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68B0" w:rsidRDefault="00246D26" w14:paraId="53A1BF1E" w14:textId="77777777">
      <w:pPr>
        <w:spacing w:before="240" w:after="240" w:line="360" w:lineRule="auto"/>
        <w:jc w:val="right"/>
        <w:rPr>
          <w:b/>
          <w:sz w:val="28"/>
          <w:szCs w:val="28"/>
        </w:rPr>
      </w:pPr>
      <w:r>
        <w:rPr>
          <w:b/>
          <w:sz w:val="28"/>
        </w:rPr>
        <w:t xml:space="preserve">COMMUNIQUÉ DE PRESSE</w:t>
      </w:r>
      <w:r>
        <w:rPr>
          <w:b/>
          <w:sz w:val="28"/>
        </w:rPr>
        <w:t xml:space="preserve"> </w:t>
      </w:r>
    </w:p>
    <w:p w:rsidR="000468B0" w:rsidP="443C71B6" w:rsidRDefault="00246D26" w14:paraId="7E0561D2" w14:textId="5BCEB09E">
      <w:pPr>
        <w:spacing w:before="240" w:after="240"/>
        <w:jc w:val="center"/>
        <w:rPr>
          <w:b/>
          <w:bCs/>
          <w:sz w:val="27"/>
          <w:szCs w:val="27"/>
          <w:highlight w:val="white"/>
        </w:rPr>
      </w:pPr>
      <w:r>
        <w:rPr>
          <w:b/>
          <w:sz w:val="27"/>
          <w:highlight w:val="white"/>
        </w:rPr>
        <w:t xml:space="preserve">Mettre à l'honneur les inventeurs qui transforment notre monde et nos vies : annonce des finalistes du Prix de l'inventeur européen 2023</w:t>
      </w:r>
    </w:p>
    <w:p w:rsidR="4F7035B1" w:rsidP="34FA5D19" w:rsidRDefault="4F7035B1" w14:paraId="65B85E6A" w14:textId="583AA0C3">
      <w:pPr>
        <w:pStyle w:val="ListParagraph"/>
        <w:numPr>
          <w:ilvl w:val="0"/>
          <w:numId w:val="5"/>
        </w:numPr>
        <w:jc w:val="both"/>
        <w:rPr>
          <w:b/>
          <w:bCs/>
        </w:rPr>
      </w:pPr>
      <w:r>
        <w:rPr>
          <w:b/>
        </w:rPr>
        <w:t xml:space="preserve">L'Office européen des brevets (OEB) dévoile les douze personnes et équipes sélectionnées pour le plus grand prix européen de l'innovation</w:t>
      </w:r>
      <w:r>
        <w:rPr>
          <w:b/>
        </w:rPr>
        <w:t xml:space="preserve"> </w:t>
      </w:r>
    </w:p>
    <w:p w:rsidR="3B783258" w:rsidP="443C71B6" w:rsidRDefault="3B783258" w14:paraId="433B0E8B" w14:textId="7600223E">
      <w:pPr>
        <w:pStyle w:val="ListParagraph"/>
        <w:numPr>
          <w:ilvl w:val="0"/>
          <w:numId w:val="5"/>
        </w:numPr>
        <w:spacing w:line="240" w:lineRule="auto"/>
        <w:jc w:val="both"/>
        <w:rPr>
          <w:b/>
          <w:bCs/>
        </w:rPr>
      </w:pPr>
      <w:r>
        <w:rPr>
          <w:b/>
        </w:rPr>
        <w:t xml:space="preserve">Les finalistes ont été désignés dans quatre catégories : Industrie, Recherche, Pays non membres de l'OEB et PME</w:t>
      </w:r>
    </w:p>
    <w:p w:rsidR="3B783258" w:rsidP="443C71B6" w:rsidRDefault="3B0BA2F0" w14:paraId="54A40EF1" w14:textId="5DF784D0">
      <w:pPr>
        <w:pStyle w:val="ListParagraph"/>
        <w:numPr>
          <w:ilvl w:val="0"/>
          <w:numId w:val="5"/>
        </w:numPr>
        <w:spacing w:line="240" w:lineRule="auto"/>
        <w:jc w:val="both"/>
        <w:rPr>
          <w:b/>
          <w:bCs/>
        </w:rPr>
      </w:pPr>
      <w:r>
        <w:rPr>
          <w:b/>
        </w:rPr>
        <w:t xml:space="preserve">Le lauréat ou la lauréate de la catégorie Œuvre d'une vie sera annoncé ultérieurement</w:t>
      </w:r>
    </w:p>
    <w:p w:rsidR="611E92D5" w:rsidP="7FC9F9D2" w:rsidRDefault="50528DD6" w14:paraId="5046E72E" w14:textId="46822659">
      <w:pPr>
        <w:pStyle w:val="ListParagraph"/>
        <w:numPr>
          <w:ilvl w:val="0"/>
          <w:numId w:val="5"/>
        </w:numPr>
        <w:spacing w:line="240" w:lineRule="auto"/>
        <w:jc w:val="both"/>
        <w:rPr>
          <w:b w:val="1"/>
          <w:bCs w:val="1"/>
          <w:color w:val="auto"/>
          <w:highlight w:val="yellow"/>
        </w:rPr>
      </w:pPr>
      <w:r w:rsidRPr="7FC9F9D2" w:rsidR="50528DD6">
        <w:rPr>
          <w:b w:val="1"/>
          <w:bCs w:val="1"/>
        </w:rPr>
        <w:t xml:space="preserve">Les votes pour le Prix du public sont ouverts dès aujourd'hui sur </w:t>
      </w:r>
      <w:hyperlink r:id="R1c510ea1564a47bc">
        <w:r w:rsidRPr="7FC9F9D2" w:rsidR="50528DD6">
          <w:rPr>
            <w:rStyle w:val="Hyperlink"/>
            <w:b w:val="1"/>
            <w:bCs w:val="1"/>
          </w:rPr>
          <w:t>le site Internet</w:t>
        </w:r>
      </w:hyperlink>
    </w:p>
    <w:p w:rsidR="000468B0" w:rsidP="34FA5D19" w:rsidRDefault="064E0F87" w14:paraId="59EE0195" w14:textId="0A494E7D">
      <w:pPr>
        <w:pStyle w:val="ListParagraph"/>
        <w:numPr>
          <w:ilvl w:val="0"/>
          <w:numId w:val="5"/>
        </w:numPr>
        <w:spacing w:after="240" w:line="240" w:lineRule="auto"/>
        <w:jc w:val="both"/>
        <w:rPr>
          <w:b w:val="1"/>
          <w:bCs w:val="1"/>
        </w:rPr>
      </w:pPr>
      <w:r w:rsidRPr="7FC9F9D2" w:rsidR="28EFF596">
        <w:rPr>
          <w:b w:val="1"/>
          <w:bCs w:val="1"/>
        </w:rPr>
        <w:t xml:space="preserve">La cérémonie de remise du Prix de l'inventeur européen aura lieu le 4 juillet à Valence (Espagne) et sera diffusée </w:t>
      </w:r>
      <w:hyperlink r:id="R7fe6118187114af9">
        <w:r w:rsidRPr="7FC9F9D2" w:rsidR="28EFF596">
          <w:rPr>
            <w:rStyle w:val="Hyperlink"/>
            <w:b w:val="1"/>
            <w:bCs w:val="1"/>
          </w:rPr>
          <w:t>en ligne</w:t>
        </w:r>
      </w:hyperlink>
    </w:p>
    <w:p w:rsidR="000468B0" w:rsidP="34FA5D19" w:rsidRDefault="064E0F87" w14:paraId="094DC423" w14:textId="6DC425C7">
      <w:pPr>
        <w:pStyle w:val="ListParagraph"/>
        <w:numPr>
          <w:ilvl w:val="0"/>
          <w:numId w:val="5"/>
        </w:numPr>
        <w:spacing w:after="240" w:line="240" w:lineRule="auto"/>
        <w:jc w:val="both"/>
        <w:rPr>
          <w:b w:val="1"/>
          <w:bCs w:val="1"/>
        </w:rPr>
      </w:pPr>
      <w:r w:rsidRPr="7FC9F9D2" w:rsidR="064E0F87">
        <w:rPr>
          <w:b w:val="1"/>
          <w:bCs w:val="1"/>
        </w:rPr>
        <w:t>Ces finalistes sélectionnés à l'échelle mondiale contribuent, par leurs inventions, aux efforts déployés pour assurer la durabilité sur terre, en mer et même dans l'espace, aux avancées en matière d'efficacité énergétique et de déchets alimentaires, ainsi qu'à des innovations révolutionnaires dans les domaines de la médecine et de la mobilité</w:t>
      </w:r>
    </w:p>
    <w:p w:rsidR="00246D26" w:rsidP="2370F897" w:rsidRDefault="00246D26" w14:paraId="691B8F87" w14:textId="55EB46C2">
      <w:pPr>
        <w:spacing w:before="240" w:after="240" w:line="240" w:lineRule="auto"/>
        <w:jc w:val="both"/>
        <w:rPr>
          <w:i w:val="1"/>
          <w:iCs w:val="1"/>
        </w:rPr>
      </w:pPr>
      <w:bookmarkStart w:name="_heading=h.gjdgxs" w:id="0"/>
      <w:bookmarkEnd w:id="0"/>
      <w:r w:rsidRPr="2370F897" w:rsidR="00246D26">
        <w:rPr>
          <w:b w:val="1"/>
          <w:bCs w:val="1"/>
        </w:rPr>
        <w:t>Munich,</w:t>
      </w:r>
      <w:r w:rsidRPr="2370F897" w:rsidR="00246D26">
        <w:rPr>
          <w:b w:val="1"/>
          <w:bCs w:val="1"/>
        </w:rPr>
        <w:t xml:space="preserve"> le </w:t>
      </w:r>
      <w:r w:rsidRPr="2370F897" w:rsidR="00246D26">
        <w:rPr>
          <w:b w:val="1"/>
          <w:bCs w:val="1"/>
        </w:rPr>
        <w:t>9</w:t>
      </w:r>
      <w:r w:rsidRPr="2370F897" w:rsidR="00246D26">
        <w:rPr>
          <w:b w:val="1"/>
          <w:bCs w:val="1"/>
        </w:rPr>
        <w:t> </w:t>
      </w:r>
      <w:r w:rsidRPr="2370F897" w:rsidR="00246D26">
        <w:rPr>
          <w:b w:val="1"/>
          <w:bCs w:val="1"/>
        </w:rPr>
        <w:t xml:space="preserve">mai 2023 </w:t>
      </w:r>
      <w:r w:rsidR="00246D26">
        <w:rPr/>
        <w:t>- L'Office européen des brevets (OEB) a dévoilé aujourd'hui les 12 finalistes du Prix de l'inventeur européen 2023, le principal prix de l'innovation en Europe.</w:t>
      </w:r>
      <w:r w:rsidR="00246D26">
        <w:rPr/>
        <w:t xml:space="preserve"> </w:t>
      </w:r>
      <w:r w:rsidR="00246D26">
        <w:rPr/>
        <w:t>Ce prix récompense des inventeurs et inventrices inspirants et novateurs, non seulement pour leur contribution au progrès scientifique et technologique, mais aussi pour l'impact qu'eux-mêmes et leurs inventions brevetées ont sur notre vie quotidienne.</w:t>
      </w:r>
      <w:r w:rsidR="00246D26">
        <w:rPr/>
        <w:t xml:space="preserve"> </w:t>
      </w:r>
      <w:r w:rsidR="00246D26">
        <w:rPr/>
        <w:t>Les finalistes ont été sélectionnés par un jury international indépendant.</w:t>
      </w:r>
    </w:p>
    <w:p w:rsidR="63F4491A" w:rsidP="2370F897" w:rsidRDefault="63F4491A" w14:paraId="76B73FE4" w14:textId="5DF5E2CE">
      <w:pPr>
        <w:spacing w:before="240" w:after="240" w:line="240" w:lineRule="auto"/>
        <w:jc w:val="both"/>
        <w:rPr>
          <w:i w:val="1"/>
          <w:iCs w:val="1"/>
        </w:rPr>
      </w:pPr>
      <w:r w:rsidR="63F4491A">
        <w:rPr/>
        <w:t>"</w:t>
      </w:r>
      <w:r w:rsidRPr="2370F897" w:rsidR="684459B0">
        <w:rPr>
          <w:i w:val="1"/>
          <w:iCs w:val="1"/>
        </w:rPr>
        <w:t>Face aux nombreux défis du monde moderne, tels que le développement durable, la transition énergétique et les inégalités sociales, l'innovation dont font preuve les finalistes de cette année est une source d'inspiration. Ces prix célèbrent leur travail, et le progrès que ce travail représente</w:t>
      </w:r>
      <w:r w:rsidR="684459B0">
        <w:rPr/>
        <w:t xml:space="preserve">", a déclaré António </w:t>
      </w:r>
      <w:r w:rsidR="684459B0">
        <w:rPr/>
        <w:t>Campinos</w:t>
      </w:r>
      <w:r w:rsidR="684459B0">
        <w:rPr/>
        <w:t>, Président de l'OEB.</w:t>
      </w:r>
    </w:p>
    <w:p w:rsidR="000468B0" w:rsidP="7FC9F9D2" w:rsidRDefault="138E588A" w14:paraId="329A93B2" w14:textId="25E2F4E3">
      <w:pPr>
        <w:spacing w:before="240" w:after="240" w:line="240" w:lineRule="auto"/>
        <w:jc w:val="both"/>
        <w:rPr>
          <w:highlight w:val="yellow"/>
        </w:rPr>
      </w:pPr>
      <w:r w:rsidRPr="7FC9F9D2" w:rsidR="138E588A">
        <w:rPr>
          <w:b w:val="1"/>
          <w:bCs w:val="1"/>
        </w:rPr>
        <w:t xml:space="preserve">Les lauréats de l'édition 2023 du Prix de l'inventeur européen seront annoncés lors d'une cérémonie hybride, qui se tiendra le </w:t>
      </w:r>
      <w:r w:rsidRPr="7FC9F9D2" w:rsidR="138E588A">
        <w:rPr>
          <w:b w:val="1"/>
          <w:bCs w:val="1"/>
          <w:highlight w:val="white"/>
        </w:rPr>
        <w:t>4 juillet 2023 à 12 h HEC</w:t>
      </w:r>
      <w:r w:rsidRPr="7FC9F9D2" w:rsidR="138E588A">
        <w:rPr>
          <w:highlight w:val="white"/>
        </w:rPr>
        <w:t xml:space="preserve"> à Valence, en Espagne</w:t>
      </w:r>
      <w:r w:rsidR="138E588A">
        <w:rPr/>
        <w:t>.</w:t>
      </w:r>
      <w:r w:rsidR="138E588A">
        <w:rPr/>
        <w:t xml:space="preserve"> </w:t>
      </w:r>
      <w:r w:rsidR="138E588A">
        <w:rPr/>
        <w:t xml:space="preserve">La cérémonie sera diffusée </w:t>
      </w:r>
      <w:hyperlink r:id="Rfabbfdeb596b49a9">
        <w:r w:rsidRPr="7FC9F9D2" w:rsidR="138E588A">
          <w:rPr>
            <w:rStyle w:val="Hyperlink"/>
          </w:rPr>
          <w:t>en ligne</w:t>
        </w:r>
        <w:r w:rsidRPr="7FC9F9D2" w:rsidR="3BBE3EB0">
          <w:rPr>
            <w:rStyle w:val="Hyperlink"/>
          </w:rPr>
          <w:t>.</w:t>
        </w:r>
      </w:hyperlink>
    </w:p>
    <w:p w:rsidR="000468B0" w:rsidP="443C71B6" w:rsidRDefault="64708D5A" w14:paraId="7D05F7CD" w14:textId="408BB7F7">
      <w:pPr>
        <w:spacing w:before="240" w:after="240" w:line="240" w:lineRule="auto"/>
        <w:rPr>
          <w:b/>
          <w:bCs/>
          <w:color w:val="BE0F05"/>
        </w:rPr>
      </w:pPr>
      <w:r>
        <w:rPr>
          <w:b/>
          <w:color w:val="BE0F05"/>
        </w:rPr>
        <w:t xml:space="preserve">Les finalistes</w:t>
      </w:r>
    </w:p>
    <w:p w:rsidR="000468B0" w:rsidRDefault="1169F36D" w14:paraId="4E4EB8A3" w14:textId="0F48D91E">
      <w:pPr>
        <w:spacing w:before="240" w:after="240" w:line="240" w:lineRule="auto"/>
        <w:jc w:val="both"/>
      </w:pPr>
      <w:r>
        <w:t xml:space="preserve">Les finalistes sont issus d'un large éventail de secteurs.</w:t>
      </w:r>
      <w:r>
        <w:t xml:space="preserve"> </w:t>
      </w:r>
      <w:r>
        <w:t xml:space="preserve">Nombre de leurs innovations visent à améliorer la vie quotidienne des personnes du monde entier et à relever les plus grands défis qui se posent à la société, notamment dans des domaines tels que la durabilité sur terre, en mer et même dans l'espace, l'efficacité énergétique, les dispositifs médicaux, l'optimisation de la chaîne alimentaire et les solutions de mobilité.</w:t>
      </w:r>
      <w:r>
        <w:t xml:space="preserve"> </w:t>
      </w:r>
    </w:p>
    <w:p w:rsidR="000468B0" w:rsidP="0F0AD91E" w:rsidRDefault="1169F36D" w14:paraId="31DD73CD" w14:textId="55CA3506">
      <w:pPr>
        <w:spacing w:before="240" w:after="240" w:line="240" w:lineRule="auto"/>
        <w:jc w:val="both"/>
        <w:rPr>
          <w:b w:val="1"/>
          <w:bCs w:val="1"/>
        </w:rPr>
      </w:pPr>
      <w:r w:rsidR="1169F36D">
        <w:rPr/>
        <w:t>Les finalistes de l'édition 2023 représentent 12 pays : Allemagne, Australie, Autriche, Belgique, Chine, États-Unis, Finlande, France, Inde, Irlande, Islande et Italie.</w:t>
      </w:r>
      <w:r w:rsidR="1169F36D">
        <w:rPr/>
        <w:t xml:space="preserve"> </w:t>
      </w:r>
      <w:r w:rsidR="1169F36D">
        <w:rPr/>
        <w:t xml:space="preserve">Le </w:t>
      </w:r>
      <w:hyperlink w:anchor="thejury?mtm_campaign=EIA2023&amp;mtm_keyword=EIA-pressrelease&amp;mtm_medium=press&amp;mtm_group=press" r:id="R1597124ab2fb4b79">
        <w:r w:rsidRPr="7FC9F9D2" w:rsidR="1169F36D">
          <w:rPr>
            <w:rStyle w:val="Hyperlink"/>
          </w:rPr>
          <w:t>jury indépendant</w:t>
        </w:r>
      </w:hyperlink>
      <w:r w:rsidR="1169F36D">
        <w:rPr/>
        <w:t xml:space="preserve"> est composé d'anciens finalistes, s'appuyant sur leur expertise dans les domaines techniques et commerciaux ainsi que dans celui de la propriété intellectuelle.</w:t>
      </w:r>
      <w:r w:rsidR="1169F36D">
        <w:rPr/>
        <w:t xml:space="preserve"> </w:t>
      </w:r>
      <w:r w:rsidR="1169F36D">
        <w:rPr/>
        <w:t>M. Wolfgang M. </w:t>
      </w:r>
      <w:r w:rsidR="1169F36D">
        <w:rPr/>
        <w:t>Heckl</w:t>
      </w:r>
      <w:r w:rsidR="1169F36D">
        <w:rPr/>
        <w:t>, directeur général du Deutsches Museum de Munich, assure une nouvelle fois la présidence du jury.</w:t>
      </w:r>
      <w:r w:rsidR="1169F36D">
        <w:rPr/>
        <w:t xml:space="preserve"> </w:t>
      </w:r>
      <w:r w:rsidR="1169F36D">
        <w:rPr/>
        <w:t xml:space="preserve">Celui-ci a procédé à la sélection des finalistes parmi </w:t>
      </w:r>
      <w:r w:rsidRPr="7FC9F9D2" w:rsidR="1169F36D">
        <w:rPr>
          <w:b w:val="1"/>
          <w:bCs w:val="1"/>
        </w:rPr>
        <w:t>plus de 600 propositions de candidats du monde entier.</w:t>
      </w:r>
      <w:r w:rsidRPr="7FC9F9D2" w:rsidR="1169F36D">
        <w:rPr>
          <w:b w:val="1"/>
          <w:bCs w:val="1"/>
        </w:rPr>
        <w:t xml:space="preserve">  </w:t>
      </w:r>
    </w:p>
    <w:p w:rsidR="00717D1F" w:rsidP="34FA5D19" w:rsidRDefault="46A4F830" w14:paraId="6EE8F3C8" w14:textId="33F7F0F2">
      <w:pPr>
        <w:spacing w:line="240" w:lineRule="auto"/>
        <w:jc w:val="both"/>
        <w:rPr>
          <w:u w:val="single"/>
        </w:rPr>
      </w:pPr>
      <w:r>
        <w:t xml:space="preserve">Ces finalistes sont :</w:t>
      </w:r>
    </w:p>
    <w:p w:rsidR="0F0AD91E" w:rsidP="0F0AD91E" w:rsidRDefault="0F0AD91E" w14:paraId="426D4144" w14:textId="379DAB48">
      <w:pPr>
        <w:spacing w:line="240" w:lineRule="auto"/>
        <w:jc w:val="both"/>
      </w:pPr>
    </w:p>
    <w:p w:rsidR="1BDA7B9D" w:rsidP="34FA5D19" w:rsidRDefault="1BDA7B9D" w14:paraId="1219A1F0" w14:textId="53DA0B1B">
      <w:pPr>
        <w:spacing w:line="240" w:lineRule="auto"/>
        <w:jc w:val="both"/>
      </w:pPr>
      <w:r>
        <w:rPr>
          <w:u w:val="single"/>
        </w:rPr>
        <w:t xml:space="preserve">Industrie :</w:t>
      </w:r>
      <w:r>
        <w:t xml:space="preserve"> </w:t>
      </w:r>
    </w:p>
    <w:p w:rsidR="0193849A" w:rsidP="34FA5D19" w:rsidRDefault="0193849A" w14:paraId="72051332" w14:textId="465BFA61">
      <w:pPr>
        <w:pStyle w:val="ListParagraph"/>
        <w:numPr>
          <w:ilvl w:val="0"/>
          <w:numId w:val="4"/>
        </w:numPr>
        <w:spacing w:line="240" w:lineRule="auto"/>
        <w:jc w:val="both"/>
      </w:pPr>
      <w:r>
        <w:t xml:space="preserve">l'équipe finlandaise de Pia Bergström, Annika Malm, Jukka Myllyoja, Jukka-Pekka Pasanen et Blanka Toukoniitty pour la transformation de déchets en carburant renouvelable ;</w:t>
      </w:r>
    </w:p>
    <w:p w:rsidR="4121CCEC" w:rsidP="34FA5D19" w:rsidRDefault="7C52B86F" w14:paraId="722D0D61" w14:textId="5AFB31B8">
      <w:pPr>
        <w:pStyle w:val="ListParagraph"/>
        <w:numPr>
          <w:ilvl w:val="0"/>
          <w:numId w:val="4"/>
        </w:numPr>
        <w:spacing w:line="240" w:lineRule="auto"/>
        <w:jc w:val="both"/>
      </w:pPr>
      <w:r>
        <w:t xml:space="preserve">les scientifiques belges Michiel Dusselier et Bert Sels pour la production de bioplastiques à l'aide d'un procédé plus écologique et meilleur marché ;</w:t>
      </w:r>
      <w:r>
        <w:t xml:space="preserve"> </w:t>
      </w:r>
    </w:p>
    <w:p w:rsidR="275D73A3" w:rsidP="34FA5D19" w:rsidRDefault="6B4513FA" w14:paraId="14B57E09" w14:textId="64DF03F2">
      <w:pPr>
        <w:pStyle w:val="ListParagraph"/>
        <w:numPr>
          <w:ilvl w:val="0"/>
          <w:numId w:val="4"/>
        </w:numPr>
        <w:spacing w:line="240" w:lineRule="auto"/>
        <w:jc w:val="both"/>
      </w:pPr>
      <w:r>
        <w:t xml:space="preserve">le physicien autrichien Josef Faderl et son équipe pour le développement d'un acier plus résistant et plus léger, afin de rendre les véhicules plus sûrs et de réduire les émissions ;</w:t>
      </w:r>
    </w:p>
    <w:p w:rsidR="34FA5D19" w:rsidP="34FA5D19" w:rsidRDefault="34FA5D19" w14:paraId="005B6AC2" w14:textId="77777777">
      <w:pPr>
        <w:spacing w:line="240" w:lineRule="auto"/>
        <w:jc w:val="both"/>
      </w:pPr>
    </w:p>
    <w:p w:rsidR="1BDA7B9D" w:rsidP="34FA5D19" w:rsidRDefault="1BDA7B9D" w14:paraId="383A8098" w14:textId="5345D985">
      <w:pPr>
        <w:spacing w:line="240" w:lineRule="auto"/>
        <w:jc w:val="both"/>
        <w:rPr>
          <w:highlight w:val="yellow"/>
        </w:rPr>
      </w:pPr>
      <w:r>
        <w:rPr>
          <w:u w:val="single"/>
        </w:rPr>
        <w:t xml:space="preserve">Pays non membres de l'OEB :</w:t>
      </w:r>
      <w:r>
        <w:t xml:space="preserve"> </w:t>
      </w:r>
    </w:p>
    <w:p w:rsidR="4F396444" w:rsidP="34FA5D19" w:rsidRDefault="4F396444" w14:paraId="321F7ACB" w14:textId="57625F32">
      <w:pPr>
        <w:pStyle w:val="ListParagraph"/>
        <w:numPr>
          <w:ilvl w:val="0"/>
          <w:numId w:val="3"/>
        </w:numPr>
        <w:spacing w:line="240" w:lineRule="auto"/>
        <w:jc w:val="both"/>
      </w:pPr>
      <w:r>
        <w:t xml:space="preserve">les chercheurs australiens Thomas Oxley et Nicholas Opie pour le développement d'un implant cérébral permettant de dialoguer avec des dispositifs externes ;</w:t>
      </w:r>
    </w:p>
    <w:p w:rsidR="4689D739" w:rsidP="34FA5D19" w:rsidRDefault="38599DF4" w14:paraId="25845217" w14:textId="27855687">
      <w:pPr>
        <w:pStyle w:val="ListParagraph"/>
        <w:numPr>
          <w:ilvl w:val="0"/>
          <w:numId w:val="3"/>
        </w:numPr>
        <w:spacing w:line="240" w:lineRule="auto"/>
        <w:jc w:val="both"/>
      </w:pPr>
      <w:r>
        <w:t xml:space="preserve">le binôme américano-indien Kripa Varanasi et David Smith pour la création d'une solution d'emballage non adhérente qui évite le gaspillage de produits ;</w:t>
      </w:r>
      <w:r>
        <w:t xml:space="preserve"> </w:t>
      </w:r>
    </w:p>
    <w:p w:rsidR="51592BC2" w:rsidP="34FA5D19" w:rsidRDefault="51592BC2" w14:paraId="766581E8" w14:textId="0A4EEF5D">
      <w:pPr>
        <w:pStyle w:val="ListParagraph"/>
        <w:numPr>
          <w:ilvl w:val="0"/>
          <w:numId w:val="3"/>
        </w:numPr>
        <w:spacing w:line="240" w:lineRule="auto"/>
        <w:jc w:val="both"/>
        <w:rPr/>
      </w:pPr>
      <w:r w:rsidR="51592BC2">
        <w:rPr/>
        <w:t>l'inventeur</w:t>
      </w:r>
      <w:r w:rsidR="51592BC2">
        <w:rPr/>
        <w:t xml:space="preserve"> chinois</w:t>
      </w:r>
      <w:r w:rsidR="40FD20CD">
        <w:rPr/>
        <w:t xml:space="preserve"> </w:t>
      </w:r>
      <w:r w:rsidR="51592BC2">
        <w:rPr/>
        <w:t>Kai</w:t>
      </w:r>
      <w:r w:rsidR="07978619">
        <w:rPr/>
        <w:t xml:space="preserve"> Wu</w:t>
      </w:r>
      <w:r w:rsidR="51592BC2">
        <w:rPr/>
        <w:t xml:space="preserve"> et son équipe pour leurs travaux réduisant le risque d'explosion dans les véhicules équipés de batteries lithium-ion ;</w:t>
      </w:r>
    </w:p>
    <w:p w:rsidR="34FA5D19" w:rsidP="34FA5D19" w:rsidRDefault="34FA5D19" w14:paraId="3C6FC97D" w14:textId="77777777">
      <w:pPr>
        <w:spacing w:line="240" w:lineRule="auto"/>
        <w:jc w:val="both"/>
      </w:pPr>
    </w:p>
    <w:p w:rsidR="1BDA7B9D" w:rsidP="34FA5D19" w:rsidRDefault="1BDA7B9D" w14:paraId="110B624F" w14:textId="71C83280">
      <w:pPr>
        <w:spacing w:line="240" w:lineRule="auto"/>
        <w:jc w:val="both"/>
      </w:pPr>
      <w:r>
        <w:rPr>
          <w:u w:val="single"/>
        </w:rPr>
        <w:t xml:space="preserve">Recherche :</w:t>
      </w:r>
      <w:r>
        <w:t xml:space="preserve"> </w:t>
      </w:r>
    </w:p>
    <w:p w:rsidR="0257B0D8" w:rsidP="34FA5D19" w:rsidRDefault="0257B0D8" w14:paraId="4F75B657" w14:textId="33B4FAEA">
      <w:pPr>
        <w:pStyle w:val="ListParagraph"/>
        <w:numPr>
          <w:ilvl w:val="0"/>
          <w:numId w:val="2"/>
        </w:numPr>
        <w:spacing w:line="240" w:lineRule="auto"/>
        <w:jc w:val="both"/>
      </w:pPr>
      <w:r>
        <w:t xml:space="preserve">le chercheur allemand Harald Haas pour avoir rendu possibles les transmissions Internet haut débit via des lampes LED ;</w:t>
      </w:r>
      <w:r>
        <w:t xml:space="preserve"> </w:t>
      </w:r>
    </w:p>
    <w:p w:rsidR="42EBEDF6" w:rsidP="34FA5D19" w:rsidRDefault="42EBEDF6" w14:paraId="70F4892D" w14:textId="556D2C9E">
      <w:pPr>
        <w:pStyle w:val="ListParagraph"/>
        <w:numPr>
          <w:ilvl w:val="0"/>
          <w:numId w:val="2"/>
        </w:numPr>
        <w:spacing w:line="240" w:lineRule="auto"/>
        <w:jc w:val="both"/>
      </w:pPr>
      <w:r>
        <w:t xml:space="preserve">l'équipe française de Patricia de Rango, Daniel Fruchart, Albin Chaise, Michel Jehan et Nataliya Skryabina pour avoir développé un moyen sûr et efficace de stocker l'hydrogène ;</w:t>
      </w:r>
    </w:p>
    <w:p w:rsidR="706B23CD" w:rsidP="34FA5D19" w:rsidRDefault="65E0CCF6" w14:paraId="1FFCE6C9" w14:textId="5E46CF7C">
      <w:pPr>
        <w:pStyle w:val="ListParagraph"/>
        <w:numPr>
          <w:ilvl w:val="0"/>
          <w:numId w:val="2"/>
        </w:numPr>
        <w:spacing w:line="240" w:lineRule="auto"/>
        <w:jc w:val="both"/>
      </w:pPr>
      <w:r>
        <w:t xml:space="preserve">les scientifiques islandais Thorsteinn Loftsson et Einar Stefánsson pour le développement d'un traitement remplaçant les injections utilisées dans certaines pathologies de l'œil par des gouttes oculaires non invasives ;</w:t>
      </w:r>
    </w:p>
    <w:p w:rsidR="34FA5D19" w:rsidP="34FA5D19" w:rsidRDefault="34FA5D19" w14:paraId="63C239AF" w14:textId="77777777">
      <w:pPr>
        <w:spacing w:line="240" w:lineRule="auto"/>
        <w:jc w:val="both"/>
      </w:pPr>
    </w:p>
    <w:p w:rsidR="1BDA7B9D" w:rsidP="34FA5D19" w:rsidRDefault="1BDA7B9D" w14:paraId="32F9E877" w14:textId="254118D6">
      <w:pPr>
        <w:spacing w:line="240" w:lineRule="auto"/>
        <w:jc w:val="both"/>
      </w:pPr>
      <w:r>
        <w:rPr>
          <w:u w:val="single"/>
        </w:rPr>
        <w:t xml:space="preserve">PME :</w:t>
      </w:r>
      <w:r>
        <w:t xml:space="preserve"> </w:t>
      </w:r>
    </w:p>
    <w:p w:rsidR="04691884" w:rsidP="34FA5D19" w:rsidRDefault="04691884" w14:paraId="27850FC7" w14:textId="00AA672B">
      <w:pPr>
        <w:pStyle w:val="ListParagraph"/>
        <w:numPr>
          <w:ilvl w:val="0"/>
          <w:numId w:val="1"/>
        </w:numPr>
        <w:spacing w:line="240" w:lineRule="auto"/>
        <w:jc w:val="both"/>
      </w:pPr>
      <w:r>
        <w:t xml:space="preserve">le scientifique français Antoine Hubert et son équipe pour leurs fermes d'insectes verticales qui produisent de la nourriture, des aliments pour animaux et des engrais ;</w:t>
      </w:r>
      <w:r>
        <w:t xml:space="preserve"> </w:t>
      </w:r>
    </w:p>
    <w:p w:rsidR="42A3FA3E" w:rsidP="34FA5D19" w:rsidRDefault="42A3FA3E" w14:paraId="16A0BC7E" w14:textId="7649397C">
      <w:pPr>
        <w:pStyle w:val="ListParagraph"/>
        <w:numPr>
          <w:ilvl w:val="0"/>
          <w:numId w:val="1"/>
        </w:numPr>
        <w:spacing w:line="240" w:lineRule="auto"/>
        <w:jc w:val="both"/>
      </w:pPr>
      <w:r>
        <w:t xml:space="preserve">l'astrophysicien italien Luca Rossettini pour sa technologie contribuant à l'élimination des débris spatiaux de l'orbite terrestre ;</w:t>
      </w:r>
      <w:r>
        <w:t xml:space="preserve"> </w:t>
      </w:r>
    </w:p>
    <w:p w:rsidR="4F8E0F14" w:rsidP="34FA5D19" w:rsidRDefault="4F8E0F14" w14:paraId="256046BB" w14:textId="61E04D56">
      <w:pPr>
        <w:pStyle w:val="ListParagraph"/>
        <w:numPr>
          <w:ilvl w:val="0"/>
          <w:numId w:val="1"/>
        </w:numPr>
        <w:spacing w:line="240" w:lineRule="auto"/>
        <w:jc w:val="both"/>
      </w:pPr>
      <w:r>
        <w:t xml:space="preserve">les physiciennes irlandaises Rhona Togher et Eimear O'Carroll pour le développement d'un matériau acoustique avancé permettant la réduction du bruit.</w:t>
      </w:r>
    </w:p>
    <w:p w:rsidR="34FA5D19" w:rsidP="34FA5D19" w:rsidRDefault="34FA5D19" w14:paraId="5F8107C1" w14:textId="7F6A301A">
      <w:pPr>
        <w:spacing w:line="240" w:lineRule="auto"/>
        <w:jc w:val="both"/>
      </w:pPr>
    </w:p>
    <w:p w:rsidR="7AFF08C1" w:rsidP="34FA5D19" w:rsidRDefault="42D82313" w14:paraId="4D744CCF" w14:textId="30637A03">
      <w:pPr>
        <w:spacing w:line="240" w:lineRule="auto"/>
        <w:jc w:val="both"/>
      </w:pPr>
      <w:r w:rsidR="42D82313">
        <w:rPr/>
        <w:t xml:space="preserve">Pour en savoir plus sur la portée de ces inventions et sur le parcours des inventeurs et inventrices, veuillez </w:t>
      </w:r>
      <w:hyperlink r:id="R3fa1380227b3421b">
        <w:r w:rsidRPr="7FC9F9D2" w:rsidR="42D82313">
          <w:rPr>
            <w:rStyle w:val="Hyperlink"/>
          </w:rPr>
          <w:t>cliquer ici</w:t>
        </w:r>
      </w:hyperlink>
      <w:r w:rsidR="42D82313">
        <w:rPr/>
        <w:t>.</w:t>
      </w:r>
    </w:p>
    <w:p w:rsidR="000468B0" w:rsidP="34FA5D19" w:rsidRDefault="00246D26" w14:paraId="64F9DF16" w14:textId="5A2E6A2F">
      <w:pPr>
        <w:spacing w:before="240" w:after="240" w:line="240" w:lineRule="auto"/>
        <w:rPr>
          <w:b/>
          <w:bCs/>
          <w:color w:val="BE0F05"/>
        </w:rPr>
      </w:pPr>
      <w:r>
        <w:rPr>
          <w:b/>
          <w:color w:val="BE0F05"/>
        </w:rPr>
        <w:t xml:space="preserve">Catégorie Œuvre d'une vie, Prix du public et Young Inventors Prize</w:t>
      </w:r>
      <w:r>
        <w:rPr>
          <w:b/>
          <w:color w:val="BE0F05"/>
        </w:rPr>
        <w:t xml:space="preserve"> </w:t>
      </w:r>
    </w:p>
    <w:p w:rsidR="000468B0" w:rsidRDefault="00246D26" w14:paraId="2E707BE3" w14:textId="1B6A7021">
      <w:pPr>
        <w:spacing w:before="240" w:after="240" w:line="240" w:lineRule="auto"/>
        <w:jc w:val="both"/>
      </w:pPr>
      <w:r>
        <w:t xml:space="preserve">La catégorie Œuvre d'une vie fait partie des incontournables du Prix.</w:t>
      </w:r>
      <w:r>
        <w:t xml:space="preserve"> </w:t>
      </w:r>
      <w:r>
        <w:t xml:space="preserve">Cette année, </w:t>
      </w:r>
      <w:r>
        <w:rPr>
          <w:b/>
        </w:rPr>
        <w:t xml:space="preserve">le lauréat ou la lauréate de la catégorie Œuvre d'une vie sera annoncé deux semaines avant la cérémonie</w:t>
      </w:r>
      <w:r>
        <w:t xml:space="preserve">.</w:t>
      </w:r>
      <w:r>
        <w:t xml:space="preserve"> </w:t>
      </w:r>
    </w:p>
    <w:p w:rsidR="000468B0" w:rsidRDefault="79954188" w14:paraId="0E27B00A" w14:textId="785FD084">
      <w:pPr>
        <w:spacing w:before="240" w:after="240" w:line="240" w:lineRule="auto"/>
        <w:jc w:val="both"/>
      </w:pPr>
      <w:r w:rsidR="79954188">
        <w:rPr/>
        <w:t xml:space="preserve">Le public peut dès aujourd'hui jouer un rôle dans le Prix de l'inventeur européen 2023 en votant en ligne pour désigner, parmi les 12 finalistes, celui ou celle qui recevra </w:t>
      </w:r>
      <w:hyperlink r:id="Rae0a18da3ef04346">
        <w:r w:rsidRPr="7FC9F9D2" w:rsidR="79954188">
          <w:rPr>
            <w:rStyle w:val="Hyperlink"/>
          </w:rPr>
          <w:t>le Prix du public</w:t>
        </w:r>
      </w:hyperlink>
      <w:r w:rsidR="79954188">
        <w:rPr/>
        <w:t>.</w:t>
      </w:r>
      <w:r w:rsidR="79954188">
        <w:rPr/>
        <w:t xml:space="preserve"> </w:t>
      </w:r>
      <w:r w:rsidR="79954188">
        <w:rPr/>
        <w:t>Les votes sont ouverts jusqu'au jour de la cérémonie.</w:t>
      </w:r>
      <w:r w:rsidR="79954188">
        <w:rPr/>
        <w:t xml:space="preserve"> </w:t>
      </w:r>
    </w:p>
    <w:p w:rsidR="4055BED5" w:rsidP="2B443ADB" w:rsidRDefault="164BA76E" w14:paraId="7382BFBE" w14:textId="71F8FB06">
      <w:pPr>
        <w:spacing w:before="240" w:after="240" w:line="240" w:lineRule="auto"/>
        <w:jc w:val="both"/>
      </w:pPr>
      <w:r>
        <w:t xml:space="preserve">Pour la deuxième année, les lauréats du Young Inventors Prize seront annoncés le 23 mai.</w:t>
      </w:r>
      <w:r>
        <w:t xml:space="preserve"> </w:t>
      </w:r>
      <w:r>
        <w:t xml:space="preserve">Cette catégorie, qui salue trois initiatives originales, met en avant le pouvoir qu'ont les jeunes générations de façonner notre monde.</w:t>
      </w:r>
      <w:r>
        <w:t xml:space="preserve"> </w:t>
      </w:r>
      <w:r>
        <w:t xml:space="preserve">Les candidats doivent être âgés de 30 ans maximum au moment de la remise du prix.</w:t>
      </w:r>
      <w:r>
        <w:t xml:space="preserve"> </w:t>
      </w:r>
      <w:r>
        <w:t xml:space="preserve">Leurs initiatives doivent porter sur une solution technique qui résout un problème s'inscrivant dans le cadre des Objectifs de développement durable définis par les Nations Unies.</w:t>
      </w:r>
      <w:r>
        <w:t xml:space="preserve"> </w:t>
      </w:r>
    </w:p>
    <w:p w:rsidR="000468B0" w:rsidRDefault="00246D26" w14:paraId="396F638F" w14:textId="77777777">
      <w:pPr>
        <w:spacing w:after="160" w:line="259" w:lineRule="auto"/>
        <w:rPr>
          <w:b/>
          <w:sz w:val="20"/>
          <w:szCs w:val="20"/>
        </w:rPr>
      </w:pPr>
      <w:r>
        <w:rPr>
          <w:b/>
          <w:sz w:val="20"/>
        </w:rPr>
        <w:t xml:space="preserve">Relations avec les médias – Office européen des brevets</w:t>
      </w:r>
    </w:p>
    <w:p w:rsidR="000468B0" w:rsidRDefault="00246D26" w14:paraId="09A3C43B" w14:textId="77777777">
      <w:pPr>
        <w:spacing w:line="240" w:lineRule="auto"/>
        <w:rPr>
          <w:sz w:val="20"/>
          <w:szCs w:val="20"/>
        </w:rPr>
      </w:pPr>
      <w:r>
        <w:rPr>
          <w:sz w:val="20"/>
          <w:b/>
        </w:rPr>
        <w:t xml:space="preserve">Luis Berenguer Giménez</w:t>
      </w:r>
      <w:r>
        <w:rPr>
          <w:sz w:val="20"/>
        </w:rPr>
        <w:t xml:space="preserve"> </w:t>
      </w:r>
      <w:r>
        <w:br/>
      </w:r>
      <w:r>
        <w:rPr>
          <w:sz w:val="20"/>
        </w:rPr>
        <w:t xml:space="preserve">Directeur principal Communication / Porte-parole de l'OEB</w:t>
      </w:r>
    </w:p>
    <w:p w:rsidR="0F0AD91E" w:rsidP="0F0AD91E" w:rsidRDefault="0F0AD91E" w14:paraId="00557EA1" w14:textId="45BAC68E">
      <w:pPr>
        <w:spacing w:line="240" w:lineRule="auto"/>
        <w:rPr>
          <w:b/>
          <w:bCs/>
          <w:sz w:val="20"/>
          <w:szCs w:val="20"/>
        </w:rPr>
      </w:pPr>
    </w:p>
    <w:p w:rsidR="000468B0" w:rsidRDefault="00246D26" w14:paraId="65B2B87F" w14:textId="77777777">
      <w:pPr>
        <w:spacing w:line="240" w:lineRule="auto"/>
        <w:rPr>
          <w:b/>
          <w:sz w:val="20"/>
          <w:szCs w:val="20"/>
        </w:rPr>
      </w:pPr>
      <w:r>
        <w:rPr>
          <w:b/>
          <w:sz w:val="20"/>
        </w:rPr>
        <w:t xml:space="preserve">Service presse de l'OEB</w:t>
      </w:r>
    </w:p>
    <w:p w:rsidR="000468B0" w:rsidRDefault="00000000" w14:paraId="49ADBFAD" w14:textId="77777777">
      <w:pPr>
        <w:spacing w:line="240" w:lineRule="auto"/>
        <w:rPr>
          <w:b/>
          <w:sz w:val="18"/>
          <w:szCs w:val="18"/>
        </w:rPr>
      </w:pPr>
      <w:hyperlink r:id="rId11">
        <w:r>
          <w:rPr>
            <w:color w:val="0000FF"/>
            <w:sz w:val="20"/>
            <w:u w:val="single"/>
          </w:rPr>
          <w:t xml:space="preserve">press@epo.org</w:t>
        </w:r>
      </w:hyperlink>
      <w:r>
        <w:rPr>
          <w:sz w:val="20"/>
        </w:rPr>
        <w:t xml:space="preserve"> </w:t>
      </w:r>
      <w:r>
        <w:br/>
      </w:r>
      <w:r>
        <w:rPr>
          <w:sz w:val="20"/>
        </w:rPr>
        <w:t xml:space="preserve">Tél. : +49 89 2399-1833</w:t>
      </w:r>
      <w:r>
        <w:br/>
      </w:r>
    </w:p>
    <w:p w:rsidR="00246D26" w:rsidP="2B443ADB" w:rsidRDefault="4CC63DDD" w14:paraId="5CFC79D8" w14:textId="5C7D1158">
      <w:pPr>
        <w:spacing w:before="240" w:after="240"/>
        <w:jc w:val="both"/>
        <w:rPr>
          <w:sz w:val="18"/>
          <w:szCs w:val="18"/>
          <w:highlight w:val="white"/>
        </w:rPr>
      </w:pPr>
      <w:r>
        <w:rPr>
          <w:b/>
          <w:sz w:val="18"/>
          <w:highlight w:val="white"/>
        </w:rPr>
        <w:t xml:space="preserve">Retour sur 50 ans de brevets européens</w:t>
      </w:r>
      <w:r>
        <w:rPr>
          <w:b/>
          <w:sz w:val="18"/>
          <w:highlight w:val="white"/>
        </w:rPr>
        <w:t xml:space="preserve">  </w:t>
      </w:r>
    </w:p>
    <w:p w:rsidR="00246D26" w:rsidP="6B2FDA73" w:rsidRDefault="4DD88D3F" w14:paraId="484AAA33" w14:textId="40BB9823">
      <w:pPr>
        <w:spacing w:before="240" w:after="240"/>
        <w:jc w:val="both"/>
        <w:rPr>
          <w:sz w:val="18"/>
          <w:szCs w:val="18"/>
          <w:highlight w:val="white"/>
        </w:rPr>
      </w:pPr>
      <w:r w:rsidRPr="7FC9F9D2" w:rsidR="4DD88D3F">
        <w:rPr>
          <w:sz w:val="18"/>
          <w:szCs w:val="18"/>
          <w:highlight w:val="white"/>
        </w:rPr>
        <w:t>En 2023, l'OEB célèbre le cinquantième anniversaire de la création du système du brevet européen.</w:t>
      </w:r>
      <w:r w:rsidRPr="7FC9F9D2" w:rsidR="4DD88D3F">
        <w:rPr>
          <w:sz w:val="18"/>
          <w:szCs w:val="18"/>
          <w:highlight w:val="white"/>
        </w:rPr>
        <w:t xml:space="preserve"> </w:t>
      </w:r>
      <w:r w:rsidRPr="7FC9F9D2" w:rsidR="4DD88D3F">
        <w:rPr>
          <w:sz w:val="18"/>
          <w:szCs w:val="18"/>
          <w:highlight w:val="white"/>
        </w:rPr>
        <w:t>La signature de la Convention sur le brevet européen par 16 pays à Munich le 5 octobre 1973 a marqué l'avènement d'une ère nouvelle en matière de coopération sur les brevets.</w:t>
      </w:r>
      <w:r w:rsidRPr="7FC9F9D2" w:rsidR="4DD88D3F">
        <w:rPr>
          <w:sz w:val="18"/>
          <w:szCs w:val="18"/>
          <w:highlight w:val="white"/>
        </w:rPr>
        <w:t xml:space="preserve"> </w:t>
      </w:r>
      <w:r w:rsidRPr="7FC9F9D2" w:rsidR="4DD88D3F">
        <w:rPr>
          <w:sz w:val="18"/>
          <w:szCs w:val="18"/>
          <w:highlight w:val="white"/>
        </w:rPr>
        <w:t>Cet événement a posé la première pierre d'un système de brevets concourant aux évolutions économiques et technologiques qui ont façonné nos vies et continuent de le faire aujourd'hui.</w:t>
      </w:r>
      <w:r w:rsidRPr="7FC9F9D2" w:rsidR="4DD88D3F">
        <w:rPr>
          <w:sz w:val="18"/>
          <w:szCs w:val="18"/>
          <w:highlight w:val="white"/>
        </w:rPr>
        <w:t xml:space="preserve"> </w:t>
      </w:r>
      <w:r w:rsidRPr="7FC9F9D2" w:rsidR="4DD88D3F">
        <w:rPr>
          <w:sz w:val="18"/>
          <w:szCs w:val="18"/>
          <w:highlight w:val="white"/>
        </w:rPr>
        <w:t xml:space="preserve">Pour en savoir plus, cliquez sur </w:t>
      </w:r>
      <w:hyperlink r:id="R217e63b70db14770">
        <w:r w:rsidRPr="7FC9F9D2" w:rsidR="4DD88D3F">
          <w:rPr>
            <w:rStyle w:val="Hyperlink"/>
            <w:sz w:val="18"/>
            <w:szCs w:val="18"/>
            <w:highlight w:val="white"/>
          </w:rPr>
          <w:t>l'histoire de l'OEB et les événements prévus dans le cadre de cet anniversaire</w:t>
        </w:r>
      </w:hyperlink>
      <w:r w:rsidRPr="7FC9F9D2" w:rsidR="4DD88D3F">
        <w:rPr>
          <w:sz w:val="18"/>
          <w:szCs w:val="18"/>
          <w:highlight w:val="white"/>
        </w:rPr>
        <w:t xml:space="preserve"> en 2023.</w:t>
      </w:r>
      <w:r w:rsidRPr="7FC9F9D2" w:rsidR="4DD88D3F">
        <w:rPr>
          <w:sz w:val="18"/>
          <w:szCs w:val="18"/>
          <w:highlight w:val="white"/>
        </w:rPr>
        <w:t xml:space="preserve"> </w:t>
      </w:r>
    </w:p>
    <w:p w:rsidR="00246D26" w:rsidP="6B2FDA73" w:rsidRDefault="00246D26" w14:paraId="3E7A552A" w14:textId="39BA7091">
      <w:pPr>
        <w:spacing w:before="240" w:after="240"/>
        <w:jc w:val="both"/>
        <w:rPr>
          <w:sz w:val="18"/>
          <w:szCs w:val="18"/>
          <w:highlight w:val="white"/>
        </w:rPr>
      </w:pPr>
      <w:r>
        <w:rPr>
          <w:b/>
          <w:sz w:val="18"/>
          <w:highlight w:val="white"/>
        </w:rPr>
        <w:t xml:space="preserve">À propos de l'OEB</w:t>
      </w:r>
    </w:p>
    <w:p w:rsidR="00246D26" w:rsidP="00246D26" w:rsidRDefault="064E0F87" w14:paraId="5BF8B5EA" w14:textId="2F72B934">
      <w:pPr>
        <w:spacing w:before="240" w:after="240"/>
        <w:jc w:val="both"/>
        <w:rPr>
          <w:sz w:val="18"/>
          <w:szCs w:val="18"/>
          <w:highlight w:val="white"/>
        </w:rPr>
      </w:pPr>
      <w:r w:rsidRPr="7FC9F9D2" w:rsidR="064E0F87">
        <w:rPr>
          <w:sz w:val="18"/>
          <w:szCs w:val="18"/>
          <w:highlight w:val="white"/>
        </w:rPr>
        <w:t>Avec ses 6 300 agents, l'</w:t>
      </w:r>
      <w:hyperlink r:id="Rcb7a8bdbfd914aff">
        <w:r w:rsidRPr="7FC9F9D2" w:rsidR="064E0F87">
          <w:rPr>
            <w:rStyle w:val="Hyperlink"/>
            <w:sz w:val="18"/>
            <w:szCs w:val="18"/>
            <w:highlight w:val="white"/>
          </w:rPr>
          <w:t>Office européen des brevets (OEB)</w:t>
        </w:r>
      </w:hyperlink>
      <w:r w:rsidRPr="7FC9F9D2" w:rsidR="064E0F87">
        <w:rPr>
          <w:sz w:val="18"/>
          <w:szCs w:val="18"/>
          <w:highlight w:val="white"/>
        </w:rPr>
        <w:t xml:space="preserve"> est l'une des plus grandes institutions de service public d'Europe.</w:t>
      </w:r>
      <w:r w:rsidRPr="7FC9F9D2" w:rsidR="064E0F87">
        <w:rPr>
          <w:sz w:val="18"/>
          <w:szCs w:val="18"/>
          <w:highlight w:val="white"/>
        </w:rPr>
        <w:t xml:space="preserve"> </w:t>
      </w:r>
      <w:r w:rsidRPr="7FC9F9D2" w:rsidR="064E0F87">
        <w:rPr>
          <w:sz w:val="18"/>
          <w:szCs w:val="18"/>
          <w:highlight w:val="white"/>
        </w:rPr>
        <w:t>Son siège est à Munich et il dispose de bureaux à Berlin, Bruxelles, La Haye et Vienne. L'OEB a été créé dans l'objectif de renforcer la coopération en matière de brevets en Europe.</w:t>
      </w:r>
      <w:r w:rsidRPr="7FC9F9D2" w:rsidR="064E0F87">
        <w:rPr>
          <w:sz w:val="18"/>
          <w:szCs w:val="18"/>
          <w:highlight w:val="white"/>
        </w:rPr>
        <w:t xml:space="preserve"> </w:t>
      </w:r>
      <w:r w:rsidRPr="7FC9F9D2" w:rsidR="064E0F87">
        <w:rPr>
          <w:sz w:val="18"/>
          <w:szCs w:val="18"/>
          <w:highlight w:val="white"/>
        </w:rPr>
        <w:t>Grâce à sa procédure centralisée de délivrance de brevets, les inventeurs peuvent obtenir une protection par brevet de haute qualité sur un territoire comprenant jusqu'à 44 pays et couvrant un marché de quelque 700 millions de personnes.</w:t>
      </w:r>
      <w:r w:rsidRPr="7FC9F9D2" w:rsidR="064E0F87">
        <w:rPr>
          <w:sz w:val="18"/>
          <w:szCs w:val="18"/>
          <w:highlight w:val="white"/>
        </w:rPr>
        <w:t xml:space="preserve"> </w:t>
      </w:r>
      <w:r w:rsidRPr="7FC9F9D2" w:rsidR="064E0F87">
        <w:rPr>
          <w:sz w:val="18"/>
          <w:szCs w:val="18"/>
          <w:highlight w:val="white"/>
        </w:rPr>
        <w:t>L'OEB est également la référence mondiale en matière d'information brevets et de recherche de brevets.</w:t>
      </w:r>
    </w:p>
    <w:p w:rsidR="000468B0" w:rsidRDefault="000468B0" w14:paraId="60061E4C" w14:textId="77777777">
      <w:pPr>
        <w:spacing w:before="240" w:after="240" w:line="240" w:lineRule="auto"/>
        <w:jc w:val="both"/>
        <w:rPr>
          <w:sz w:val="26"/>
          <w:szCs w:val="26"/>
        </w:rPr>
      </w:pPr>
    </w:p>
    <w:sectPr w:rsidR="000468B0">
      <w:headerReference w:type="default" r:id="rId13"/>
      <w:footerReference w:type="default" r:id="rId14"/>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72DF" w:rsidRDefault="008672DF" w14:paraId="2B7D651D" w14:textId="77777777">
      <w:pPr>
        <w:spacing w:line="240" w:lineRule="auto"/>
      </w:pPr>
      <w:r>
        <w:separator/>
      </w:r>
    </w:p>
  </w:endnote>
  <w:endnote w:type="continuationSeparator" w:id="0">
    <w:p w:rsidR="008672DF" w:rsidRDefault="008672DF" w14:paraId="116FAFB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95B88F" w:rsidTr="7295B88F" w14:paraId="03E0DFD6" w14:textId="77777777">
      <w:trPr>
        <w:trHeight w:val="300"/>
      </w:trPr>
      <w:tc>
        <w:tcPr>
          <w:tcW w:w="3005" w:type="dxa"/>
        </w:tcPr>
        <w:p w:rsidR="7295B88F" w:rsidP="7295B88F" w:rsidRDefault="7295B88F" w14:paraId="25638F93" w14:textId="2FA0CC12">
          <w:pPr>
            <w:pStyle w:val="Header"/>
            <w:ind w:left="-115"/>
          </w:pPr>
        </w:p>
      </w:tc>
      <w:tc>
        <w:tcPr>
          <w:tcW w:w="3005" w:type="dxa"/>
        </w:tcPr>
        <w:p w:rsidR="7295B88F" w:rsidP="7295B88F" w:rsidRDefault="7295B88F" w14:paraId="247B26C7" w14:textId="4E7A9D05">
          <w:pPr>
            <w:pStyle w:val="Header"/>
            <w:jc w:val="center"/>
          </w:pPr>
        </w:p>
      </w:tc>
      <w:tc>
        <w:tcPr>
          <w:tcW w:w="3005" w:type="dxa"/>
        </w:tcPr>
        <w:p w:rsidR="7295B88F" w:rsidP="7295B88F" w:rsidRDefault="7295B88F" w14:paraId="388B689B" w14:textId="4ED24F9A">
          <w:pPr>
            <w:pStyle w:val="Header"/>
            <w:ind w:right="-115"/>
            <w:jc w:val="right"/>
          </w:pPr>
        </w:p>
      </w:tc>
    </w:tr>
  </w:tbl>
  <w:p w:rsidR="7295B88F" w:rsidP="7295B88F" w:rsidRDefault="7295B88F" w14:paraId="2DA3639B" w14:textId="4A56C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72DF" w:rsidRDefault="008672DF" w14:paraId="2900520D" w14:textId="77777777">
      <w:pPr>
        <w:spacing w:line="240" w:lineRule="auto"/>
      </w:pPr>
      <w:r>
        <w:separator/>
      </w:r>
    </w:p>
  </w:footnote>
  <w:footnote w:type="continuationSeparator" w:id="0">
    <w:p w:rsidR="008672DF" w:rsidRDefault="008672DF" w14:paraId="3D2D68A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95B88F" w:rsidTr="7295B88F" w14:paraId="4F7E38ED" w14:textId="77777777">
      <w:trPr>
        <w:trHeight w:val="300"/>
      </w:trPr>
      <w:tc>
        <w:tcPr>
          <w:tcW w:w="3005" w:type="dxa"/>
        </w:tcPr>
        <w:p w:rsidR="7295B88F" w:rsidP="7295B88F" w:rsidRDefault="7295B88F" w14:paraId="1509A03C" w14:textId="24AA9443">
          <w:pPr>
            <w:pStyle w:val="Header"/>
            <w:ind w:left="-115"/>
          </w:pPr>
          <w:r>
            <w:drawing>
              <wp:anchor distT="0" distB="0" distL="114300" distR="114300" simplePos="0" relativeHeight="251658240" behindDoc="0" locked="0" layoutInCell="1" allowOverlap="1" wp14:anchorId="4C54FB2C" wp14:editId="07966BA3">
                <wp:simplePos x="0" y="0"/>
                <wp:positionH relativeFrom="column">
                  <wp:align>left</wp:align>
                </wp:positionH>
                <wp:positionV relativeFrom="paragraph">
                  <wp:posOffset>0</wp:posOffset>
                </wp:positionV>
                <wp:extent cx="5591175" cy="379063"/>
                <wp:effectExtent l="0" t="0" r="0" b="0"/>
                <wp:wrapNone/>
                <wp:docPr id="564688077" name="Picture 56468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7295B88F" w:rsidP="7295B88F" w:rsidRDefault="7295B88F" w14:paraId="432A9A12" w14:textId="178E375A">
          <w:pPr>
            <w:pStyle w:val="Header"/>
            <w:jc w:val="center"/>
          </w:pPr>
        </w:p>
      </w:tc>
      <w:tc>
        <w:tcPr>
          <w:tcW w:w="3005" w:type="dxa"/>
        </w:tcPr>
        <w:p w:rsidR="7295B88F" w:rsidP="7295B88F" w:rsidRDefault="7295B88F" w14:paraId="3D23F498" w14:textId="6C17DD6F">
          <w:pPr>
            <w:pStyle w:val="Header"/>
            <w:ind w:right="-115"/>
            <w:jc w:val="right"/>
          </w:pPr>
        </w:p>
      </w:tc>
    </w:tr>
  </w:tbl>
  <w:p w:rsidR="7295B88F" w:rsidP="7295B88F" w:rsidRDefault="7295B88F" w14:paraId="4BF72DCE" w14:textId="064B1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D103"/>
    <w:multiLevelType w:val="hybridMultilevel"/>
    <w:tmpl w:val="CB2E4FDE"/>
    <w:lvl w:ilvl="0" w:tplc="8D78D97E">
      <w:start w:val="1"/>
      <w:numFmt w:val="bullet"/>
      <w:lvlText w:val=""/>
      <w:lvlJc w:val="left"/>
      <w:pPr>
        <w:ind w:left="720" w:hanging="360"/>
      </w:pPr>
      <w:rPr>
        <w:rFonts w:hint="default" w:ascii="Symbol" w:hAnsi="Symbol"/>
      </w:rPr>
    </w:lvl>
    <w:lvl w:ilvl="1" w:tplc="54800C5E">
      <w:start w:val="1"/>
      <w:numFmt w:val="bullet"/>
      <w:lvlText w:val="o"/>
      <w:lvlJc w:val="left"/>
      <w:pPr>
        <w:ind w:left="1440" w:hanging="360"/>
      </w:pPr>
      <w:rPr>
        <w:rFonts w:hint="default" w:ascii="Courier New" w:hAnsi="Courier New"/>
      </w:rPr>
    </w:lvl>
    <w:lvl w:ilvl="2" w:tplc="AE7E904C">
      <w:start w:val="1"/>
      <w:numFmt w:val="bullet"/>
      <w:lvlText w:val=""/>
      <w:lvlJc w:val="left"/>
      <w:pPr>
        <w:ind w:left="2160" w:hanging="360"/>
      </w:pPr>
      <w:rPr>
        <w:rFonts w:hint="default" w:ascii="Wingdings" w:hAnsi="Wingdings"/>
      </w:rPr>
    </w:lvl>
    <w:lvl w:ilvl="3" w:tplc="1D5E11C0">
      <w:start w:val="1"/>
      <w:numFmt w:val="bullet"/>
      <w:lvlText w:val=""/>
      <w:lvlJc w:val="left"/>
      <w:pPr>
        <w:ind w:left="2880" w:hanging="360"/>
      </w:pPr>
      <w:rPr>
        <w:rFonts w:hint="default" w:ascii="Symbol" w:hAnsi="Symbol"/>
      </w:rPr>
    </w:lvl>
    <w:lvl w:ilvl="4" w:tplc="43625C06">
      <w:start w:val="1"/>
      <w:numFmt w:val="bullet"/>
      <w:lvlText w:val="o"/>
      <w:lvlJc w:val="left"/>
      <w:pPr>
        <w:ind w:left="3600" w:hanging="360"/>
      </w:pPr>
      <w:rPr>
        <w:rFonts w:hint="default" w:ascii="Courier New" w:hAnsi="Courier New"/>
      </w:rPr>
    </w:lvl>
    <w:lvl w:ilvl="5" w:tplc="B2B69116">
      <w:start w:val="1"/>
      <w:numFmt w:val="bullet"/>
      <w:lvlText w:val=""/>
      <w:lvlJc w:val="left"/>
      <w:pPr>
        <w:ind w:left="4320" w:hanging="360"/>
      </w:pPr>
      <w:rPr>
        <w:rFonts w:hint="default" w:ascii="Wingdings" w:hAnsi="Wingdings"/>
      </w:rPr>
    </w:lvl>
    <w:lvl w:ilvl="6" w:tplc="8B662FC0">
      <w:start w:val="1"/>
      <w:numFmt w:val="bullet"/>
      <w:lvlText w:val=""/>
      <w:lvlJc w:val="left"/>
      <w:pPr>
        <w:ind w:left="5040" w:hanging="360"/>
      </w:pPr>
      <w:rPr>
        <w:rFonts w:hint="default" w:ascii="Symbol" w:hAnsi="Symbol"/>
      </w:rPr>
    </w:lvl>
    <w:lvl w:ilvl="7" w:tplc="3440F6A4">
      <w:start w:val="1"/>
      <w:numFmt w:val="bullet"/>
      <w:lvlText w:val="o"/>
      <w:lvlJc w:val="left"/>
      <w:pPr>
        <w:ind w:left="5760" w:hanging="360"/>
      </w:pPr>
      <w:rPr>
        <w:rFonts w:hint="default" w:ascii="Courier New" w:hAnsi="Courier New"/>
      </w:rPr>
    </w:lvl>
    <w:lvl w:ilvl="8" w:tplc="7B4232F6">
      <w:start w:val="1"/>
      <w:numFmt w:val="bullet"/>
      <w:lvlText w:val=""/>
      <w:lvlJc w:val="left"/>
      <w:pPr>
        <w:ind w:left="6480" w:hanging="360"/>
      </w:pPr>
      <w:rPr>
        <w:rFonts w:hint="default" w:ascii="Wingdings" w:hAnsi="Wingdings"/>
      </w:rPr>
    </w:lvl>
  </w:abstractNum>
  <w:abstractNum w:abstractNumId="1" w15:restartNumberingAfterBreak="0">
    <w:nsid w:val="084C0036"/>
    <w:multiLevelType w:val="multilevel"/>
    <w:tmpl w:val="BF4C61C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A3AAE"/>
    <w:multiLevelType w:val="multilevel"/>
    <w:tmpl w:val="A0847058"/>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3" w15:restartNumberingAfterBreak="0">
    <w:nsid w:val="0D465733"/>
    <w:multiLevelType w:val="multilevel"/>
    <w:tmpl w:val="27428A6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4" w15:restartNumberingAfterBreak="0">
    <w:nsid w:val="1B245A24"/>
    <w:multiLevelType w:val="hybridMultilevel"/>
    <w:tmpl w:val="1B54BE9A"/>
    <w:lvl w:ilvl="0" w:tplc="8BA6D016">
      <w:start w:val="1"/>
      <w:numFmt w:val="bullet"/>
      <w:lvlText w:val=""/>
      <w:lvlJc w:val="left"/>
      <w:pPr>
        <w:ind w:left="720" w:hanging="360"/>
      </w:pPr>
      <w:rPr>
        <w:rFonts w:hint="default" w:ascii="Symbol" w:hAnsi="Symbol"/>
      </w:rPr>
    </w:lvl>
    <w:lvl w:ilvl="1" w:tplc="9C24850E">
      <w:start w:val="1"/>
      <w:numFmt w:val="bullet"/>
      <w:lvlText w:val="o"/>
      <w:lvlJc w:val="left"/>
      <w:pPr>
        <w:ind w:left="1440" w:hanging="360"/>
      </w:pPr>
      <w:rPr>
        <w:rFonts w:hint="default" w:ascii="Courier New" w:hAnsi="Courier New"/>
      </w:rPr>
    </w:lvl>
    <w:lvl w:ilvl="2" w:tplc="DA6284B2">
      <w:start w:val="1"/>
      <w:numFmt w:val="bullet"/>
      <w:lvlText w:val=""/>
      <w:lvlJc w:val="left"/>
      <w:pPr>
        <w:ind w:left="2160" w:hanging="360"/>
      </w:pPr>
      <w:rPr>
        <w:rFonts w:hint="default" w:ascii="Wingdings" w:hAnsi="Wingdings"/>
      </w:rPr>
    </w:lvl>
    <w:lvl w:ilvl="3" w:tplc="17BCE6E4">
      <w:start w:val="1"/>
      <w:numFmt w:val="bullet"/>
      <w:lvlText w:val=""/>
      <w:lvlJc w:val="left"/>
      <w:pPr>
        <w:ind w:left="2880" w:hanging="360"/>
      </w:pPr>
      <w:rPr>
        <w:rFonts w:hint="default" w:ascii="Symbol" w:hAnsi="Symbol"/>
      </w:rPr>
    </w:lvl>
    <w:lvl w:ilvl="4" w:tplc="66042DF0">
      <w:start w:val="1"/>
      <w:numFmt w:val="bullet"/>
      <w:lvlText w:val="o"/>
      <w:lvlJc w:val="left"/>
      <w:pPr>
        <w:ind w:left="3600" w:hanging="360"/>
      </w:pPr>
      <w:rPr>
        <w:rFonts w:hint="default" w:ascii="Courier New" w:hAnsi="Courier New"/>
      </w:rPr>
    </w:lvl>
    <w:lvl w:ilvl="5" w:tplc="A970DB2C">
      <w:start w:val="1"/>
      <w:numFmt w:val="bullet"/>
      <w:lvlText w:val=""/>
      <w:lvlJc w:val="left"/>
      <w:pPr>
        <w:ind w:left="4320" w:hanging="360"/>
      </w:pPr>
      <w:rPr>
        <w:rFonts w:hint="default" w:ascii="Wingdings" w:hAnsi="Wingdings"/>
      </w:rPr>
    </w:lvl>
    <w:lvl w:ilvl="6" w:tplc="E71CDF28">
      <w:start w:val="1"/>
      <w:numFmt w:val="bullet"/>
      <w:lvlText w:val=""/>
      <w:lvlJc w:val="left"/>
      <w:pPr>
        <w:ind w:left="5040" w:hanging="360"/>
      </w:pPr>
      <w:rPr>
        <w:rFonts w:hint="default" w:ascii="Symbol" w:hAnsi="Symbol"/>
      </w:rPr>
    </w:lvl>
    <w:lvl w:ilvl="7" w:tplc="924CD3D8">
      <w:start w:val="1"/>
      <w:numFmt w:val="bullet"/>
      <w:lvlText w:val="o"/>
      <w:lvlJc w:val="left"/>
      <w:pPr>
        <w:ind w:left="5760" w:hanging="360"/>
      </w:pPr>
      <w:rPr>
        <w:rFonts w:hint="default" w:ascii="Courier New" w:hAnsi="Courier New"/>
      </w:rPr>
    </w:lvl>
    <w:lvl w:ilvl="8" w:tplc="7D2219B6">
      <w:start w:val="1"/>
      <w:numFmt w:val="bullet"/>
      <w:lvlText w:val=""/>
      <w:lvlJc w:val="left"/>
      <w:pPr>
        <w:ind w:left="6480" w:hanging="360"/>
      </w:pPr>
      <w:rPr>
        <w:rFonts w:hint="default" w:ascii="Wingdings" w:hAnsi="Wingdings"/>
      </w:rPr>
    </w:lvl>
  </w:abstractNum>
  <w:abstractNum w:abstractNumId="5" w15:restartNumberingAfterBreak="0">
    <w:nsid w:val="23E538AE"/>
    <w:multiLevelType w:val="multilevel"/>
    <w:tmpl w:val="F43EAC6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6" w15:restartNumberingAfterBreak="0">
    <w:nsid w:val="3A7B3371"/>
    <w:multiLevelType w:val="multilevel"/>
    <w:tmpl w:val="5DD8B07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50D719EE"/>
    <w:multiLevelType w:val="hybridMultilevel"/>
    <w:tmpl w:val="42A64FF2"/>
    <w:lvl w:ilvl="0" w:tplc="810A022E">
      <w:start w:val="1"/>
      <w:numFmt w:val="bullet"/>
      <w:lvlText w:val=""/>
      <w:lvlJc w:val="left"/>
      <w:pPr>
        <w:ind w:left="720" w:hanging="360"/>
      </w:pPr>
      <w:rPr>
        <w:rFonts w:hint="default" w:ascii="Symbol" w:hAnsi="Symbol"/>
      </w:rPr>
    </w:lvl>
    <w:lvl w:ilvl="1" w:tplc="19F2C75A">
      <w:start w:val="1"/>
      <w:numFmt w:val="bullet"/>
      <w:lvlText w:val="o"/>
      <w:lvlJc w:val="left"/>
      <w:pPr>
        <w:ind w:left="1440" w:hanging="360"/>
      </w:pPr>
      <w:rPr>
        <w:rFonts w:hint="default" w:ascii="Courier New" w:hAnsi="Courier New"/>
      </w:rPr>
    </w:lvl>
    <w:lvl w:ilvl="2" w:tplc="7B726824">
      <w:start w:val="1"/>
      <w:numFmt w:val="bullet"/>
      <w:lvlText w:val=""/>
      <w:lvlJc w:val="left"/>
      <w:pPr>
        <w:ind w:left="2160" w:hanging="360"/>
      </w:pPr>
      <w:rPr>
        <w:rFonts w:hint="default" w:ascii="Wingdings" w:hAnsi="Wingdings"/>
      </w:rPr>
    </w:lvl>
    <w:lvl w:ilvl="3" w:tplc="952677F2">
      <w:start w:val="1"/>
      <w:numFmt w:val="bullet"/>
      <w:lvlText w:val=""/>
      <w:lvlJc w:val="left"/>
      <w:pPr>
        <w:ind w:left="2880" w:hanging="360"/>
      </w:pPr>
      <w:rPr>
        <w:rFonts w:hint="default" w:ascii="Symbol" w:hAnsi="Symbol"/>
      </w:rPr>
    </w:lvl>
    <w:lvl w:ilvl="4" w:tplc="F9F83DEE">
      <w:start w:val="1"/>
      <w:numFmt w:val="bullet"/>
      <w:lvlText w:val="o"/>
      <w:lvlJc w:val="left"/>
      <w:pPr>
        <w:ind w:left="3600" w:hanging="360"/>
      </w:pPr>
      <w:rPr>
        <w:rFonts w:hint="default" w:ascii="Courier New" w:hAnsi="Courier New"/>
      </w:rPr>
    </w:lvl>
    <w:lvl w:ilvl="5" w:tplc="394A262A">
      <w:start w:val="1"/>
      <w:numFmt w:val="bullet"/>
      <w:lvlText w:val=""/>
      <w:lvlJc w:val="left"/>
      <w:pPr>
        <w:ind w:left="4320" w:hanging="360"/>
      </w:pPr>
      <w:rPr>
        <w:rFonts w:hint="default" w:ascii="Wingdings" w:hAnsi="Wingdings"/>
      </w:rPr>
    </w:lvl>
    <w:lvl w:ilvl="6" w:tplc="5E348C38">
      <w:start w:val="1"/>
      <w:numFmt w:val="bullet"/>
      <w:lvlText w:val=""/>
      <w:lvlJc w:val="left"/>
      <w:pPr>
        <w:ind w:left="5040" w:hanging="360"/>
      </w:pPr>
      <w:rPr>
        <w:rFonts w:hint="default" w:ascii="Symbol" w:hAnsi="Symbol"/>
      </w:rPr>
    </w:lvl>
    <w:lvl w:ilvl="7" w:tplc="D214022E">
      <w:start w:val="1"/>
      <w:numFmt w:val="bullet"/>
      <w:lvlText w:val="o"/>
      <w:lvlJc w:val="left"/>
      <w:pPr>
        <w:ind w:left="5760" w:hanging="360"/>
      </w:pPr>
      <w:rPr>
        <w:rFonts w:hint="default" w:ascii="Courier New" w:hAnsi="Courier New"/>
      </w:rPr>
    </w:lvl>
    <w:lvl w:ilvl="8" w:tplc="F8F2FA4C">
      <w:start w:val="1"/>
      <w:numFmt w:val="bullet"/>
      <w:lvlText w:val=""/>
      <w:lvlJc w:val="left"/>
      <w:pPr>
        <w:ind w:left="6480" w:hanging="360"/>
      </w:pPr>
      <w:rPr>
        <w:rFonts w:hint="default" w:ascii="Wingdings" w:hAnsi="Wingdings"/>
      </w:rPr>
    </w:lvl>
  </w:abstractNum>
  <w:abstractNum w:abstractNumId="8" w15:restartNumberingAfterBreak="0">
    <w:nsid w:val="5D63680D"/>
    <w:multiLevelType w:val="multilevel"/>
    <w:tmpl w:val="353A5010"/>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9" w15:restartNumberingAfterBreak="0">
    <w:nsid w:val="6B286F27"/>
    <w:multiLevelType w:val="hybridMultilevel"/>
    <w:tmpl w:val="E718248C"/>
    <w:lvl w:ilvl="0" w:tplc="5F2C73B8">
      <w:start w:val="1"/>
      <w:numFmt w:val="bullet"/>
      <w:lvlText w:val=""/>
      <w:lvlJc w:val="left"/>
      <w:pPr>
        <w:ind w:left="720" w:hanging="360"/>
      </w:pPr>
      <w:rPr>
        <w:rFonts w:hint="default" w:ascii="Symbol" w:hAnsi="Symbol"/>
      </w:rPr>
    </w:lvl>
    <w:lvl w:ilvl="1" w:tplc="D2A46BEA">
      <w:start w:val="1"/>
      <w:numFmt w:val="bullet"/>
      <w:lvlText w:val="o"/>
      <w:lvlJc w:val="left"/>
      <w:pPr>
        <w:ind w:left="1440" w:hanging="360"/>
      </w:pPr>
      <w:rPr>
        <w:rFonts w:hint="default" w:ascii="Courier New" w:hAnsi="Courier New"/>
      </w:rPr>
    </w:lvl>
    <w:lvl w:ilvl="2" w:tplc="8A4AC2D6">
      <w:start w:val="1"/>
      <w:numFmt w:val="bullet"/>
      <w:lvlText w:val=""/>
      <w:lvlJc w:val="left"/>
      <w:pPr>
        <w:ind w:left="2160" w:hanging="360"/>
      </w:pPr>
      <w:rPr>
        <w:rFonts w:hint="default" w:ascii="Wingdings" w:hAnsi="Wingdings"/>
      </w:rPr>
    </w:lvl>
    <w:lvl w:ilvl="3" w:tplc="37E0FA16">
      <w:start w:val="1"/>
      <w:numFmt w:val="bullet"/>
      <w:lvlText w:val=""/>
      <w:lvlJc w:val="left"/>
      <w:pPr>
        <w:ind w:left="2880" w:hanging="360"/>
      </w:pPr>
      <w:rPr>
        <w:rFonts w:hint="default" w:ascii="Symbol" w:hAnsi="Symbol"/>
      </w:rPr>
    </w:lvl>
    <w:lvl w:ilvl="4" w:tplc="A2B2FCD0">
      <w:start w:val="1"/>
      <w:numFmt w:val="bullet"/>
      <w:lvlText w:val="o"/>
      <w:lvlJc w:val="left"/>
      <w:pPr>
        <w:ind w:left="3600" w:hanging="360"/>
      </w:pPr>
      <w:rPr>
        <w:rFonts w:hint="default" w:ascii="Courier New" w:hAnsi="Courier New"/>
      </w:rPr>
    </w:lvl>
    <w:lvl w:ilvl="5" w:tplc="6ECE6AB0">
      <w:start w:val="1"/>
      <w:numFmt w:val="bullet"/>
      <w:lvlText w:val=""/>
      <w:lvlJc w:val="left"/>
      <w:pPr>
        <w:ind w:left="4320" w:hanging="360"/>
      </w:pPr>
      <w:rPr>
        <w:rFonts w:hint="default" w:ascii="Wingdings" w:hAnsi="Wingdings"/>
      </w:rPr>
    </w:lvl>
    <w:lvl w:ilvl="6" w:tplc="4878914A">
      <w:start w:val="1"/>
      <w:numFmt w:val="bullet"/>
      <w:lvlText w:val=""/>
      <w:lvlJc w:val="left"/>
      <w:pPr>
        <w:ind w:left="5040" w:hanging="360"/>
      </w:pPr>
      <w:rPr>
        <w:rFonts w:hint="default" w:ascii="Symbol" w:hAnsi="Symbol"/>
      </w:rPr>
    </w:lvl>
    <w:lvl w:ilvl="7" w:tplc="704C7180">
      <w:start w:val="1"/>
      <w:numFmt w:val="bullet"/>
      <w:lvlText w:val="o"/>
      <w:lvlJc w:val="left"/>
      <w:pPr>
        <w:ind w:left="5760" w:hanging="360"/>
      </w:pPr>
      <w:rPr>
        <w:rFonts w:hint="default" w:ascii="Courier New" w:hAnsi="Courier New"/>
      </w:rPr>
    </w:lvl>
    <w:lvl w:ilvl="8" w:tplc="A1224250">
      <w:start w:val="1"/>
      <w:numFmt w:val="bullet"/>
      <w:lvlText w:val=""/>
      <w:lvlJc w:val="left"/>
      <w:pPr>
        <w:ind w:left="6480" w:hanging="360"/>
      </w:pPr>
      <w:rPr>
        <w:rFonts w:hint="default" w:ascii="Wingdings" w:hAnsi="Wingdings"/>
      </w:rPr>
    </w:lvl>
  </w:abstractNum>
  <w:abstractNum w:abstractNumId="10" w15:restartNumberingAfterBreak="0">
    <w:nsid w:val="6EF87CB3"/>
    <w:multiLevelType w:val="multilevel"/>
    <w:tmpl w:val="3196930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5A111E"/>
    <w:multiLevelType w:val="multilevel"/>
    <w:tmpl w:val="95EA958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CB24A3"/>
    <w:multiLevelType w:val="multilevel"/>
    <w:tmpl w:val="C146487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BC30C9"/>
    <w:multiLevelType w:val="multilevel"/>
    <w:tmpl w:val="32820E18"/>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num w:numId="1" w16cid:durableId="51006929">
    <w:abstractNumId w:val="7"/>
  </w:num>
  <w:num w:numId="2" w16cid:durableId="114064024">
    <w:abstractNumId w:val="0"/>
  </w:num>
  <w:num w:numId="3" w16cid:durableId="670527904">
    <w:abstractNumId w:val="4"/>
  </w:num>
  <w:num w:numId="4" w16cid:durableId="1339044317">
    <w:abstractNumId w:val="9"/>
  </w:num>
  <w:num w:numId="5" w16cid:durableId="879439575">
    <w:abstractNumId w:val="6"/>
  </w:num>
  <w:num w:numId="6" w16cid:durableId="1815483883">
    <w:abstractNumId w:val="3"/>
  </w:num>
  <w:num w:numId="7" w16cid:durableId="1240747889">
    <w:abstractNumId w:val="10"/>
  </w:num>
  <w:num w:numId="8" w16cid:durableId="1807427272">
    <w:abstractNumId w:val="1"/>
  </w:num>
  <w:num w:numId="9" w16cid:durableId="179710471">
    <w:abstractNumId w:val="12"/>
  </w:num>
  <w:num w:numId="10" w16cid:durableId="1171722647">
    <w:abstractNumId w:val="11"/>
  </w:num>
  <w:num w:numId="11" w16cid:durableId="931477324">
    <w:abstractNumId w:val="2"/>
  </w:num>
  <w:num w:numId="12" w16cid:durableId="1674600800">
    <w:abstractNumId w:val="8"/>
  </w:num>
  <w:num w:numId="13" w16cid:durableId="13850236">
    <w:abstractNumId w:val="5"/>
  </w:num>
  <w:num w:numId="14" w16cid:durableId="2125805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8B0"/>
    <w:rsid w:val="00000000"/>
    <w:rsid w:val="000468B0"/>
    <w:rsid w:val="000D8C28"/>
    <w:rsid w:val="00106234"/>
    <w:rsid w:val="00191CD7"/>
    <w:rsid w:val="001C3CBB"/>
    <w:rsid w:val="00246D26"/>
    <w:rsid w:val="002E6CB8"/>
    <w:rsid w:val="00302867"/>
    <w:rsid w:val="00351C44"/>
    <w:rsid w:val="00378718"/>
    <w:rsid w:val="0042D1BA"/>
    <w:rsid w:val="00467D7E"/>
    <w:rsid w:val="005E2FBE"/>
    <w:rsid w:val="005F480F"/>
    <w:rsid w:val="00717D1F"/>
    <w:rsid w:val="007346F9"/>
    <w:rsid w:val="00780770"/>
    <w:rsid w:val="007E3984"/>
    <w:rsid w:val="008672DF"/>
    <w:rsid w:val="008D4FEE"/>
    <w:rsid w:val="00AF3086"/>
    <w:rsid w:val="00B17077"/>
    <w:rsid w:val="00B44CEC"/>
    <w:rsid w:val="00BC4FB4"/>
    <w:rsid w:val="00D10121"/>
    <w:rsid w:val="00D94049"/>
    <w:rsid w:val="00F72E2D"/>
    <w:rsid w:val="00F931B4"/>
    <w:rsid w:val="013BC6F0"/>
    <w:rsid w:val="0193849A"/>
    <w:rsid w:val="01954ED0"/>
    <w:rsid w:val="01C2122C"/>
    <w:rsid w:val="01CC203D"/>
    <w:rsid w:val="020AD5F3"/>
    <w:rsid w:val="02439522"/>
    <w:rsid w:val="024E74B2"/>
    <w:rsid w:val="0253DEF0"/>
    <w:rsid w:val="02551C1D"/>
    <w:rsid w:val="0257B0D8"/>
    <w:rsid w:val="02D6196F"/>
    <w:rsid w:val="0321597B"/>
    <w:rsid w:val="0347BDBA"/>
    <w:rsid w:val="036FC7A4"/>
    <w:rsid w:val="043CF63C"/>
    <w:rsid w:val="04691884"/>
    <w:rsid w:val="047E37D8"/>
    <w:rsid w:val="04860F65"/>
    <w:rsid w:val="049ED19D"/>
    <w:rsid w:val="050AEC04"/>
    <w:rsid w:val="0549DD62"/>
    <w:rsid w:val="062ED69F"/>
    <w:rsid w:val="064E0F87"/>
    <w:rsid w:val="06BC2FFA"/>
    <w:rsid w:val="06FFE44E"/>
    <w:rsid w:val="07761751"/>
    <w:rsid w:val="078D77C1"/>
    <w:rsid w:val="07978619"/>
    <w:rsid w:val="08B516BF"/>
    <w:rsid w:val="08CF9EB0"/>
    <w:rsid w:val="09025245"/>
    <w:rsid w:val="097F8E38"/>
    <w:rsid w:val="0A6EA0D4"/>
    <w:rsid w:val="0AC51883"/>
    <w:rsid w:val="0AFE6645"/>
    <w:rsid w:val="0C5BECD3"/>
    <w:rsid w:val="0CED6678"/>
    <w:rsid w:val="0D07DB57"/>
    <w:rsid w:val="0D238A69"/>
    <w:rsid w:val="0D3DEF5C"/>
    <w:rsid w:val="0E627B98"/>
    <w:rsid w:val="0EC75718"/>
    <w:rsid w:val="0F010C82"/>
    <w:rsid w:val="0F0AD91E"/>
    <w:rsid w:val="0FD836EE"/>
    <w:rsid w:val="1081B472"/>
    <w:rsid w:val="10C3A6BE"/>
    <w:rsid w:val="10C4EF52"/>
    <w:rsid w:val="10DBFF7C"/>
    <w:rsid w:val="10DF6533"/>
    <w:rsid w:val="10E94384"/>
    <w:rsid w:val="112602EF"/>
    <w:rsid w:val="1169F36D"/>
    <w:rsid w:val="11827B6E"/>
    <w:rsid w:val="11915514"/>
    <w:rsid w:val="11A88884"/>
    <w:rsid w:val="11F6FB8C"/>
    <w:rsid w:val="12022CF3"/>
    <w:rsid w:val="125F728E"/>
    <w:rsid w:val="12651357"/>
    <w:rsid w:val="129434F0"/>
    <w:rsid w:val="138E588A"/>
    <w:rsid w:val="1392CBED"/>
    <w:rsid w:val="139AA3C8"/>
    <w:rsid w:val="13A49EDB"/>
    <w:rsid w:val="13AD30E0"/>
    <w:rsid w:val="13BFBE12"/>
    <w:rsid w:val="1432014B"/>
    <w:rsid w:val="1469231B"/>
    <w:rsid w:val="147090E4"/>
    <w:rsid w:val="14C9F97C"/>
    <w:rsid w:val="151B17CD"/>
    <w:rsid w:val="151C6761"/>
    <w:rsid w:val="152E9C4E"/>
    <w:rsid w:val="160F9817"/>
    <w:rsid w:val="16156C65"/>
    <w:rsid w:val="164BA76E"/>
    <w:rsid w:val="16502D55"/>
    <w:rsid w:val="16DC3F9D"/>
    <w:rsid w:val="173D8FCD"/>
    <w:rsid w:val="1871CC72"/>
    <w:rsid w:val="1878D9A8"/>
    <w:rsid w:val="18829E77"/>
    <w:rsid w:val="18CD52F7"/>
    <w:rsid w:val="1919A5CF"/>
    <w:rsid w:val="1A61A21A"/>
    <w:rsid w:val="1A62BC73"/>
    <w:rsid w:val="1B009025"/>
    <w:rsid w:val="1BDA7B9D"/>
    <w:rsid w:val="1C10DC17"/>
    <w:rsid w:val="1D36AFE8"/>
    <w:rsid w:val="1E1ACA95"/>
    <w:rsid w:val="1E4EBA2F"/>
    <w:rsid w:val="1E62FAEA"/>
    <w:rsid w:val="1EA860D7"/>
    <w:rsid w:val="1ECAB179"/>
    <w:rsid w:val="1F280DBF"/>
    <w:rsid w:val="1FA5EE1F"/>
    <w:rsid w:val="200A2BDF"/>
    <w:rsid w:val="202F9E94"/>
    <w:rsid w:val="207B0C3A"/>
    <w:rsid w:val="208DB05C"/>
    <w:rsid w:val="21526B57"/>
    <w:rsid w:val="2181001B"/>
    <w:rsid w:val="21C2921D"/>
    <w:rsid w:val="21D11B41"/>
    <w:rsid w:val="222980BD"/>
    <w:rsid w:val="22CFB6E2"/>
    <w:rsid w:val="2307E89D"/>
    <w:rsid w:val="23274317"/>
    <w:rsid w:val="23296BA4"/>
    <w:rsid w:val="2370F897"/>
    <w:rsid w:val="23816FDF"/>
    <w:rsid w:val="23E259DA"/>
    <w:rsid w:val="2413D0E0"/>
    <w:rsid w:val="24C53C05"/>
    <w:rsid w:val="25030FB7"/>
    <w:rsid w:val="25671291"/>
    <w:rsid w:val="25BC5CF6"/>
    <w:rsid w:val="2621BC11"/>
    <w:rsid w:val="26D13A6F"/>
    <w:rsid w:val="275D73A3"/>
    <w:rsid w:val="281D1638"/>
    <w:rsid w:val="2824E1B9"/>
    <w:rsid w:val="28DF3618"/>
    <w:rsid w:val="28E6368E"/>
    <w:rsid w:val="28EFF596"/>
    <w:rsid w:val="290E1663"/>
    <w:rsid w:val="29B0BB66"/>
    <w:rsid w:val="2A3492A2"/>
    <w:rsid w:val="2A6D5FEF"/>
    <w:rsid w:val="2A857142"/>
    <w:rsid w:val="2B3520DF"/>
    <w:rsid w:val="2B443ADB"/>
    <w:rsid w:val="2B5B4764"/>
    <w:rsid w:val="2B618F1D"/>
    <w:rsid w:val="2C03090D"/>
    <w:rsid w:val="2C26EEDF"/>
    <w:rsid w:val="2D0BAF5B"/>
    <w:rsid w:val="2D680B31"/>
    <w:rsid w:val="2D6C3364"/>
    <w:rsid w:val="2D8FE17D"/>
    <w:rsid w:val="2DD44E83"/>
    <w:rsid w:val="2F80948D"/>
    <w:rsid w:val="2F957634"/>
    <w:rsid w:val="2FD48BAD"/>
    <w:rsid w:val="313CA842"/>
    <w:rsid w:val="313F3189"/>
    <w:rsid w:val="31705C0E"/>
    <w:rsid w:val="3221A1E3"/>
    <w:rsid w:val="3223DB37"/>
    <w:rsid w:val="3284CEBC"/>
    <w:rsid w:val="329C768F"/>
    <w:rsid w:val="32A5A353"/>
    <w:rsid w:val="330C2C6F"/>
    <w:rsid w:val="33107A4E"/>
    <w:rsid w:val="3356A764"/>
    <w:rsid w:val="34B88C06"/>
    <w:rsid w:val="34FA5D19"/>
    <w:rsid w:val="35126FB2"/>
    <w:rsid w:val="355B7BF9"/>
    <w:rsid w:val="3595CE16"/>
    <w:rsid w:val="35BB442D"/>
    <w:rsid w:val="35FDC76A"/>
    <w:rsid w:val="36610604"/>
    <w:rsid w:val="36669FE6"/>
    <w:rsid w:val="368E9225"/>
    <w:rsid w:val="36F81604"/>
    <w:rsid w:val="3705EE03"/>
    <w:rsid w:val="37954AC4"/>
    <w:rsid w:val="37BDDE5B"/>
    <w:rsid w:val="38599DF4"/>
    <w:rsid w:val="38911F10"/>
    <w:rsid w:val="38D7A83D"/>
    <w:rsid w:val="39311B25"/>
    <w:rsid w:val="39D1D367"/>
    <w:rsid w:val="3A3D8EC5"/>
    <w:rsid w:val="3A419787"/>
    <w:rsid w:val="3B0BA2F0"/>
    <w:rsid w:val="3B783258"/>
    <w:rsid w:val="3BAFB4B7"/>
    <w:rsid w:val="3BBE3EB0"/>
    <w:rsid w:val="3C7E854C"/>
    <w:rsid w:val="3D675788"/>
    <w:rsid w:val="3D793849"/>
    <w:rsid w:val="3D903F74"/>
    <w:rsid w:val="3D9858DA"/>
    <w:rsid w:val="3DCC957C"/>
    <w:rsid w:val="3DE13AF4"/>
    <w:rsid w:val="3DE6644C"/>
    <w:rsid w:val="3E487DE3"/>
    <w:rsid w:val="3E68C651"/>
    <w:rsid w:val="3E896848"/>
    <w:rsid w:val="3F772339"/>
    <w:rsid w:val="3F837F65"/>
    <w:rsid w:val="3FA2BFF5"/>
    <w:rsid w:val="3FA7766E"/>
    <w:rsid w:val="3FD3FECE"/>
    <w:rsid w:val="4055BED5"/>
    <w:rsid w:val="4071056E"/>
    <w:rsid w:val="40EEC9D8"/>
    <w:rsid w:val="40FD20CD"/>
    <w:rsid w:val="41154A1D"/>
    <w:rsid w:val="4121CCEC"/>
    <w:rsid w:val="41BB2D0D"/>
    <w:rsid w:val="420458AD"/>
    <w:rsid w:val="42113D66"/>
    <w:rsid w:val="42701F84"/>
    <w:rsid w:val="42A3FA3E"/>
    <w:rsid w:val="42B453A1"/>
    <w:rsid w:val="42D82313"/>
    <w:rsid w:val="42EBEDF6"/>
    <w:rsid w:val="43820FBE"/>
    <w:rsid w:val="43A54A28"/>
    <w:rsid w:val="443C71B6"/>
    <w:rsid w:val="4467DA11"/>
    <w:rsid w:val="456DFFDE"/>
    <w:rsid w:val="4598BB30"/>
    <w:rsid w:val="45A4D505"/>
    <w:rsid w:val="4622C908"/>
    <w:rsid w:val="467F686C"/>
    <w:rsid w:val="4689D739"/>
    <w:rsid w:val="46A4F830"/>
    <w:rsid w:val="47E3DE98"/>
    <w:rsid w:val="481B124D"/>
    <w:rsid w:val="48FE12D7"/>
    <w:rsid w:val="4914DB07"/>
    <w:rsid w:val="49602962"/>
    <w:rsid w:val="4A5EF444"/>
    <w:rsid w:val="4A6A86D2"/>
    <w:rsid w:val="4A921321"/>
    <w:rsid w:val="4ADC36B2"/>
    <w:rsid w:val="4B032D85"/>
    <w:rsid w:val="4B13906D"/>
    <w:rsid w:val="4BF1BB6A"/>
    <w:rsid w:val="4C189BFB"/>
    <w:rsid w:val="4C5F264F"/>
    <w:rsid w:val="4CC63DDD"/>
    <w:rsid w:val="4CDF32B3"/>
    <w:rsid w:val="4CFC1DD3"/>
    <w:rsid w:val="4D688179"/>
    <w:rsid w:val="4DD88D3F"/>
    <w:rsid w:val="4F396444"/>
    <w:rsid w:val="4F7035B1"/>
    <w:rsid w:val="4F88BD64"/>
    <w:rsid w:val="4F8E0F14"/>
    <w:rsid w:val="50528DD6"/>
    <w:rsid w:val="509738DC"/>
    <w:rsid w:val="50EDC566"/>
    <w:rsid w:val="511D25B5"/>
    <w:rsid w:val="51592BC2"/>
    <w:rsid w:val="518EED00"/>
    <w:rsid w:val="51B2A3D6"/>
    <w:rsid w:val="5235E33F"/>
    <w:rsid w:val="52A666C9"/>
    <w:rsid w:val="53338EB6"/>
    <w:rsid w:val="53F277FB"/>
    <w:rsid w:val="5405FD71"/>
    <w:rsid w:val="54068B1D"/>
    <w:rsid w:val="5459785E"/>
    <w:rsid w:val="54BBABD5"/>
    <w:rsid w:val="54E5DC42"/>
    <w:rsid w:val="54EA4498"/>
    <w:rsid w:val="557259D6"/>
    <w:rsid w:val="5589FA88"/>
    <w:rsid w:val="561DB8C6"/>
    <w:rsid w:val="568614F9"/>
    <w:rsid w:val="56E0C547"/>
    <w:rsid w:val="57166FE6"/>
    <w:rsid w:val="5719CF06"/>
    <w:rsid w:val="571B7E63"/>
    <w:rsid w:val="575860BC"/>
    <w:rsid w:val="57FEF82E"/>
    <w:rsid w:val="58A5D94D"/>
    <w:rsid w:val="59BDB5BB"/>
    <w:rsid w:val="5A3F1714"/>
    <w:rsid w:val="5A74473D"/>
    <w:rsid w:val="5AE336A7"/>
    <w:rsid w:val="5AF7F09B"/>
    <w:rsid w:val="5AFE9892"/>
    <w:rsid w:val="5C6A8D19"/>
    <w:rsid w:val="5C7E1C58"/>
    <w:rsid w:val="5D35966B"/>
    <w:rsid w:val="5D94E6A7"/>
    <w:rsid w:val="5DE46739"/>
    <w:rsid w:val="5DEDD329"/>
    <w:rsid w:val="5E318BCB"/>
    <w:rsid w:val="5ED152E9"/>
    <w:rsid w:val="5F128837"/>
    <w:rsid w:val="6030544F"/>
    <w:rsid w:val="60305BD6"/>
    <w:rsid w:val="60749FCC"/>
    <w:rsid w:val="60839509"/>
    <w:rsid w:val="610791D5"/>
    <w:rsid w:val="611E92D5"/>
    <w:rsid w:val="612CCBEF"/>
    <w:rsid w:val="6247244B"/>
    <w:rsid w:val="6277708F"/>
    <w:rsid w:val="62ABAEBC"/>
    <w:rsid w:val="62C2A6E7"/>
    <w:rsid w:val="62FA23ED"/>
    <w:rsid w:val="63453F72"/>
    <w:rsid w:val="63BC3DDB"/>
    <w:rsid w:val="63ED3C3A"/>
    <w:rsid w:val="63F4491A"/>
    <w:rsid w:val="63F5D44D"/>
    <w:rsid w:val="6433A71D"/>
    <w:rsid w:val="64708D5A"/>
    <w:rsid w:val="6536F6F2"/>
    <w:rsid w:val="6563EAE5"/>
    <w:rsid w:val="65E0CCF6"/>
    <w:rsid w:val="65EB5BE6"/>
    <w:rsid w:val="6648C61A"/>
    <w:rsid w:val="66FFBB46"/>
    <w:rsid w:val="684459B0"/>
    <w:rsid w:val="69089809"/>
    <w:rsid w:val="6950AB9D"/>
    <w:rsid w:val="69A336C4"/>
    <w:rsid w:val="69CABAA0"/>
    <w:rsid w:val="6A15449F"/>
    <w:rsid w:val="6A614C8E"/>
    <w:rsid w:val="6A68F44A"/>
    <w:rsid w:val="6A9A003A"/>
    <w:rsid w:val="6AA7EE3E"/>
    <w:rsid w:val="6AD99959"/>
    <w:rsid w:val="6B2FDA73"/>
    <w:rsid w:val="6B4513FA"/>
    <w:rsid w:val="6CDBC182"/>
    <w:rsid w:val="6DA5B175"/>
    <w:rsid w:val="6DB4EE30"/>
    <w:rsid w:val="6DDB1D46"/>
    <w:rsid w:val="6DEC05EF"/>
    <w:rsid w:val="6F627F67"/>
    <w:rsid w:val="6F671AD9"/>
    <w:rsid w:val="6FAC4E6E"/>
    <w:rsid w:val="6FC3CE11"/>
    <w:rsid w:val="7000374D"/>
    <w:rsid w:val="706B23CD"/>
    <w:rsid w:val="71415BC0"/>
    <w:rsid w:val="719C2C86"/>
    <w:rsid w:val="7217E567"/>
    <w:rsid w:val="72683A49"/>
    <w:rsid w:val="7295B88F"/>
    <w:rsid w:val="72A5121F"/>
    <w:rsid w:val="737F4594"/>
    <w:rsid w:val="73D22A88"/>
    <w:rsid w:val="7477DF87"/>
    <w:rsid w:val="75490BD3"/>
    <w:rsid w:val="75872CE0"/>
    <w:rsid w:val="75B6DC76"/>
    <w:rsid w:val="75F4167C"/>
    <w:rsid w:val="75FA0171"/>
    <w:rsid w:val="7618A193"/>
    <w:rsid w:val="76CB50ED"/>
    <w:rsid w:val="7702D405"/>
    <w:rsid w:val="7708CCB2"/>
    <w:rsid w:val="772DB83A"/>
    <w:rsid w:val="776C3F91"/>
    <w:rsid w:val="77E47467"/>
    <w:rsid w:val="786B3AF2"/>
    <w:rsid w:val="7873B9AD"/>
    <w:rsid w:val="7898BD8D"/>
    <w:rsid w:val="7930B50A"/>
    <w:rsid w:val="79954188"/>
    <w:rsid w:val="7A59E6DF"/>
    <w:rsid w:val="7A7FBAF7"/>
    <w:rsid w:val="7AFF08C1"/>
    <w:rsid w:val="7B4D3C1E"/>
    <w:rsid w:val="7C1902B7"/>
    <w:rsid w:val="7C52B86F"/>
    <w:rsid w:val="7D210C4B"/>
    <w:rsid w:val="7D4ECA72"/>
    <w:rsid w:val="7D55EA1A"/>
    <w:rsid w:val="7EE346FD"/>
    <w:rsid w:val="7F6B8E96"/>
    <w:rsid w:val="7FC9F9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0196"/>
  <w15:docId w15:val="{2FA61805-F142-4189-A9DB-4A3D81CB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fr-FR"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numPr>
        <w:ilvl w:val="1"/>
        <w:numId w:val="14"/>
      </w:numPr>
      <w:spacing w:before="360" w:after="120"/>
      <w:outlineLvl w:val="1"/>
    </w:pPr>
    <w:rPr>
      <w:sz w:val="32"/>
      <w:szCs w:val="32"/>
    </w:rPr>
  </w:style>
  <w:style w:type="paragraph" w:styleId="Heading3">
    <w:name w:val="heading 3"/>
    <w:basedOn w:val="Normal"/>
    <w:next w:val="Normal"/>
    <w:pPr>
      <w:keepNext/>
      <w:keepLines/>
      <w:numPr>
        <w:ilvl w:val="2"/>
        <w:numId w:val="14"/>
      </w:numPr>
      <w:spacing w:before="320" w:after="80"/>
      <w:outlineLvl w:val="2"/>
    </w:pPr>
    <w:rPr>
      <w:color w:val="434343"/>
      <w:sz w:val="28"/>
      <w:szCs w:val="28"/>
    </w:rPr>
  </w:style>
  <w:style w:type="paragraph" w:styleId="Heading4">
    <w:name w:val="heading 4"/>
    <w:basedOn w:val="Normal"/>
    <w:next w:val="Normal"/>
    <w:pPr>
      <w:keepNext/>
      <w:keepLines/>
      <w:numPr>
        <w:ilvl w:val="3"/>
        <w:numId w:val="14"/>
      </w:numPr>
      <w:spacing w:before="280" w:after="80"/>
      <w:outlineLvl w:val="3"/>
    </w:pPr>
    <w:rPr>
      <w:color w:val="666666"/>
      <w:sz w:val="24"/>
      <w:szCs w:val="24"/>
    </w:rPr>
  </w:style>
  <w:style w:type="paragraph" w:styleId="Heading5">
    <w:name w:val="heading 5"/>
    <w:basedOn w:val="Normal"/>
    <w:next w:val="Normal"/>
    <w:pPr>
      <w:keepNext/>
      <w:keepLines/>
      <w:numPr>
        <w:ilvl w:val="4"/>
        <w:numId w:val="14"/>
      </w:numPr>
      <w:spacing w:before="240" w:after="80"/>
      <w:outlineLvl w:val="4"/>
    </w:pPr>
    <w:rPr>
      <w:color w:val="666666"/>
    </w:rPr>
  </w:style>
  <w:style w:type="paragraph" w:styleId="Heading6">
    <w:name w:val="heading 6"/>
    <w:basedOn w:val="Normal"/>
    <w:next w:val="Normal"/>
    <w:pPr>
      <w:keepNext/>
      <w:keepLines/>
      <w:numPr>
        <w:ilvl w:val="5"/>
        <w:numId w:val="14"/>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91CD7"/>
    <w:pPr>
      <w:keepNext/>
      <w:keepLines/>
      <w:numPr>
        <w:ilvl w:val="6"/>
        <w:numId w:val="14"/>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191CD7"/>
    <w:pPr>
      <w:keepNext/>
      <w:keepLines/>
      <w:numPr>
        <w:ilvl w:val="7"/>
        <w:numId w:val="14"/>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1CD7"/>
    <w:pPr>
      <w:keepNext/>
      <w:keepLines/>
      <w:numPr>
        <w:ilvl w:val="8"/>
        <w:numId w:val="14"/>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 w:type="paragraph" w:styleId="EPONormal" w:customStyle="1">
    <w:name w:val="EPO Normal"/>
    <w:qFormat/>
    <w:rsid w:val="00191CD7"/>
    <w:pPr>
      <w:spacing w:line="287" w:lineRule="auto"/>
      <w:jc w:val="both"/>
    </w:pPr>
  </w:style>
  <w:style w:type="paragraph" w:styleId="EPOSubheading11pt" w:customStyle="1">
    <w:name w:val="EPO Subheading 11pt"/>
    <w:next w:val="EPONormal"/>
    <w:qFormat/>
    <w:rsid w:val="00191CD7"/>
    <w:pPr>
      <w:keepNext/>
      <w:spacing w:before="220" w:after="220" w:line="287" w:lineRule="auto"/>
    </w:pPr>
    <w:rPr>
      <w:b/>
    </w:rPr>
  </w:style>
  <w:style w:type="paragraph" w:styleId="EPOFootnote" w:customStyle="1">
    <w:name w:val="EPO Footnote"/>
    <w:qFormat/>
    <w:rsid w:val="00191CD7"/>
    <w:pPr>
      <w:spacing w:line="287" w:lineRule="auto"/>
      <w:jc w:val="both"/>
    </w:pPr>
    <w:rPr>
      <w:sz w:val="16"/>
    </w:rPr>
  </w:style>
  <w:style w:type="paragraph" w:styleId="EPOFooter" w:customStyle="1">
    <w:name w:val="EPO Footer"/>
    <w:qFormat/>
    <w:rsid w:val="00191CD7"/>
    <w:pPr>
      <w:spacing w:line="287" w:lineRule="auto"/>
    </w:pPr>
    <w:rPr>
      <w:sz w:val="16"/>
    </w:rPr>
  </w:style>
  <w:style w:type="paragraph" w:styleId="EPOHeader" w:customStyle="1">
    <w:name w:val="EPO Header"/>
    <w:qFormat/>
    <w:rsid w:val="00191CD7"/>
    <w:pPr>
      <w:spacing w:line="287" w:lineRule="auto"/>
    </w:pPr>
    <w:rPr>
      <w:sz w:val="16"/>
    </w:rPr>
  </w:style>
  <w:style w:type="paragraph" w:styleId="EPOSubheading14pt" w:customStyle="1">
    <w:name w:val="EPO Subheading 14pt"/>
    <w:next w:val="EPONormal"/>
    <w:qFormat/>
    <w:rsid w:val="00191CD7"/>
    <w:pPr>
      <w:keepNext/>
      <w:spacing w:before="220" w:after="220" w:line="287" w:lineRule="auto"/>
    </w:pPr>
    <w:rPr>
      <w:b/>
      <w:sz w:val="28"/>
    </w:rPr>
  </w:style>
  <w:style w:type="paragraph" w:styleId="EPOAnnex" w:customStyle="1">
    <w:name w:val="EPO Annex"/>
    <w:next w:val="EPONormal"/>
    <w:qFormat/>
    <w:rsid w:val="00191CD7"/>
    <w:pPr>
      <w:pageBreakBefore/>
      <w:numPr>
        <w:numId w:val="6"/>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191CD7"/>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191CD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191CD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191CD7"/>
    <w:pPr>
      <w:spacing w:after="220" w:line="287" w:lineRule="auto"/>
    </w:pPr>
    <w:rPr>
      <w:b/>
      <w:sz w:val="50"/>
    </w:rPr>
  </w:style>
  <w:style w:type="paragraph" w:styleId="EPOTitle2-18pt" w:customStyle="1">
    <w:name w:val="EPO Title 2 - 18pt"/>
    <w:next w:val="EPONormal"/>
    <w:qFormat/>
    <w:rsid w:val="00191CD7"/>
    <w:pPr>
      <w:spacing w:after="220" w:line="287" w:lineRule="auto"/>
    </w:pPr>
    <w:rPr>
      <w:b/>
      <w:sz w:val="36"/>
    </w:rPr>
  </w:style>
  <w:style w:type="paragraph" w:styleId="EPOHeading1" w:customStyle="1">
    <w:name w:val="EPO Heading 1"/>
    <w:next w:val="EPONormal"/>
    <w:qFormat/>
    <w:rsid w:val="00191CD7"/>
    <w:pPr>
      <w:keepNext/>
      <w:numPr>
        <w:numId w:val="10"/>
      </w:numPr>
      <w:spacing w:before="220" w:after="220" w:line="287" w:lineRule="auto"/>
      <w:outlineLvl w:val="0"/>
    </w:pPr>
    <w:rPr>
      <w:b/>
      <w:sz w:val="28"/>
    </w:rPr>
  </w:style>
  <w:style w:type="paragraph" w:styleId="EPOHeading2" w:customStyle="1">
    <w:name w:val="EPO Heading 2"/>
    <w:next w:val="EPONormal"/>
    <w:qFormat/>
    <w:rsid w:val="00191CD7"/>
    <w:pPr>
      <w:keepNext/>
      <w:numPr>
        <w:ilvl w:val="1"/>
        <w:numId w:val="10"/>
      </w:numPr>
      <w:spacing w:before="220" w:after="220" w:line="287" w:lineRule="auto"/>
      <w:outlineLvl w:val="1"/>
    </w:pPr>
    <w:rPr>
      <w:b/>
      <w:sz w:val="24"/>
    </w:rPr>
  </w:style>
  <w:style w:type="paragraph" w:styleId="EPOHeading3" w:customStyle="1">
    <w:name w:val="EPO Heading 3"/>
    <w:next w:val="EPONormal"/>
    <w:qFormat/>
    <w:rsid w:val="00191CD7"/>
    <w:pPr>
      <w:keepNext/>
      <w:numPr>
        <w:ilvl w:val="2"/>
        <w:numId w:val="10"/>
      </w:numPr>
      <w:spacing w:before="220" w:after="220" w:line="287" w:lineRule="auto"/>
      <w:outlineLvl w:val="2"/>
    </w:pPr>
    <w:rPr>
      <w:b/>
    </w:rPr>
  </w:style>
  <w:style w:type="paragraph" w:styleId="EPOHeading4" w:customStyle="1">
    <w:name w:val="EPO Heading 4"/>
    <w:next w:val="EPONormal"/>
    <w:qFormat/>
    <w:rsid w:val="00191CD7"/>
    <w:pPr>
      <w:keepNext/>
      <w:numPr>
        <w:ilvl w:val="3"/>
        <w:numId w:val="10"/>
      </w:numPr>
      <w:spacing w:before="220" w:after="220" w:line="287" w:lineRule="auto"/>
      <w:outlineLvl w:val="3"/>
    </w:pPr>
    <w:rPr>
      <w:b/>
    </w:rPr>
  </w:style>
  <w:style w:type="paragraph" w:styleId="EPOBullet1stlevel" w:customStyle="1">
    <w:name w:val="EPO Bullet 1st level"/>
    <w:qFormat/>
    <w:rsid w:val="00191CD7"/>
    <w:pPr>
      <w:numPr>
        <w:numId w:val="11"/>
      </w:numPr>
      <w:tabs>
        <w:tab w:val="clear" w:pos="1134"/>
      </w:tabs>
      <w:spacing w:line="287" w:lineRule="auto"/>
      <w:ind w:left="397" w:hanging="397"/>
      <w:jc w:val="both"/>
    </w:pPr>
  </w:style>
  <w:style w:type="paragraph" w:styleId="EPOBullet2ndlevel" w:customStyle="1">
    <w:name w:val="EPO Bullet 2nd level"/>
    <w:qFormat/>
    <w:rsid w:val="00191CD7"/>
    <w:pPr>
      <w:numPr>
        <w:numId w:val="12"/>
      </w:numPr>
      <w:tabs>
        <w:tab w:val="clear" w:pos="1701"/>
      </w:tabs>
      <w:spacing w:line="287" w:lineRule="auto"/>
      <w:ind w:left="794" w:hanging="397"/>
      <w:jc w:val="both"/>
    </w:pPr>
  </w:style>
  <w:style w:type="paragraph" w:styleId="EPOList-numbers" w:customStyle="1">
    <w:name w:val="EPO List - numbers"/>
    <w:qFormat/>
    <w:rsid w:val="00191CD7"/>
    <w:pPr>
      <w:numPr>
        <w:numId w:val="13"/>
      </w:numPr>
      <w:tabs>
        <w:tab w:val="left" w:pos="397"/>
      </w:tabs>
      <w:spacing w:line="287" w:lineRule="auto"/>
      <w:jc w:val="both"/>
    </w:pPr>
  </w:style>
  <w:style w:type="paragraph" w:styleId="EPOList-letters" w:customStyle="1">
    <w:name w:val="EPO List - letters"/>
    <w:qFormat/>
    <w:rsid w:val="00191CD7"/>
    <w:pPr>
      <w:numPr>
        <w:numId w:val="14"/>
      </w:numPr>
      <w:tabs>
        <w:tab w:val="left" w:pos="397"/>
      </w:tabs>
      <w:spacing w:line="287" w:lineRule="auto"/>
      <w:jc w:val="both"/>
    </w:pPr>
  </w:style>
  <w:style w:type="paragraph" w:styleId="Revision">
    <w:name w:val="Revision"/>
    <w:hidden/>
    <w:uiPriority w:val="99"/>
    <w:semiHidden/>
    <w:rsid w:val="00191CD7"/>
    <w:pPr>
      <w:spacing w:line="240" w:lineRule="auto"/>
    </w:pPr>
  </w:style>
  <w:style w:type="character" w:styleId="CommentReference">
    <w:name w:val="annotation reference"/>
    <w:basedOn w:val="DefaultParagraphFont"/>
    <w:uiPriority w:val="99"/>
    <w:semiHidden/>
    <w:unhideWhenUsed/>
    <w:rsid w:val="00191CD7"/>
    <w:rPr>
      <w:sz w:val="16"/>
      <w:szCs w:val="16"/>
    </w:rPr>
  </w:style>
  <w:style w:type="paragraph" w:styleId="CommentText">
    <w:name w:val="annotation text"/>
    <w:basedOn w:val="Normal"/>
    <w:link w:val="CommentTextChar"/>
    <w:uiPriority w:val="99"/>
    <w:semiHidden/>
    <w:unhideWhenUsed/>
    <w:rsid w:val="00191CD7"/>
    <w:pPr>
      <w:spacing w:line="240" w:lineRule="auto"/>
    </w:pPr>
    <w:rPr>
      <w:sz w:val="20"/>
      <w:szCs w:val="20"/>
    </w:rPr>
  </w:style>
  <w:style w:type="character" w:styleId="CommentTextChar" w:customStyle="1">
    <w:name w:val="Comment Text Char"/>
    <w:basedOn w:val="DefaultParagraphFont"/>
    <w:link w:val="CommentText"/>
    <w:uiPriority w:val="99"/>
    <w:semiHidden/>
    <w:rsid w:val="00191CD7"/>
    <w:rPr>
      <w:sz w:val="20"/>
      <w:szCs w:val="20"/>
    </w:rPr>
  </w:style>
  <w:style w:type="paragraph" w:styleId="CommentSubject">
    <w:name w:val="annotation subject"/>
    <w:basedOn w:val="CommentText"/>
    <w:next w:val="CommentText"/>
    <w:link w:val="CommentSubjectChar"/>
    <w:uiPriority w:val="99"/>
    <w:semiHidden/>
    <w:unhideWhenUsed/>
    <w:rsid w:val="00191CD7"/>
    <w:rPr>
      <w:b/>
      <w:bCs/>
    </w:rPr>
  </w:style>
  <w:style w:type="character" w:styleId="CommentSubjectChar" w:customStyle="1">
    <w:name w:val="Comment Subject Char"/>
    <w:basedOn w:val="CommentTextChar"/>
    <w:link w:val="CommentSubject"/>
    <w:uiPriority w:val="99"/>
    <w:semiHidden/>
    <w:rsid w:val="00191CD7"/>
    <w:rPr>
      <w:b/>
      <w:bCs/>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67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6.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hyperlink" Target="mailto:press@epo.org" TargetMode="External"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er" Target="footer1.xml" Id="rId14" /><Relationship Type="http://schemas.openxmlformats.org/officeDocument/2006/relationships/footnotes" Target="footnotes.xml" Id="rId9" /><Relationship Type="http://schemas.openxmlformats.org/officeDocument/2006/relationships/hyperlink" Target="https://popular-prize.epo.org?mtm_campaign=EIA2023&amp;mtm_keyword=EIA-pressrelease&amp;mtm_medium=press&amp;mtm_group=press" TargetMode="External" Id="R1c510ea1564a47bc" /><Relationship Type="http://schemas.openxmlformats.org/officeDocument/2006/relationships/hyperlink" Target="https://inventoraward.epo.org?mtm_campaign=EIA2023&amp;mtm_keyword=EIA-pressrelease&amp;mtm_medium=press" TargetMode="External" Id="R7fe6118187114af9" /><Relationship Type="http://schemas.openxmlformats.org/officeDocument/2006/relationships/hyperlink" Target="https://inventoraward.epo.org?mtm_campaign=EIA2023&amp;mtm_keyword=EIA-pressrelease&amp;mtm_medium=press" TargetMode="External" Id="Rfabbfdeb596b49a9" /><Relationship Type="http://schemas.openxmlformats.org/officeDocument/2006/relationships/hyperlink" Target="https://new.epo.org/fr/news-events/european-inventor-award/about-award" TargetMode="External" Id="R1597124ab2fb4b79" /><Relationship Type="http://schemas.openxmlformats.org/officeDocument/2006/relationships/hyperlink" Target="https://new.epo.org/fr/news-events/european-inventor-award?mtm_campaign=EIA2023&amp;mtm_keyword=EIA-pressrelease&amp;mtm_medium=press" TargetMode="External" Id="R3fa1380227b3421b" /><Relationship Type="http://schemas.openxmlformats.org/officeDocument/2006/relationships/hyperlink" Target="https://popular-prize.epo.org?mtm_campaign=EIA2023&amp;mtm_keyword=EIA-pressrelease&amp;mtm_medium=press&amp;mtm_group=press" TargetMode="External" Id="Rae0a18da3ef04346" /><Relationship Type="http://schemas.openxmlformats.org/officeDocument/2006/relationships/hyperlink" Target="https://www.epo.org/about-us/50-epc-anniversary_fr.html?mtm_campaign=EIA2023&amp;mtm_keyword=EIA-pressrelease&amp;mtm_medium=press&amp;mtm_group=press" TargetMode="External" Id="R217e63b70db14770" /><Relationship Type="http://schemas.openxmlformats.org/officeDocument/2006/relationships/hyperlink" Target="https://www.epo.org/index_fr.html?mtm_campaign=EIA2023&amp;mtm_keyword=EIA-pressrelease&amp;mtm_medium=press&amp;mtm_group=press" TargetMode="External" Id="Rcb7a8bdbfd914aff"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fe85f9d-14b9-4f9c-9861-ae262a00135d" ContentTypeId="0x0101004B4BAD3DDDE0F84A8E56A09DD9B2FAD7"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gSDgWDjI6tdKj6NuTfOqSw0uAw==">AMUW2mUBFsCh/PxIyqc5AelTrvgylIxtMhB43xp5Z2IWLPsV1Xb2lYyx1xdM3DEHh84BS4+ulLDf31+so4ZfisArDDq2ZHiEWG5B6OyAu92hvqKuBcZqsotd/rTYBRxgbFsqjHWaF2/g</go:docsCustomData>
</go:gDocsCustomXmlDataStorag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FA56F-0570-4ABC-8375-6FB81D737D8D}"/>
</file>

<file path=customXml/itemProps2.xml><?xml version="1.0" encoding="utf-8"?>
<ds:datastoreItem xmlns:ds="http://schemas.openxmlformats.org/officeDocument/2006/customXml" ds:itemID="{228F3D3D-9848-412D-972C-B26DFA0E539B}"/>
</file>

<file path=customXml/itemProps3.xml><?xml version="1.0" encoding="utf-8"?>
<ds:datastoreItem xmlns:ds="http://schemas.openxmlformats.org/officeDocument/2006/customXml" ds:itemID="{72A306E2-6A00-4F04-B53B-FF46833BF9F3}"/>
</file>

<file path=customXml/itemProps4.xml><?xml version="1.0" encoding="utf-8"?>
<ds:datastoreItem xmlns:ds="http://schemas.openxmlformats.org/officeDocument/2006/customXml" ds:itemID="{6C8703B9-9E44-4FE0-80AC-26D99682FA93}"/>
</file>

<file path=customXml/itemProps5.xml><?xml version="1.0" encoding="utf-8"?>
<ds:datastoreItem xmlns:ds="http://schemas.openxmlformats.org/officeDocument/2006/customXml" ds:itemID="{11111111-1234-1234-1234-123412341234}"/>
</file>

<file path=customXml/itemProps6.xml><?xml version="1.0" encoding="utf-8"?>
<ds:datastoreItem xmlns:ds="http://schemas.openxmlformats.org/officeDocument/2006/customXml" ds:itemID="{F6A7C64E-5899-479F-BDC3-8F91F68055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Jana Kotalik</dc:creator>
  <lastModifiedBy>Sophie Rasbash (External)</lastModifiedBy>
  <revision>5</revision>
  <dcterms:created xsi:type="dcterms:W3CDTF">2023-04-27T14:09:00.0000000Z</dcterms:created>
  <dcterms:modified xsi:type="dcterms:W3CDTF">2023-05-08T09:05:08.1455219Z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766eb1dafa9ab8e5f0e8dcb284aec539f00fa94fd68e8378d22d295a994cb112</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431bd092-1e5d-4bed-8d5b-15a6ee8bb6ee</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6623276</vt:lpwstr>
  </property>
  <property fmtid="{D5CDD505-2E9C-101B-9397-08002B2CF9AE}" pid="11" name="OtcsNodeVersionNumber">
    <vt:lpwstr>2</vt:lpwstr>
  </property>
  <property fmtid="{D5CDD505-2E9C-101B-9397-08002B2CF9AE}" pid="12" name="OtcsNodeVersionID">
    <vt:lpwstr>3</vt:lpwstr>
  </property>
</Properties>
</file>