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20B02" w:rsidP="1C0FD418" w:rsidRDefault="00280E3A" w14:paraId="35891ED2" w14:textId="77777777">
      <w:pPr>
        <w:spacing w:before="240" w:after="240" w:line="360" w:lineRule="auto"/>
        <w:jc w:val="right"/>
        <w:rPr>
          <w:b w:val="1"/>
          <w:bCs w:val="1"/>
          <w:sz w:val="28"/>
          <w:szCs w:val="28"/>
        </w:rPr>
      </w:pPr>
      <w:r w:rsidRPr="1C0FD418" w:rsidR="00280E3A">
        <w:rPr>
          <w:b w:val="1"/>
          <w:bCs w:val="1"/>
          <w:sz w:val="28"/>
          <w:szCs w:val="28"/>
        </w:rPr>
        <w:t>COMMUNIQUÉ DE PRESSE</w:t>
      </w:r>
      <w:r w:rsidRPr="1C0FD418" w:rsidR="00280E3A">
        <w:rPr>
          <w:b w:val="1"/>
          <w:bCs w:val="1"/>
          <w:sz w:val="28"/>
          <w:szCs w:val="28"/>
        </w:rPr>
        <w:t xml:space="preserve"> </w:t>
      </w:r>
    </w:p>
    <w:p w:rsidR="00620B02" w:rsidP="00F8F40F" w:rsidRDefault="00A04F33" w14:paraId="35203069" w14:textId="3E41E859">
      <w:pPr>
        <w:spacing w:before="240" w:after="240"/>
        <w:jc w:val="center"/>
        <w:rPr>
          <w:b w:val="1"/>
          <w:bCs w:val="1"/>
          <w:color w:val="000000" w:themeColor="text1"/>
        </w:rPr>
      </w:pPr>
      <w:r w:rsidRPr="1C0FD418" w:rsidR="00A04F33">
        <w:rPr>
          <w:b w:val="1"/>
          <w:bCs w:val="1"/>
          <w:color w:val="000000" w:themeColor="text1" w:themeTint="FF" w:themeShade="FF"/>
          <w:sz w:val="28"/>
          <w:szCs w:val="28"/>
        </w:rPr>
        <w:t>Une interface neuronale pour contrôler les appareils numériques à l’aide de la pensée : sélection de chercheurs australiens comme finalistes pour le Prix de l’inventeur européen 2023</w:t>
      </w:r>
    </w:p>
    <w:p w:rsidR="007D28FE" w:rsidP="00F8F40F" w:rsidRDefault="00A04F33" w14:paraId="6B2F9650" w14:textId="08DB5CB3">
      <w:pPr>
        <w:numPr>
          <w:ilvl w:val="0"/>
          <w:numId w:val="1"/>
        </w:numPr>
        <w:ind w:left="714" w:hanging="357"/>
        <w:jc w:val="both"/>
        <w:rPr>
          <w:b w:val="1"/>
          <w:bCs w:val="1"/>
        </w:rPr>
      </w:pPr>
      <w:r w:rsidRPr="1C0FD418" w:rsidR="00A04F33">
        <w:rPr>
          <w:b w:val="1"/>
          <w:bCs w:val="1"/>
        </w:rPr>
        <w:t xml:space="preserve">L’invention des </w:t>
      </w:r>
      <w:r w:rsidRPr="1C0FD418" w:rsidR="00A04F33">
        <w:rPr>
          <w:b w:val="1"/>
          <w:bCs w:val="1"/>
        </w:rPr>
        <w:t>Drs</w:t>
      </w:r>
      <w:r w:rsidRPr="1C0FD418" w:rsidR="00A04F33">
        <w:rPr>
          <w:b w:val="1"/>
          <w:bCs w:val="1"/>
        </w:rPr>
        <w:t> Thomas Oxley et Nicholas </w:t>
      </w:r>
      <w:r w:rsidRPr="1C0FD418" w:rsidR="00A04F33">
        <w:rPr>
          <w:b w:val="1"/>
          <w:bCs w:val="1"/>
        </w:rPr>
        <w:t>Opie</w:t>
      </w:r>
      <w:r w:rsidRPr="1C0FD418" w:rsidR="00A04F33">
        <w:rPr>
          <w:b w:val="1"/>
          <w:bCs w:val="1"/>
        </w:rPr>
        <w:t xml:space="preserve"> a le potentiel d’aider des millions de personnes dans le monde souffrant d’une paralysie sévère et d’autres troubles neurologiques</w:t>
      </w:r>
    </w:p>
    <w:p w:rsidR="00A04F33" w:rsidP="00F8F40F" w:rsidRDefault="00A04F33" w14:paraId="359E0349" w14:textId="06DD9F02">
      <w:pPr>
        <w:numPr>
          <w:ilvl w:val="0"/>
          <w:numId w:val="1"/>
        </w:numPr>
        <w:ind w:left="714" w:hanging="357"/>
        <w:jc w:val="both"/>
        <w:rPr>
          <w:b w:val="1"/>
          <w:bCs w:val="1"/>
        </w:rPr>
      </w:pPr>
      <w:r w:rsidRPr="1C0FD418" w:rsidR="00A04F33">
        <w:rPr>
          <w:b w:val="1"/>
          <w:bCs w:val="1"/>
        </w:rPr>
        <w:t>En décembre 2021, un patient atteint de sclérose latérale amyotrophique (SLA) a utilisé l’appareil pour envoyer un tweet uniquement au moyen de la pensée</w:t>
      </w:r>
    </w:p>
    <w:p w:rsidR="00620B02" w:rsidP="766B696D" w:rsidRDefault="00620B02" w14:paraId="77D099BD" w14:textId="4A94F156">
      <w:pPr>
        <w:numPr>
          <w:ilvl w:val="0"/>
          <w:numId w:val="1"/>
        </w:numPr>
        <w:ind w:left="714" w:hanging="357"/>
        <w:jc w:val="both"/>
        <w:rPr>
          <w:b w:val="1"/>
          <w:bCs w:val="1"/>
        </w:rPr>
      </w:pPr>
      <w:r w:rsidRPr="1C0FD418" w:rsidR="00620B02">
        <w:rPr>
          <w:b w:val="1"/>
          <w:bCs w:val="1"/>
        </w:rPr>
        <w:t>Le dispositif de neuroprothèse est implanté par les vaisseaux sanguins dans le cerveau, sans nécessiter de chirurgie à cerveau ouvert</w:t>
      </w:r>
    </w:p>
    <w:p w:rsidR="766B696D" w:rsidP="766B696D" w:rsidRDefault="766B696D" w14:paraId="7B7FE897" w14:textId="12619F36">
      <w:pPr>
        <w:pStyle w:val="Normal"/>
        <w:jc w:val="both"/>
        <w:rPr>
          <w:b w:val="1"/>
          <w:bCs w:val="1"/>
        </w:rPr>
      </w:pPr>
    </w:p>
    <w:p w:rsidR="00DF023A" w:rsidP="766B696D" w:rsidRDefault="00280E3A" w14:paraId="67493151" w14:textId="7E359BB3">
      <w:pPr>
        <w:jc w:val="both"/>
        <w:rPr>
          <w:color w:val="000000" w:themeColor="text1" w:themeTint="FF" w:themeShade="FF"/>
        </w:rPr>
      </w:pPr>
      <w:r w:rsidRPr="1C0FD418" w:rsidR="00280E3A">
        <w:rPr>
          <w:b w:val="1"/>
          <w:bCs w:val="1"/>
        </w:rPr>
        <w:t xml:space="preserve">Munich, le </w:t>
      </w:r>
      <w:r w:rsidRPr="1C0FD418" w:rsidR="00280E3A">
        <w:rPr>
          <w:b w:val="1"/>
          <w:bCs w:val="1"/>
        </w:rPr>
        <w:t>9</w:t>
      </w:r>
      <w:r w:rsidRPr="1C0FD418" w:rsidR="00280E3A">
        <w:rPr>
          <w:b w:val="1"/>
          <w:bCs w:val="1"/>
        </w:rPr>
        <w:t xml:space="preserve"> mai 2023 </w:t>
      </w:r>
      <w:r w:rsidR="00280E3A">
        <w:rPr/>
        <w:t>– Selon les Nations Unies, près d’une personne sur six dans le monde vit avec des troubles neurologiques tels que la maladie d’Alzheimer, la maladie de Parkinson, les accidents vasculaires cérébraux, l’épilepsie ou encore migraines et lésions cérébrales.</w:t>
      </w:r>
      <w:r w:rsidR="00280E3A">
        <w:rPr/>
        <w:t xml:space="preserve"> </w:t>
      </w:r>
      <w:r w:rsidR="00280E3A">
        <w:rPr/>
        <w:t>Dans le but d’améliorer la qualité de vie de ces personnes, Thomas Oxley et Nicholas </w:t>
      </w:r>
      <w:r w:rsidR="00280E3A">
        <w:rPr/>
        <w:t>Opie</w:t>
      </w:r>
      <w:r w:rsidR="00280E3A">
        <w:rPr/>
        <w:t xml:space="preserve">, chercheurs australiens, ont </w:t>
      </w:r>
      <w:r w:rsidRPr="1C0FD418" w:rsidR="00280E3A">
        <w:rPr>
          <w:b w:val="1"/>
          <w:bCs w:val="1"/>
        </w:rPr>
        <w:t xml:space="preserve">inventé une interface neuronale directe qui transmet les données du cerveau par un système sans fil pour contrôler des appareils numériques externes mains libres, </w:t>
      </w:r>
      <w:r w:rsidR="00280E3A">
        <w:rPr/>
        <w:t>et permettre ainsi aux personnes atteintes de paralysie sévère de communiquer en utilisant la pensée.</w:t>
      </w:r>
      <w:r w:rsidR="00280E3A">
        <w:rPr/>
        <w:t xml:space="preserve"> </w:t>
      </w:r>
      <w:r w:rsidR="00280E3A">
        <w:rPr/>
        <w:t>Le dispositif est implanté par les vaisseaux sanguins pour permettre aux personnes à mobilité physique nulle ou très limitée d’utiliser cette technologie.</w:t>
      </w:r>
      <w:r w:rsidR="00280E3A">
        <w:rPr/>
        <w:t xml:space="preserve"> </w:t>
      </w:r>
      <w:r w:rsidRPr="1C0FD418" w:rsidR="00280E3A">
        <w:rPr>
          <w:b w:val="1"/>
          <w:bCs w:val="1"/>
        </w:rPr>
        <w:t xml:space="preserve">Le duo de chercheurs figure parmi les finalistes du Prix de l’inventeur européen 2023 dans la catégorie « Pays </w:t>
      </w:r>
      <w:r w:rsidRPr="1C0FD418" w:rsidR="1F20CE3A">
        <w:rPr>
          <w:b w:val="1"/>
          <w:bCs w:val="1"/>
        </w:rPr>
        <w:t>non-membres</w:t>
      </w:r>
      <w:r w:rsidRPr="1C0FD418" w:rsidR="00280E3A">
        <w:rPr>
          <w:b w:val="1"/>
          <w:bCs w:val="1"/>
        </w:rPr>
        <w:t xml:space="preserve"> de l’OEB »</w:t>
      </w:r>
      <w:r w:rsidR="00280E3A">
        <w:rPr/>
        <w:t>, ce qui souligne le caractère prometteur de leur travail.</w:t>
      </w:r>
      <w:r w:rsidRPr="1C0FD418" w:rsidR="00280E3A">
        <w:rPr>
          <w:b w:val="1"/>
          <w:bCs w:val="1"/>
        </w:rPr>
        <w:t xml:space="preserve"> </w:t>
      </w:r>
      <w:r w:rsidRPr="1C0FD418" w:rsidR="00280E3A">
        <w:rPr>
          <w:color w:val="000000" w:themeColor="text1" w:themeTint="FF" w:themeShade="FF"/>
        </w:rPr>
        <w:t>Ils ont été sélectionnés parmi plus de 600 candidatures présentées à l’édition de cette année.</w:t>
      </w:r>
    </w:p>
    <w:p w:rsidR="00DF023A" w:rsidP="00344AC9" w:rsidRDefault="00DF023A" w14:paraId="481C808C" w14:textId="77777777">
      <w:pPr>
        <w:widowControl w:val="0"/>
      </w:pPr>
    </w:p>
    <w:p w:rsidR="6E729C78" w:rsidP="0A68BEEC" w:rsidRDefault="6E729C78" w14:paraId="48689597" w14:textId="164606B5">
      <w:pPr>
        <w:widowControl w:val="0"/>
        <w:pBdr>
          <w:top w:val="nil"/>
          <w:left w:val="nil"/>
          <w:bottom w:val="nil"/>
          <w:right w:val="nil"/>
          <w:between w:val="nil"/>
        </w:pBdr>
        <w:rPr>
          <w:b/>
          <w:bCs/>
          <w:color w:val="A61C00"/>
        </w:rPr>
      </w:pPr>
      <w:r>
        <w:rPr>
          <w:b/>
          <w:color w:val="A61C00"/>
        </w:rPr>
        <w:t xml:space="preserve">Un dispositif qui convertit des signaux neuronaux en informations numériques</w:t>
      </w:r>
    </w:p>
    <w:p w:rsidR="256D1608" w:rsidP="256D1608" w:rsidRDefault="256D1608" w14:paraId="72C5077F" w14:textId="3F5E14A3">
      <w:pPr>
        <w:widowControl w:val="0"/>
        <w:pBdr>
          <w:top w:val="nil"/>
          <w:left w:val="nil"/>
          <w:bottom w:val="nil"/>
          <w:right w:val="nil"/>
          <w:between w:val="nil"/>
        </w:pBdr>
        <w:rPr>
          <w:b/>
          <w:bCs/>
          <w:color w:val="A61C00"/>
        </w:rPr>
      </w:pPr>
    </w:p>
    <w:p w:rsidR="00620B02" w:rsidP="00F8F40F" w:rsidRDefault="4CEB5D36" w14:paraId="5EB6B295" w14:textId="31BD8B68">
      <w:pPr>
        <w:widowControl w:val="0"/>
        <w:rPr>
          <w:color w:val="222222"/>
          <w:rFonts w:eastAsia="Times New Roman"/>
        </w:rPr>
      </w:pPr>
      <w:r>
        <w:t xml:space="preserve">L’invention des Drs Oxley et Opie, le Synchron Switch™, fait </w:t>
      </w:r>
      <w:r>
        <w:rPr>
          <w:b w:val="1"/>
        </w:rPr>
        <w:t xml:space="preserve">la taille d’un trombone et est un</w:t>
      </w:r>
      <w:r>
        <w:t xml:space="preserve"> </w:t>
      </w:r>
      <w:r>
        <w:rPr>
          <w:b w:val="1"/>
        </w:rPr>
        <w:t xml:space="preserve">implant cérébral endovasculaire </w:t>
      </w:r>
      <w:r>
        <w:t xml:space="preserve">conçu pour enregistrer ou stimuler les messages cérébraux et neuronaux depuis l’intérieur des vaisseaux sanguins, autoroutes naturelles du cerveau.</w:t>
      </w:r>
      <w:r>
        <w:t xml:space="preserve"> </w:t>
      </w:r>
      <w:r>
        <w:t xml:space="preserve">Le dispositif est inséré dans un vaisseau sanguin dans le cortex moteur, zone du cerveau qui contrôle l’activité sensorielle et motrice.</w:t>
      </w:r>
      <w:r>
        <w:t xml:space="preserve"> </w:t>
      </w:r>
      <w:r>
        <w:t xml:space="preserve">Le dispositif est conçu pour s’intégrer dans la paroi du vaisseau sanguin comme un tatouage.</w:t>
      </w:r>
      <w:r>
        <w:t xml:space="preserve"> </w:t>
      </w:r>
      <w:r>
        <w:t xml:space="preserve">Pour que le processus fonctionne et permette de contrôler des technologies sophistiquées, explique Nicholas Opie, </w:t>
      </w:r>
      <w:r>
        <w:rPr>
          <w:i w:val="1"/>
        </w:rPr>
        <w:t xml:space="preserve">« le dispositif doit être capable d’enregistrer les signaux cérébraux de différentes parties du cortex moteur, d’interpréter les signaux et de les convertir en informations numériques pouvant être utilisées dans le but de contrôler une technologie d’assistance, comme un membre robotisé, un ordinateur, un fauteuil roulant ou un exosquelette »</w:t>
      </w:r>
      <w:r>
        <w:t xml:space="preserve">.</w:t>
      </w:r>
      <w:r>
        <w:t xml:space="preserve">  </w:t>
      </w:r>
      <w:r>
        <w:t xml:space="preserve">Comme le Stentrode™ est </w:t>
      </w:r>
      <w:r>
        <w:rPr>
          <w:color w:val="222222"/>
        </w:rPr>
        <w:t xml:space="preserve">inséré par la veine jugulaire, les équipes chirurgicales peuvent atteindre la région du cerveau par une approche endovasculaire, sans avoir besoin d’ouvrir le crâne et d’effectuer une chirurgie cérébrale invasive.</w:t>
      </w:r>
      <w:r>
        <w:t xml:space="preserve"> </w:t>
      </w:r>
      <w:r>
        <w:t xml:space="preserve">La durée moyenne de séjour à l’hôpital pour les personnes recevant l’implant est de seulement 48 heures.</w:t>
      </w:r>
    </w:p>
    <w:p w:rsidR="00620B02" w:rsidP="00F8F40F" w:rsidRDefault="00620B02" w14:paraId="30846EA7" w14:textId="72FD49EE">
      <w:pPr>
        <w:widowControl w:val="0"/>
        <w:rPr>
          <w:b/>
          <w:bCs/>
          <w:color w:val="A61C00"/>
        </w:rPr>
      </w:pPr>
    </w:p>
    <w:p w:rsidR="4780ABC1" w:rsidP="0A68BEEC" w:rsidRDefault="4780ABC1" w14:paraId="1B429485" w14:textId="34D375A4" w14:noSpellErr="1">
      <w:pPr>
        <w:widowControl w:val="0"/>
        <w:rPr>
          <w:b w:val="1"/>
          <w:bCs w:val="1"/>
          <w:color w:val="A61C00"/>
        </w:rPr>
      </w:pPr>
      <w:r>
        <w:rPr>
          <w:b w:val="1"/>
          <w:color w:val="A61C00"/>
        </w:rPr>
        <w:t xml:space="preserve">Le traitement pourrait aider des millions de personnes souffrant d’une paralysie sévère à communiquer</w:t>
      </w:r>
    </w:p>
    <w:p w:rsidR="00F8F40F" w:rsidP="00F8F40F" w:rsidRDefault="00F8F40F" w14:paraId="172E0E5D" w14:textId="16D08787">
      <w:pPr>
        <w:jc w:val="both"/>
      </w:pPr>
    </w:p>
    <w:p w:rsidR="009B4474" w:rsidP="00F8F40F" w:rsidRDefault="520A3B94" w14:paraId="6E3C6A72" w14:textId="61C1B9CE">
      <w:pPr>
        <w:widowControl w:val="0"/>
        <w:jc w:val="both"/>
      </w:pPr>
      <w:r>
        <w:t xml:space="preserve">Dr Oxley est neurologue vasculaire et interventionnel et expert en interfaces neuronales directes. Dr Opie est ingénieur biomédical et expert en interfaces neuronales.</w:t>
      </w:r>
      <w:r>
        <w:t xml:space="preserve"> </w:t>
      </w:r>
      <w:r>
        <w:t xml:space="preserve">La collaboration entre les deux collègues a conduit à la création de Synchron en 2016, société </w:t>
      </w:r>
      <w:r>
        <w:rPr>
          <w:b/>
        </w:rPr>
        <w:t xml:space="preserve">spécialisée dans le développement d’interfaces neuronales implantables pour le traitement des troubles neurologiques.</w:t>
      </w:r>
      <w:r>
        <w:rPr>
          <w:b/>
        </w:rPr>
        <w:t xml:space="preserve"> </w:t>
      </w:r>
      <w:r>
        <w:t xml:space="preserve">Nicholas Opie et Thomas Oxley en sont respectivement directeur technique et directeur général.</w:t>
      </w:r>
      <w:r>
        <w:t xml:space="preserve"> </w:t>
      </w:r>
      <w:r>
        <w:t xml:space="preserve">C’est l’engagement de ce binôme envers les patients et son expertise combinée qui ont ouvert la voie au Stentrode.</w:t>
      </w:r>
      <w:r>
        <w:t xml:space="preserve"> </w:t>
      </w:r>
      <w:r>
        <w:t xml:space="preserve">Pour les 14 millions de personnes dans le monde vivant avec des troubles neuromusculaires (c’est-à-dire des dommages aux nerfs qui contrôlent les mouvements musculaires volontaires), l’invention des Drs Oxley et Opie pourrait leur changer la vie.</w:t>
      </w:r>
    </w:p>
    <w:p w:rsidR="00F8F40F" w:rsidP="00F8F40F" w:rsidRDefault="00F8F40F" w14:paraId="6B0B7329" w14:textId="33BFFAC2">
      <w:pPr>
        <w:widowControl w:val="0"/>
      </w:pPr>
    </w:p>
    <w:p w:rsidR="12E8EBCD" w:rsidP="00F8F40F" w:rsidRDefault="12E8EBCD" w14:paraId="33071504" w14:textId="3891BA80">
      <w:pPr>
        <w:widowControl w:val="0"/>
        <w:rPr>
          <w:color w:val="00000A"/>
        </w:rPr>
      </w:pPr>
      <w:r>
        <w:t xml:space="preserve">Synchron a reçu </w:t>
      </w:r>
      <w:r>
        <w:rPr>
          <w:b/>
        </w:rPr>
        <w:t xml:space="preserve">l’approbation de la FDA en 2021 pour mener des essais cliniques humains sur une interface neuronale directe implantable à vie,</w:t>
      </w:r>
      <w:r>
        <w:t xml:space="preserve"> qui sont actuellement en cours.</w:t>
      </w:r>
      <w:r>
        <w:t xml:space="preserve"> </w:t>
      </w:r>
      <w:r>
        <w:rPr>
          <w:color w:val="00000A"/>
        </w:rPr>
        <w:t xml:space="preserve">L’implant a été posé sur quatre personnes en Australie et trois aux États-Unis.</w:t>
      </w:r>
      <w:r>
        <w:rPr>
          <w:color w:val="00000A"/>
        </w:rPr>
        <w:t xml:space="preserve"> </w:t>
      </w:r>
      <w:r>
        <w:rPr>
          <w:color w:val="00000A"/>
        </w:rPr>
        <w:t xml:space="preserve">En décembre 2021, un patient atteint de sclérose latérale amyotrophique (SLA) a utilisé l’appareil pour envoyer un tweet uniquement au moyen de la pensée.</w:t>
      </w:r>
      <w:r>
        <w:rPr>
          <w:color w:val="00000A"/>
        </w:rPr>
        <w:t xml:space="preserve"> </w:t>
      </w:r>
    </w:p>
    <w:p w:rsidR="009B4474" w:rsidRDefault="009B4474" w14:paraId="298DFDF9" w14:textId="77777777">
      <w:pPr>
        <w:widowControl w:val="0"/>
      </w:pPr>
    </w:p>
    <w:p w:rsidRPr="00344AC9" w:rsidR="00620B02" w:rsidP="00F8F40F" w:rsidRDefault="39FB1860" w14:paraId="49116D13" w14:textId="3AD67DEB">
      <w:pPr>
        <w:widowControl w:val="0"/>
        <w:rPr>
          <w:i/>
          <w:iCs/>
        </w:rPr>
      </w:pPr>
      <w:r>
        <w:t xml:space="preserve">Même si les avancées scientifiques de l’invention sont remarquables, Thomas Oxley souligne que la résilience de l’esprit humain et les relations interpersonnelles sont primordiales pour garantir la réussite du traitement. </w:t>
      </w:r>
      <w:r>
        <w:rPr>
          <w:i/>
        </w:rPr>
        <w:t xml:space="preserve">« La motivation du patient et la relation avec nos ingénieurs sont essentielles.</w:t>
      </w:r>
      <w:r>
        <w:rPr>
          <w:i/>
        </w:rPr>
        <w:t xml:space="preserve"> </w:t>
      </w:r>
      <w:r>
        <w:rPr>
          <w:i/>
        </w:rPr>
        <w:t xml:space="preserve">Certains de nos ingénieurs ont noué des liens très profonds avec les patients et cela a été incroyable.</w:t>
      </w:r>
      <w:r>
        <w:rPr>
          <w:i/>
        </w:rPr>
        <w:t xml:space="preserve"> </w:t>
      </w:r>
      <w:r>
        <w:rPr>
          <w:i/>
        </w:rPr>
        <w:t xml:space="preserve">C’est véritablement inspirant pour l’équipe de voir la quantité d’énergie que ces personnes peuvent mettre dans ce programme, alors même qu’elles traversent la période la plus traumatisante de leur vie. »</w:t>
      </w:r>
    </w:p>
    <w:p w:rsidR="00620B02" w:rsidRDefault="00620B02" w14:paraId="3C923C3B" w14:textId="77777777">
      <w:pPr>
        <w:widowControl w:val="0"/>
      </w:pPr>
    </w:p>
    <w:p w:rsidR="00620B02" w:rsidP="1C0FD418" w:rsidRDefault="520A3B94" w14:paraId="746FABAF" w14:textId="10E602C0">
      <w:pPr>
        <w:pStyle w:val="Normal"/>
        <w:widowControl w:val="0"/>
        <w:rPr>
          <w:b w:val="1"/>
          <w:bCs w:val="1"/>
          <w:color w:val="000000"/>
        </w:rPr>
      </w:pPr>
      <w:r w:rsidR="520A3B94">
        <w:rPr/>
        <w:t>Nicholas </w:t>
      </w:r>
      <w:r w:rsidR="520A3B94">
        <w:rPr/>
        <w:t>Opie</w:t>
      </w:r>
      <w:r w:rsidR="520A3B94">
        <w:rPr/>
        <w:t xml:space="preserve"> et Thomas Oxley figurent parmi les trois finalistes du Prix de l’inventeur européen de cette année dans la catégorie « Pays </w:t>
      </w:r>
      <w:r w:rsidR="26107618">
        <w:rPr/>
        <w:t>non-membres</w:t>
      </w:r>
      <w:r w:rsidR="520A3B94">
        <w:rPr/>
        <w:t xml:space="preserve"> de l’OEB », </w:t>
      </w:r>
      <w:r w:rsidRPr="1C0FD418" w:rsidR="520A3B94">
        <w:rPr>
          <w:b w:val="1"/>
          <w:bCs w:val="1"/>
        </w:rPr>
        <w:t>qui salue le travail exceptionnel d’inventeurs et d’inventrices situés à l’extérieur des 39 États membres de l’OEB, mais qui ont obtenu un brevet européen.</w:t>
      </w:r>
      <w:r w:rsidR="520A3B94">
        <w:rPr/>
        <w:t xml:space="preserve"> </w:t>
      </w:r>
      <w:r w:rsidRPr="1C0FD418" w:rsidR="520A3B94">
        <w:rPr>
          <w:b w:val="1"/>
          <w:bCs w:val="1"/>
        </w:rPr>
        <w:t>Les lauréats seront annoncés à l’occasion d’une cérémonie hybride qui se tiendra le 4 juillet 2023 à Valence (Espagne).</w:t>
      </w:r>
      <w:r w:rsidRPr="1C0FD418" w:rsidR="520A3B94">
        <w:rPr>
          <w:b w:val="1"/>
          <w:bCs w:val="1"/>
        </w:rPr>
        <w:t xml:space="preserve"> </w:t>
      </w:r>
      <w:r w:rsidR="520A3B94">
        <w:rPr/>
        <w:t xml:space="preserve">Cette cérémonie sera diffusée </w:t>
      </w:r>
      <w:hyperlink r:id="R51c14bab67a04429">
        <w:r w:rsidRPr="1C0FD418" w:rsidR="6F6ABC1A">
          <w:rPr>
            <w:rStyle w:val="Hyperlink"/>
            <w:rFonts w:ascii="Arial" w:hAnsi="Arial" w:eastAsia="Arial" w:cs="Arial"/>
            <w:b w:val="0"/>
            <w:bCs w:val="0"/>
            <w:i w:val="0"/>
            <w:iCs w:val="0"/>
            <w:caps w:val="0"/>
            <w:smallCaps w:val="0"/>
            <w:strike w:val="0"/>
            <w:dstrike w:val="0"/>
            <w:noProof w:val="0"/>
            <w:sz w:val="22"/>
            <w:szCs w:val="22"/>
            <w:lang w:val="es-ES"/>
          </w:rPr>
          <w:t>en ligne</w:t>
        </w:r>
      </w:hyperlink>
      <w:r w:rsidR="520A3B94">
        <w:rPr/>
        <w:t xml:space="preserve"> et ouverte au public.</w:t>
      </w:r>
    </w:p>
    <w:p w:rsidR="00620B02" w:rsidP="00F8F40F" w:rsidRDefault="00620B02" w14:paraId="7B1A4C56" w14:textId="77777777">
      <w:pPr>
        <w:widowControl w:val="0"/>
        <w:pBdr>
          <w:top w:val="nil"/>
          <w:left w:val="nil"/>
          <w:bottom w:val="nil"/>
          <w:right w:val="nil"/>
          <w:between w:val="nil"/>
        </w:pBdr>
        <w:rPr>
          <w:color w:val="C0504D"/>
        </w:rPr>
      </w:pPr>
    </w:p>
    <w:p w:rsidR="1CFDEBC0" w:rsidP="1C0FD418" w:rsidRDefault="1CFDEBC0" w14:paraId="1B74F379" w14:textId="4DDED050">
      <w:pPr>
        <w:pStyle w:val="Normal"/>
        <w:widowControl w:val="0"/>
        <w:bidi w:val="0"/>
        <w:spacing w:before="0" w:beforeAutospacing="off" w:after="0" w:afterAutospacing="off" w:line="276" w:lineRule="auto"/>
        <w:ind w:left="0" w:right="0"/>
        <w:jc w:val="left"/>
        <w:rPr>
          <w:color w:val="00000A"/>
        </w:rPr>
      </w:pPr>
      <w:r w:rsidRPr="54F2F5FD" w:rsidR="1CFDEBC0">
        <w:rPr>
          <w:color w:val="00000A"/>
        </w:rPr>
        <w:t xml:space="preserve">Pour plus d’informations sur le retentissement de cette invention, la technologie, et la biographie des inventeurs, cliquez </w:t>
      </w:r>
      <w:hyperlink r:id="Rcd131a8a9d694b52">
        <w:r w:rsidRPr="54F2F5FD" w:rsidR="1CFDEBC0">
          <w:rPr>
            <w:rStyle w:val="Hyperlink"/>
          </w:rPr>
          <w:t>ici</w:t>
        </w:r>
      </w:hyperlink>
      <w:r w:rsidRPr="54F2F5FD" w:rsidR="62E666D9">
        <w:rPr>
          <w:color w:val="00000A"/>
        </w:rPr>
        <w:t>.</w:t>
      </w:r>
    </w:p>
    <w:p w:rsidR="00620B02" w:rsidRDefault="00620B02" w14:paraId="049AEC38" w14:textId="77777777">
      <w:pPr>
        <w:widowControl w:val="0"/>
      </w:pPr>
    </w:p>
    <w:p w:rsidR="00620B02" w:rsidRDefault="00620B02" w14:paraId="4664D1B9" w14:textId="77777777">
      <w:pPr>
        <w:widowControl w:val="0"/>
        <w:rPr>
          <w:b/>
          <w:color w:val="000000"/>
        </w:rPr>
      </w:pPr>
    </w:p>
    <w:p w:rsidR="00620B02" w:rsidRDefault="00280E3A" w14:paraId="24CE7496" w14:textId="77777777">
      <w:pPr>
        <w:spacing w:after="160" w:line="259" w:lineRule="auto"/>
        <w:rPr>
          <w:b/>
          <w:sz w:val="20"/>
          <w:szCs w:val="20"/>
        </w:rPr>
      </w:pPr>
      <w:r>
        <w:rPr>
          <w:b/>
          <w:sz w:val="20"/>
        </w:rPr>
        <w:t xml:space="preserve">Relations avec les médias – Office européen des brevets</w:t>
      </w:r>
    </w:p>
    <w:p w:rsidR="00620B02" w:rsidRDefault="78D66D30" w14:paraId="1F5B51D2" w14:textId="77777777">
      <w:pPr>
        <w:spacing w:line="240" w:lineRule="auto"/>
        <w:rPr>
          <w:sz w:val="20"/>
          <w:szCs w:val="20"/>
        </w:rPr>
      </w:pPr>
      <w:r>
        <w:rPr>
          <w:sz w:val="20"/>
          <w:b/>
        </w:rPr>
        <w:t xml:space="preserve">Luis Berenguer Giménez</w:t>
      </w:r>
      <w:r>
        <w:rPr>
          <w:sz w:val="20"/>
        </w:rPr>
        <w:cr/>
      </w:r>
      <w:r>
        <w:rPr>
          <w:sz w:val="20"/>
        </w:rPr>
        <w:br/>
      </w:r>
      <w:r>
        <w:rPr>
          <w:sz w:val="20"/>
        </w:rPr>
        <w:t xml:space="preserve">Directeur principal Communication, Porte-parole de l’OEB</w:t>
      </w:r>
    </w:p>
    <w:p w:rsidR="00FE7502" w:rsidRDefault="00FE7502" w14:paraId="326E5271" w14:textId="77777777">
      <w:pPr>
        <w:spacing w:line="240" w:lineRule="auto"/>
        <w:rPr>
          <w:b/>
          <w:sz w:val="20"/>
          <w:szCs w:val="20"/>
        </w:rPr>
      </w:pPr>
    </w:p>
    <w:p w:rsidR="00620B02" w:rsidRDefault="00280E3A" w14:paraId="659B536D" w14:textId="1476F3A9">
      <w:pPr>
        <w:spacing w:line="240" w:lineRule="auto"/>
        <w:rPr>
          <w:b/>
          <w:sz w:val="20"/>
          <w:szCs w:val="20"/>
        </w:rPr>
      </w:pPr>
      <w:r>
        <w:rPr>
          <w:b/>
          <w:sz w:val="20"/>
        </w:rPr>
        <w:t xml:space="preserve">Service presse de l’OEB</w:t>
      </w:r>
    </w:p>
    <w:p w:rsidR="00620B02" w:rsidRDefault="00000000" w14:paraId="12DC71DD" w14:textId="77777777">
      <w:pPr>
        <w:spacing w:line="240" w:lineRule="auto"/>
        <w:rPr>
          <w:b/>
          <w:sz w:val="18"/>
          <w:szCs w:val="18"/>
        </w:rPr>
      </w:pPr>
      <w:hyperlink r:id="R1b687407ef574faa">
        <w:r w:rsidRPr="1C0FD418" w:rsidR="00000000">
          <w:rPr>
            <w:color w:val="0000FF"/>
            <w:sz w:val="20"/>
            <w:szCs w:val="20"/>
            <w:u w:val="single"/>
          </w:rPr>
          <w:t xml:space="preserve">press@epo.org</w:t>
        </w:r>
      </w:hyperlink>
      <w:r w:rsidR="00000000">
        <w:rPr/>
        <w:t xml:space="preserve"> </w:t>
      </w:r>
      <w:r>
        <w:cr/>
      </w:r>
      <w:r>
        <w:br/>
      </w:r>
      <w:r w:rsidRPr="1C0FD418" w:rsidR="00000000">
        <w:rPr>
          <w:sz w:val="20"/>
          <w:szCs w:val="20"/>
        </w:rPr>
        <w:t xml:space="preserve">Tél. : +49 89 2399-1833</w:t>
      </w:r>
    </w:p>
    <w:p w:rsidR="03C10742" w:rsidP="1C0FD418" w:rsidRDefault="03C10742" w14:paraId="1CA66D71" w14:textId="0CD5436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C0FD418" w:rsidR="03C10742">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03C10742" w:rsidP="1C0FD418" w:rsidRDefault="03C10742" w14:paraId="228D5B9C" w14:textId="679186BC">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C0FD418" w:rsidR="03C10742">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966f4eb355464ca2">
        <w:r w:rsidRPr="1C0FD418" w:rsidR="03C10742">
          <w:rPr>
            <w:rStyle w:val="Hyperlink"/>
            <w:rFonts w:ascii="Arial" w:hAnsi="Arial" w:eastAsia="Arial" w:cs="Arial"/>
            <w:b w:val="0"/>
            <w:bCs w:val="0"/>
            <w:i w:val="0"/>
            <w:iCs w:val="0"/>
            <w:caps w:val="0"/>
            <w:smallCaps w:val="0"/>
            <w:strike w:val="0"/>
            <w:dstrike w:val="0"/>
            <w:noProof w:val="0"/>
            <w:sz w:val="18"/>
            <w:szCs w:val="18"/>
            <w:lang w:val="es-ES"/>
          </w:rPr>
          <w:t>le lien</w:t>
        </w:r>
      </w:hyperlink>
      <w:r w:rsidRPr="1C0FD418" w:rsidR="03C10742">
        <w:rPr>
          <w:rFonts w:ascii="Arial" w:hAnsi="Arial" w:eastAsia="Arial" w:cs="Arial"/>
          <w:b w:val="0"/>
          <w:bCs w:val="0"/>
          <w:i w:val="0"/>
          <w:iCs w:val="0"/>
          <w:caps w:val="0"/>
          <w:smallCaps w:val="0"/>
          <w:noProof w:val="0"/>
          <w:color w:val="000000" w:themeColor="text1" w:themeTint="FF" w:themeShade="FF"/>
          <w:sz w:val="18"/>
          <w:szCs w:val="18"/>
          <w:lang w:val="es-ES"/>
        </w:rPr>
        <w:t>.</w:t>
      </w:r>
    </w:p>
    <w:p w:rsidR="03C10742" w:rsidP="1C0FD418" w:rsidRDefault="03C10742" w14:paraId="2899C2A5" w14:textId="595E81FF">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C0FD418" w:rsidR="03C10742">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03C10742" w:rsidP="1C0FD418" w:rsidRDefault="03C10742" w14:paraId="31F6DEC9" w14:textId="0DAFF081">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1C0FD418" w:rsidR="03C10742">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89efda3070464330">
        <w:r w:rsidRPr="1C0FD418" w:rsidR="03C10742">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1C0FD418" w:rsidR="03C10742">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w:rsidR="1C0FD418" w:rsidP="1C0FD418" w:rsidRDefault="1C0FD418" w14:paraId="126B3964" w14:textId="158CDEF4">
      <w:pPr>
        <w:pStyle w:val="Normal"/>
        <w:spacing w:before="240" w:after="240" w:line="240" w:lineRule="auto"/>
        <w:jc w:val="both"/>
        <w:rPr>
          <w:highlight w:val="white"/>
        </w:rPr>
      </w:pPr>
    </w:p>
    <w:p w:rsidR="00620B02" w:rsidRDefault="00620B02" w14:paraId="2CF84F06" w14:textId="77777777">
      <w:pPr>
        <w:spacing w:before="240" w:after="240" w:line="240" w:lineRule="auto"/>
        <w:rPr>
          <w:sz w:val="26"/>
          <w:szCs w:val="26"/>
        </w:rPr>
      </w:pPr>
    </w:p>
    <w:sectPr w:rsidR="00620B02">
      <w:pgSz w:w="11909" w:h="16834" w:orient="portrait"/>
      <w:pgMar w:top="1440" w:right="1440" w:bottom="1440" w:left="1440" w:header="720" w:footer="720" w:gutter="0"/>
      <w:pgNumType w:start="1"/>
      <w:cols w:space="720"/>
      <w:headerReference w:type="default" r:id="R3b42854b004d4786"/>
      <w:footerReference w:type="default" r:id="R1b6e8d9014a748e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C0F4589" w:rsidTr="6C0F4589" w14:paraId="25F6101C">
      <w:trPr>
        <w:trHeight w:val="300"/>
      </w:trPr>
      <w:tc>
        <w:tcPr>
          <w:tcW w:w="3005" w:type="dxa"/>
          <w:tcMar/>
        </w:tcPr>
        <w:p w:rsidR="6C0F4589" w:rsidP="6C0F4589" w:rsidRDefault="6C0F4589" w14:paraId="3B8702DD" w14:textId="7414A8D4">
          <w:pPr>
            <w:pStyle w:val="Header"/>
            <w:bidi w:val="0"/>
            <w:ind w:left="-115"/>
            <w:jc w:val="left"/>
          </w:pPr>
        </w:p>
      </w:tc>
      <w:tc>
        <w:tcPr>
          <w:tcW w:w="3005" w:type="dxa"/>
          <w:tcMar/>
        </w:tcPr>
        <w:p w:rsidR="6C0F4589" w:rsidP="6C0F4589" w:rsidRDefault="6C0F4589" w14:paraId="0396D200" w14:textId="43BCA091">
          <w:pPr>
            <w:pStyle w:val="Header"/>
            <w:bidi w:val="0"/>
            <w:jc w:val="center"/>
          </w:pPr>
        </w:p>
      </w:tc>
      <w:tc>
        <w:tcPr>
          <w:tcW w:w="3005" w:type="dxa"/>
          <w:tcMar/>
        </w:tcPr>
        <w:p w:rsidR="6C0F4589" w:rsidP="6C0F4589" w:rsidRDefault="6C0F4589" w14:paraId="21A57C1F" w14:textId="6615A955">
          <w:pPr>
            <w:pStyle w:val="Header"/>
            <w:bidi w:val="0"/>
            <w:ind w:right="-115"/>
            <w:jc w:val="right"/>
          </w:pPr>
        </w:p>
      </w:tc>
    </w:tr>
  </w:tbl>
  <w:p w:rsidR="6C0F4589" w:rsidP="6C0F4589" w:rsidRDefault="6C0F4589" w14:paraId="6DEB5762" w14:textId="77F96BC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tblW w:w="0" w:type="auto"/>
      <w:tblLayout w:type="fixed"/>
      <w:tblLook w:val="06A0" w:firstRow="1" w:lastRow="0" w:firstColumn="1" w:lastColumn="0" w:noHBand="1" w:noVBand="1"/>
    </w:tblPr>
    <w:tblGrid>
      <w:gridCol w:w="3005"/>
      <w:gridCol w:w="3005"/>
      <w:gridCol w:w="3005"/>
    </w:tblGrid>
    <w:tr w:rsidR="6C0F4589" w:rsidTr="6C0F4589" w14:paraId="4E53FA15">
      <w:trPr>
        <w:trHeight w:val="300"/>
      </w:trPr>
      <w:tc>
        <w:tcPr>
          <w:tcW w:w="3005" w:type="dxa"/>
          <w:tcMar/>
        </w:tcPr>
        <w:p w:rsidR="6C0F4589" w:rsidP="6C0F4589" w:rsidRDefault="6C0F4589" w14:paraId="7B2F01E5" w14:textId="34410875">
          <w:pPr>
            <w:pStyle w:val="Header"/>
            <w:bidi w:val="0"/>
            <w:ind w:left="-115"/>
            <w:jc w:val="left"/>
          </w:pPr>
          <w:r>
            <w:drawing>
              <wp:anchor distT="0" distB="0" distL="114300" distR="114300" simplePos="0" relativeHeight="251658240" behindDoc="0" locked="0" layoutInCell="1" allowOverlap="1" wp14:editId="3EA6D774" wp14:anchorId="62058166">
                <wp:simplePos x="0" y="0"/>
                <wp:positionH relativeFrom="column">
                  <wp:align>left</wp:align>
                </wp:positionH>
                <wp:positionV relativeFrom="paragraph">
                  <wp:posOffset>0</wp:posOffset>
                </wp:positionV>
                <wp:extent cx="5572125" cy="377771"/>
                <wp:effectExtent l="0" t="0" r="0" b="0"/>
                <wp:wrapNone/>
                <wp:docPr id="1171037920" name="" title=""/>
                <wp:cNvGraphicFramePr>
                  <a:graphicFrameLocks noChangeAspect="1"/>
                </wp:cNvGraphicFramePr>
                <a:graphic>
                  <a:graphicData uri="http://schemas.openxmlformats.org/drawingml/2006/picture">
                    <pic:pic>
                      <pic:nvPicPr>
                        <pic:cNvPr id="0" name=""/>
                        <pic:cNvPicPr/>
                      </pic:nvPicPr>
                      <pic:blipFill>
                        <a:blip r:embed="Rc46fdea5f0c84c61">
                          <a:extLst>
                            <a:ext xmlns:a="http://schemas.openxmlformats.org/drawingml/2006/main" uri="{28A0092B-C50C-407E-A947-70E740481C1C}">
                              <a14:useLocalDpi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C0F4589" w:rsidP="6C0F4589" w:rsidRDefault="6C0F4589" w14:paraId="409B598F" w14:textId="02616C2B">
          <w:pPr>
            <w:pStyle w:val="Header"/>
            <w:bidi w:val="0"/>
            <w:jc w:val="center"/>
          </w:pPr>
        </w:p>
      </w:tc>
      <w:tc>
        <w:tcPr>
          <w:tcW w:w="3005" w:type="dxa"/>
          <w:tcMar/>
        </w:tcPr>
        <w:p w:rsidR="6C0F4589" w:rsidP="6C0F4589" w:rsidRDefault="6C0F4589" w14:paraId="430A2DA7" w14:textId="25C87EE8">
          <w:pPr>
            <w:pStyle w:val="Header"/>
            <w:bidi w:val="0"/>
            <w:ind w:right="-115"/>
            <w:jc w:val="right"/>
          </w:pPr>
        </w:p>
      </w:tc>
    </w:tr>
  </w:tbl>
  <w:p w:rsidR="6C0F4589" w:rsidP="6C0F4589" w:rsidRDefault="6C0F4589" w14:paraId="1A1C3BEF" w14:textId="5BD7D5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29FC"/>
    <w:multiLevelType w:val="multilevel"/>
    <w:tmpl w:val="D15EC3C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8A65BFC"/>
    <w:multiLevelType w:val="multilevel"/>
    <w:tmpl w:val="1DA6E1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893274477">
    <w:abstractNumId w:val="1"/>
  </w:num>
  <w:num w:numId="2" w16cid:durableId="672420579">
    <w:abstractNumId w:val="0"/>
  </w:num>
  <w:num w:numId="3" w16cid:durableId="338705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64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843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725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032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02"/>
    <w:rsid w:val="00000000"/>
    <w:rsid w:val="000054D6"/>
    <w:rsid w:val="00005FAE"/>
    <w:rsid w:val="000078CF"/>
    <w:rsid w:val="0006470C"/>
    <w:rsid w:val="000851A8"/>
    <w:rsid w:val="000928A2"/>
    <w:rsid w:val="000A188C"/>
    <w:rsid w:val="000C5BE9"/>
    <w:rsid w:val="00110D15"/>
    <w:rsid w:val="00125E03"/>
    <w:rsid w:val="00132A8F"/>
    <w:rsid w:val="00164DFA"/>
    <w:rsid w:val="001C29DF"/>
    <w:rsid w:val="00280E3A"/>
    <w:rsid w:val="002949D8"/>
    <w:rsid w:val="002B1983"/>
    <w:rsid w:val="002B47B6"/>
    <w:rsid w:val="002D75B3"/>
    <w:rsid w:val="002F1C86"/>
    <w:rsid w:val="0030478A"/>
    <w:rsid w:val="0030493D"/>
    <w:rsid w:val="00344AC9"/>
    <w:rsid w:val="00363F1A"/>
    <w:rsid w:val="00375D61"/>
    <w:rsid w:val="00384831"/>
    <w:rsid w:val="003B1AC8"/>
    <w:rsid w:val="003B461F"/>
    <w:rsid w:val="003C83A1"/>
    <w:rsid w:val="003F0A1B"/>
    <w:rsid w:val="00407A83"/>
    <w:rsid w:val="00417B0D"/>
    <w:rsid w:val="004241FC"/>
    <w:rsid w:val="00431920"/>
    <w:rsid w:val="0043502F"/>
    <w:rsid w:val="00435EA2"/>
    <w:rsid w:val="00486CD3"/>
    <w:rsid w:val="00497AD7"/>
    <w:rsid w:val="004B3745"/>
    <w:rsid w:val="004D3938"/>
    <w:rsid w:val="004F63BB"/>
    <w:rsid w:val="00521BCC"/>
    <w:rsid w:val="00525906"/>
    <w:rsid w:val="005667F4"/>
    <w:rsid w:val="005D5F6B"/>
    <w:rsid w:val="006127F6"/>
    <w:rsid w:val="00620B02"/>
    <w:rsid w:val="006247CD"/>
    <w:rsid w:val="006329C0"/>
    <w:rsid w:val="00644B97"/>
    <w:rsid w:val="00644F0E"/>
    <w:rsid w:val="0068286D"/>
    <w:rsid w:val="00694258"/>
    <w:rsid w:val="006A38CD"/>
    <w:rsid w:val="006B18B9"/>
    <w:rsid w:val="006F6A7D"/>
    <w:rsid w:val="007043BE"/>
    <w:rsid w:val="00720F32"/>
    <w:rsid w:val="007253B6"/>
    <w:rsid w:val="007B4189"/>
    <w:rsid w:val="007D28FE"/>
    <w:rsid w:val="007E726D"/>
    <w:rsid w:val="007F1821"/>
    <w:rsid w:val="007F27F5"/>
    <w:rsid w:val="007F5FE6"/>
    <w:rsid w:val="00831D1C"/>
    <w:rsid w:val="00833DDB"/>
    <w:rsid w:val="008341F5"/>
    <w:rsid w:val="00843FC4"/>
    <w:rsid w:val="0086562E"/>
    <w:rsid w:val="008A60E8"/>
    <w:rsid w:val="008B60F9"/>
    <w:rsid w:val="008F3012"/>
    <w:rsid w:val="008F7773"/>
    <w:rsid w:val="009250BE"/>
    <w:rsid w:val="00931E7A"/>
    <w:rsid w:val="00937953"/>
    <w:rsid w:val="00980D27"/>
    <w:rsid w:val="009838E1"/>
    <w:rsid w:val="009A3314"/>
    <w:rsid w:val="009A5EE0"/>
    <w:rsid w:val="009B4474"/>
    <w:rsid w:val="009C409B"/>
    <w:rsid w:val="009D2976"/>
    <w:rsid w:val="009E67FF"/>
    <w:rsid w:val="00A00F09"/>
    <w:rsid w:val="00A04F33"/>
    <w:rsid w:val="00A05A0F"/>
    <w:rsid w:val="00A109B3"/>
    <w:rsid w:val="00A1230A"/>
    <w:rsid w:val="00A82AC2"/>
    <w:rsid w:val="00AC66CD"/>
    <w:rsid w:val="00AD0C88"/>
    <w:rsid w:val="00B0166E"/>
    <w:rsid w:val="00B16E20"/>
    <w:rsid w:val="00B25CF9"/>
    <w:rsid w:val="00B6366A"/>
    <w:rsid w:val="00B91544"/>
    <w:rsid w:val="00B95A76"/>
    <w:rsid w:val="00B96605"/>
    <w:rsid w:val="00BA2A14"/>
    <w:rsid w:val="00BB0964"/>
    <w:rsid w:val="00BB1C18"/>
    <w:rsid w:val="00BC7C7E"/>
    <w:rsid w:val="00C10142"/>
    <w:rsid w:val="00C10D88"/>
    <w:rsid w:val="00C16538"/>
    <w:rsid w:val="00C4288F"/>
    <w:rsid w:val="00C42C4A"/>
    <w:rsid w:val="00C63A2A"/>
    <w:rsid w:val="00C93F6F"/>
    <w:rsid w:val="00C949A7"/>
    <w:rsid w:val="00CC3EAC"/>
    <w:rsid w:val="00CD21E1"/>
    <w:rsid w:val="00CD342C"/>
    <w:rsid w:val="00CD6C23"/>
    <w:rsid w:val="00CE43E8"/>
    <w:rsid w:val="00D11C38"/>
    <w:rsid w:val="00D32BA7"/>
    <w:rsid w:val="00D357CC"/>
    <w:rsid w:val="00D5059D"/>
    <w:rsid w:val="00D61F93"/>
    <w:rsid w:val="00D70CF7"/>
    <w:rsid w:val="00DB72D9"/>
    <w:rsid w:val="00DF023A"/>
    <w:rsid w:val="00E06694"/>
    <w:rsid w:val="00E1650B"/>
    <w:rsid w:val="00E26679"/>
    <w:rsid w:val="00E462B1"/>
    <w:rsid w:val="00EC7C71"/>
    <w:rsid w:val="00ED335C"/>
    <w:rsid w:val="00F14F31"/>
    <w:rsid w:val="00F173B0"/>
    <w:rsid w:val="00F83FB0"/>
    <w:rsid w:val="00F8F40F"/>
    <w:rsid w:val="00F90F74"/>
    <w:rsid w:val="00FD3265"/>
    <w:rsid w:val="00FE7502"/>
    <w:rsid w:val="02F8C81B"/>
    <w:rsid w:val="032D2378"/>
    <w:rsid w:val="033ED989"/>
    <w:rsid w:val="0377F2FB"/>
    <w:rsid w:val="039B2779"/>
    <w:rsid w:val="03C10742"/>
    <w:rsid w:val="056792E3"/>
    <w:rsid w:val="0690CE55"/>
    <w:rsid w:val="07036344"/>
    <w:rsid w:val="087939BD"/>
    <w:rsid w:val="09838574"/>
    <w:rsid w:val="09D861AE"/>
    <w:rsid w:val="0A043DB6"/>
    <w:rsid w:val="0A68BEEC"/>
    <w:rsid w:val="0B88AF2B"/>
    <w:rsid w:val="0B9274F0"/>
    <w:rsid w:val="0C3D1B78"/>
    <w:rsid w:val="0C408CD6"/>
    <w:rsid w:val="0D8F41EA"/>
    <w:rsid w:val="0DFA2A2E"/>
    <w:rsid w:val="10233C36"/>
    <w:rsid w:val="12E8EBCD"/>
    <w:rsid w:val="13845E78"/>
    <w:rsid w:val="139235B3"/>
    <w:rsid w:val="13E8251C"/>
    <w:rsid w:val="14827E67"/>
    <w:rsid w:val="14DB51BC"/>
    <w:rsid w:val="14FE01B6"/>
    <w:rsid w:val="15FE4B76"/>
    <w:rsid w:val="17208F21"/>
    <w:rsid w:val="172AA645"/>
    <w:rsid w:val="17F3B265"/>
    <w:rsid w:val="1857CF9B"/>
    <w:rsid w:val="18B67178"/>
    <w:rsid w:val="198F82C6"/>
    <w:rsid w:val="19F39FFC"/>
    <w:rsid w:val="1ABDB5FE"/>
    <w:rsid w:val="1C0FD418"/>
    <w:rsid w:val="1C5904FF"/>
    <w:rsid w:val="1CCFE4F4"/>
    <w:rsid w:val="1CFDEBC0"/>
    <w:rsid w:val="1D41C3A5"/>
    <w:rsid w:val="1D73BFE4"/>
    <w:rsid w:val="1DEAF4F5"/>
    <w:rsid w:val="1E32C81F"/>
    <w:rsid w:val="1E986E58"/>
    <w:rsid w:val="1ED00965"/>
    <w:rsid w:val="1F20CE3A"/>
    <w:rsid w:val="1F6AFCD3"/>
    <w:rsid w:val="1F6F6905"/>
    <w:rsid w:val="1FC3CB5D"/>
    <w:rsid w:val="1FEED82B"/>
    <w:rsid w:val="2062EAD2"/>
    <w:rsid w:val="206BD9C6"/>
    <w:rsid w:val="21947825"/>
    <w:rsid w:val="230287C6"/>
    <w:rsid w:val="23BF38BF"/>
    <w:rsid w:val="249459EC"/>
    <w:rsid w:val="24DC45BC"/>
    <w:rsid w:val="256D1608"/>
    <w:rsid w:val="25C4AB72"/>
    <w:rsid w:val="26107618"/>
    <w:rsid w:val="274D7E8E"/>
    <w:rsid w:val="2926EE77"/>
    <w:rsid w:val="29A71515"/>
    <w:rsid w:val="2A0B7551"/>
    <w:rsid w:val="2BC11B9E"/>
    <w:rsid w:val="2CD3E773"/>
    <w:rsid w:val="2CEAA8DF"/>
    <w:rsid w:val="2D33E857"/>
    <w:rsid w:val="2E5E184F"/>
    <w:rsid w:val="2F010C58"/>
    <w:rsid w:val="2F144B00"/>
    <w:rsid w:val="32E678B0"/>
    <w:rsid w:val="32F1FFC3"/>
    <w:rsid w:val="336AAAD2"/>
    <w:rsid w:val="33750C35"/>
    <w:rsid w:val="3418B41E"/>
    <w:rsid w:val="34B23C7F"/>
    <w:rsid w:val="351E86D3"/>
    <w:rsid w:val="35FCBBD9"/>
    <w:rsid w:val="360D05D2"/>
    <w:rsid w:val="3620E06F"/>
    <w:rsid w:val="36299720"/>
    <w:rsid w:val="36637668"/>
    <w:rsid w:val="3744E2C3"/>
    <w:rsid w:val="37FFE130"/>
    <w:rsid w:val="383DEF42"/>
    <w:rsid w:val="39FB1860"/>
    <w:rsid w:val="3B037A6C"/>
    <w:rsid w:val="3B4AC09A"/>
    <w:rsid w:val="3BCC5EF0"/>
    <w:rsid w:val="3D64EBB1"/>
    <w:rsid w:val="3D90E0D5"/>
    <w:rsid w:val="3E048D16"/>
    <w:rsid w:val="3F0BFFC3"/>
    <w:rsid w:val="3F1607C7"/>
    <w:rsid w:val="401E735C"/>
    <w:rsid w:val="41252618"/>
    <w:rsid w:val="4199F7F6"/>
    <w:rsid w:val="41A0D9C1"/>
    <w:rsid w:val="430D8191"/>
    <w:rsid w:val="43F2DC00"/>
    <w:rsid w:val="448D4F74"/>
    <w:rsid w:val="454F1DFC"/>
    <w:rsid w:val="45849764"/>
    <w:rsid w:val="4621DF78"/>
    <w:rsid w:val="46C84528"/>
    <w:rsid w:val="4780ABC1"/>
    <w:rsid w:val="48EDD386"/>
    <w:rsid w:val="497041AB"/>
    <w:rsid w:val="49ABEBA6"/>
    <w:rsid w:val="4A5A6EA7"/>
    <w:rsid w:val="4B24E4B3"/>
    <w:rsid w:val="4B3E6DBB"/>
    <w:rsid w:val="4B572529"/>
    <w:rsid w:val="4CEB5D36"/>
    <w:rsid w:val="4D22F3B1"/>
    <w:rsid w:val="4F0377D4"/>
    <w:rsid w:val="50145DF7"/>
    <w:rsid w:val="510EF01D"/>
    <w:rsid w:val="518DD0FE"/>
    <w:rsid w:val="520A3B94"/>
    <w:rsid w:val="53477CCA"/>
    <w:rsid w:val="53CA682E"/>
    <w:rsid w:val="54183839"/>
    <w:rsid w:val="54F2F5FD"/>
    <w:rsid w:val="57AB0AF3"/>
    <w:rsid w:val="57AFF64C"/>
    <w:rsid w:val="58066B40"/>
    <w:rsid w:val="590BB46E"/>
    <w:rsid w:val="5918A041"/>
    <w:rsid w:val="599D95F1"/>
    <w:rsid w:val="59B6BE4E"/>
    <w:rsid w:val="5AC8FF29"/>
    <w:rsid w:val="5AE64DC1"/>
    <w:rsid w:val="5BE75ED7"/>
    <w:rsid w:val="5C930354"/>
    <w:rsid w:val="5DCB6152"/>
    <w:rsid w:val="5E2F057D"/>
    <w:rsid w:val="5E88C620"/>
    <w:rsid w:val="60528B91"/>
    <w:rsid w:val="60931C1D"/>
    <w:rsid w:val="610163B6"/>
    <w:rsid w:val="61DD0A07"/>
    <w:rsid w:val="626D4238"/>
    <w:rsid w:val="6278935A"/>
    <w:rsid w:val="62E666D9"/>
    <w:rsid w:val="63157144"/>
    <w:rsid w:val="63B0B5C4"/>
    <w:rsid w:val="63F40E84"/>
    <w:rsid w:val="64112994"/>
    <w:rsid w:val="64BF9CF2"/>
    <w:rsid w:val="652AFAE4"/>
    <w:rsid w:val="665FFAC8"/>
    <w:rsid w:val="6694393A"/>
    <w:rsid w:val="67BCBF66"/>
    <w:rsid w:val="67E695BA"/>
    <w:rsid w:val="692AD446"/>
    <w:rsid w:val="69688288"/>
    <w:rsid w:val="6982661B"/>
    <w:rsid w:val="699F9DB5"/>
    <w:rsid w:val="6ABFDC54"/>
    <w:rsid w:val="6AF24DB0"/>
    <w:rsid w:val="6B783D07"/>
    <w:rsid w:val="6C0F4589"/>
    <w:rsid w:val="6CAECD1C"/>
    <w:rsid w:val="6CBE9F8D"/>
    <w:rsid w:val="6D3525F3"/>
    <w:rsid w:val="6D96425B"/>
    <w:rsid w:val="6DAB15EA"/>
    <w:rsid w:val="6DB62A6F"/>
    <w:rsid w:val="6DE19916"/>
    <w:rsid w:val="6E729C78"/>
    <w:rsid w:val="6F46E64B"/>
    <w:rsid w:val="6F6ABC1A"/>
    <w:rsid w:val="7003414A"/>
    <w:rsid w:val="702AE8C5"/>
    <w:rsid w:val="7169B914"/>
    <w:rsid w:val="71C6B926"/>
    <w:rsid w:val="7214A187"/>
    <w:rsid w:val="72C5CD3B"/>
    <w:rsid w:val="72DA052F"/>
    <w:rsid w:val="736B79E2"/>
    <w:rsid w:val="742DC454"/>
    <w:rsid w:val="766B696D"/>
    <w:rsid w:val="77F1F445"/>
    <w:rsid w:val="78D66D30"/>
    <w:rsid w:val="791860DE"/>
    <w:rsid w:val="798D2809"/>
    <w:rsid w:val="7A1C8F41"/>
    <w:rsid w:val="7A61DD4A"/>
    <w:rsid w:val="7AA4781B"/>
    <w:rsid w:val="7AC2918C"/>
    <w:rsid w:val="7CBC3BEA"/>
    <w:rsid w:val="7D04E2DE"/>
    <w:rsid w:val="7F73D4DB"/>
    <w:rsid w:val="7F77E9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3C72"/>
  <w15:docId w15:val="{7C3272E4-0A1E-4022-A161-9961758586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fr-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B4073"/>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EB4073"/>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4073"/>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eading7Char" w:customStyle="1">
    <w:name w:val="Heading 7 Char"/>
    <w:basedOn w:val="DefaultParagraphFont"/>
    <w:link w:val="Heading7"/>
    <w:uiPriority w:val="9"/>
    <w:semiHidden/>
    <w:rsid w:val="00EB407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EB407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B4073"/>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34"/>
    <w:qFormat/>
    <w:rsid w:val="00ED5D4E"/>
    <w:pPr>
      <w:ind w:left="720"/>
      <w:contextualSpacing/>
    </w:pPr>
  </w:style>
  <w:style w:type="paragraph" w:styleId="EPONormal" w:customStyle="1">
    <w:name w:val="EPO Normal"/>
    <w:qFormat/>
    <w:rsid w:val="00BF0154"/>
    <w:pPr>
      <w:spacing w:line="287" w:lineRule="auto"/>
      <w:jc w:val="both"/>
    </w:pPr>
  </w:style>
  <w:style w:type="paragraph" w:styleId="EPOSubheading11pt" w:customStyle="1">
    <w:name w:val="EPO Subheading 11pt"/>
    <w:next w:val="EPONormal"/>
    <w:qFormat/>
    <w:rsid w:val="00BF0154"/>
    <w:pPr>
      <w:keepNext/>
      <w:spacing w:before="220" w:after="220" w:line="287" w:lineRule="auto"/>
    </w:pPr>
    <w:rPr>
      <w:b/>
    </w:rPr>
  </w:style>
  <w:style w:type="paragraph" w:styleId="EPOFootnote" w:customStyle="1">
    <w:name w:val="EPO Footnote"/>
    <w:qFormat/>
    <w:rsid w:val="00BF0154"/>
    <w:pPr>
      <w:spacing w:line="287" w:lineRule="auto"/>
      <w:jc w:val="both"/>
    </w:pPr>
    <w:rPr>
      <w:sz w:val="16"/>
    </w:rPr>
  </w:style>
  <w:style w:type="paragraph" w:styleId="EPOFooter" w:customStyle="1">
    <w:name w:val="EPO Footer"/>
    <w:qFormat/>
    <w:rsid w:val="00BF0154"/>
    <w:pPr>
      <w:spacing w:line="287" w:lineRule="auto"/>
    </w:pPr>
    <w:rPr>
      <w:sz w:val="16"/>
    </w:rPr>
  </w:style>
  <w:style w:type="paragraph" w:styleId="EPOHeader" w:customStyle="1">
    <w:name w:val="EPO Header"/>
    <w:qFormat/>
    <w:rsid w:val="00BF0154"/>
    <w:pPr>
      <w:spacing w:line="287" w:lineRule="auto"/>
    </w:pPr>
    <w:rPr>
      <w:sz w:val="16"/>
    </w:rPr>
  </w:style>
  <w:style w:type="paragraph" w:styleId="EPOSubheading14pt" w:customStyle="1">
    <w:name w:val="EPO Subheading 14pt"/>
    <w:next w:val="EPONormal"/>
    <w:qFormat/>
    <w:rsid w:val="00BF0154"/>
    <w:pPr>
      <w:keepNext/>
      <w:spacing w:before="220" w:after="220" w:line="287" w:lineRule="auto"/>
    </w:pPr>
    <w:rPr>
      <w:b/>
      <w:sz w:val="28"/>
    </w:rPr>
  </w:style>
  <w:style w:type="paragraph" w:styleId="EPOAnnex" w:customStyle="1">
    <w:name w:val="EPO Annex"/>
    <w:next w:val="EPONormal"/>
    <w:qFormat/>
    <w:rsid w:val="00BF0154"/>
    <w:pPr>
      <w:pageBreakBefore/>
      <w:numPr>
        <w:numId w:val="3"/>
      </w:numPr>
      <w:tabs>
        <w:tab w:val="left" w:pos="1417"/>
      </w:tabs>
      <w:spacing w:after="220" w:line="287" w:lineRule="auto"/>
      <w:ind w:left="1417" w:hanging="1417"/>
    </w:pPr>
    <w:rPr>
      <w:b/>
      <w:sz w:val="28"/>
    </w:rPr>
  </w:style>
  <w:style w:type="paragraph" w:styleId="EPOTitle1-25pt" w:customStyle="1">
    <w:name w:val="EPO Title 1 - 25pt"/>
    <w:next w:val="EPONormal"/>
    <w:qFormat/>
    <w:rsid w:val="00BF0154"/>
    <w:pPr>
      <w:spacing w:after="220" w:line="287" w:lineRule="auto"/>
    </w:pPr>
    <w:rPr>
      <w:b/>
      <w:sz w:val="50"/>
    </w:rPr>
  </w:style>
  <w:style w:type="paragraph" w:styleId="EPOTitle2-18pt" w:customStyle="1">
    <w:name w:val="EPO Title 2 - 18pt"/>
    <w:next w:val="EPONormal"/>
    <w:qFormat/>
    <w:rsid w:val="00BF0154"/>
    <w:pPr>
      <w:spacing w:after="220" w:line="287" w:lineRule="auto"/>
    </w:pPr>
    <w:rPr>
      <w:b/>
      <w:sz w:val="36"/>
    </w:rPr>
  </w:style>
  <w:style w:type="paragraph" w:styleId="EPOHeading1" w:customStyle="1">
    <w:name w:val="EPO Heading 1"/>
    <w:next w:val="EPONormal"/>
    <w:qFormat/>
    <w:rsid w:val="00BF0154"/>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BF0154"/>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BF0154"/>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BF0154"/>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BF0154"/>
    <w:pPr>
      <w:tabs>
        <w:tab w:val="num" w:pos="720"/>
      </w:tabs>
      <w:spacing w:line="287" w:lineRule="auto"/>
      <w:ind w:left="397" w:hanging="397"/>
      <w:jc w:val="both"/>
    </w:pPr>
  </w:style>
  <w:style w:type="paragraph" w:styleId="EPOBullet2ndlevel" w:customStyle="1">
    <w:name w:val="EPO Bullet 2nd level"/>
    <w:qFormat/>
    <w:rsid w:val="00BF0154"/>
    <w:pPr>
      <w:tabs>
        <w:tab w:val="num" w:pos="720"/>
      </w:tabs>
      <w:spacing w:line="287" w:lineRule="auto"/>
      <w:ind w:left="794" w:hanging="397"/>
      <w:jc w:val="both"/>
    </w:pPr>
  </w:style>
  <w:style w:type="paragraph" w:styleId="EPOList-numbers" w:customStyle="1">
    <w:name w:val="EPO List - numbers"/>
    <w:qFormat/>
    <w:rsid w:val="00BF0154"/>
    <w:pPr>
      <w:tabs>
        <w:tab w:val="left" w:pos="397"/>
        <w:tab w:val="num" w:pos="720"/>
      </w:tabs>
      <w:spacing w:line="287" w:lineRule="auto"/>
      <w:ind w:left="720" w:hanging="720"/>
      <w:jc w:val="both"/>
    </w:pPr>
  </w:style>
  <w:style w:type="paragraph" w:styleId="EPOList-letters" w:customStyle="1">
    <w:name w:val="EPO List - letters"/>
    <w:qFormat/>
    <w:rsid w:val="00BF0154"/>
    <w:pPr>
      <w:tabs>
        <w:tab w:val="left" w:pos="397"/>
        <w:tab w:val="num" w:pos="720"/>
      </w:tabs>
      <w:spacing w:line="287" w:lineRule="auto"/>
      <w:ind w:left="720" w:hanging="720"/>
      <w:jc w:val="both"/>
    </w:pPr>
  </w:style>
  <w:style w:type="paragraph" w:styleId="Revision">
    <w:name w:val="Revision"/>
    <w:hidden/>
    <w:uiPriority w:val="99"/>
    <w:semiHidden/>
    <w:rsid w:val="00BF0154"/>
    <w:pPr>
      <w:spacing w:line="240" w:lineRule="auto"/>
    </w:pPr>
  </w:style>
  <w:style w:type="character" w:styleId="CommentReference">
    <w:name w:val="annotation reference"/>
    <w:basedOn w:val="DefaultParagraphFont"/>
    <w:uiPriority w:val="99"/>
    <w:semiHidden/>
    <w:unhideWhenUsed/>
    <w:rsid w:val="00BF0154"/>
    <w:rPr>
      <w:sz w:val="16"/>
      <w:szCs w:val="16"/>
    </w:rPr>
  </w:style>
  <w:style w:type="paragraph" w:styleId="CommentText">
    <w:name w:val="annotation text"/>
    <w:basedOn w:val="Normal"/>
    <w:link w:val="CommentTextChar"/>
    <w:uiPriority w:val="99"/>
    <w:unhideWhenUsed/>
    <w:rsid w:val="00BF0154"/>
    <w:pPr>
      <w:spacing w:line="240" w:lineRule="auto"/>
    </w:pPr>
    <w:rPr>
      <w:sz w:val="20"/>
      <w:szCs w:val="20"/>
    </w:rPr>
  </w:style>
  <w:style w:type="character" w:styleId="CommentTextChar" w:customStyle="1">
    <w:name w:val="Comment Text Char"/>
    <w:basedOn w:val="DefaultParagraphFont"/>
    <w:link w:val="CommentText"/>
    <w:uiPriority w:val="99"/>
    <w:rsid w:val="00BF0154"/>
    <w:rPr>
      <w:sz w:val="20"/>
      <w:szCs w:val="20"/>
    </w:rPr>
  </w:style>
  <w:style w:type="paragraph" w:styleId="CommentSubject">
    <w:name w:val="annotation subject"/>
    <w:basedOn w:val="CommentText"/>
    <w:next w:val="CommentText"/>
    <w:link w:val="CommentSubjectChar"/>
    <w:uiPriority w:val="99"/>
    <w:semiHidden/>
    <w:unhideWhenUsed/>
    <w:rsid w:val="00BF0154"/>
    <w:rPr>
      <w:b/>
      <w:bCs/>
    </w:rPr>
  </w:style>
  <w:style w:type="character" w:styleId="CommentSubjectChar" w:customStyle="1">
    <w:name w:val="Comment Subject Char"/>
    <w:basedOn w:val="CommentTextChar"/>
    <w:link w:val="CommentSubject"/>
    <w:uiPriority w:val="99"/>
    <w:semiHidden/>
    <w:rsid w:val="00BF0154"/>
    <w:rPr>
      <w:b/>
      <w:bCs/>
      <w:sz w:val="20"/>
      <w:szCs w:val="20"/>
    </w:rPr>
  </w:style>
  <w:style w:type="paragraph" w:styleId="BalloonText">
    <w:name w:val="Balloon Text"/>
    <w:basedOn w:val="Normal"/>
    <w:link w:val="BalloonTextChar"/>
    <w:uiPriority w:val="99"/>
    <w:semiHidden/>
    <w:unhideWhenUsed/>
    <w:rsid w:val="0068286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286D"/>
    <w:rPr>
      <w:rFonts w:ascii="Segoe UI" w:hAnsi="Segoe UI" w:cs="Segoe UI"/>
      <w:sz w:val="18"/>
      <w:szCs w:val="18"/>
    </w:rPr>
  </w:style>
  <w:style w:type="character" w:styleId="Hyperlink">
    <w:name w:val="Hyperlink"/>
    <w:basedOn w:val="DefaultParagraphFont"/>
    <w:uiPriority w:val="99"/>
    <w:unhideWhenUsed/>
    <w:rsid w:val="00B16E20"/>
    <w:rPr>
      <w:color w:val="0000FF" w:themeColor="hyperlink"/>
      <w:u w:val="single"/>
    </w:rPr>
  </w:style>
  <w:style w:type="character" w:styleId="UnresolvedMention">
    <w:name w:val="Unresolved Mention"/>
    <w:basedOn w:val="DefaultParagraphFont"/>
    <w:uiPriority w:val="99"/>
    <w:semiHidden/>
    <w:unhideWhenUsed/>
    <w:rsid w:val="00B16E20"/>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header" Target="header.xml" Id="R3b42854b004d4786"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er" Target="footer.xml" Id="R1b6e8d9014a748ec" /><Relationship Type="http://schemas.openxmlformats.org/officeDocument/2006/relationships/hyperlink" Target="https://inventoraward.epo.org/?mtm_campaign=EIA2023&amp;mtm_keyword=EIA-pressrelease&amp;mtm_medium=press&amp;mtm_group=press" TargetMode="External" Id="R51c14bab67a04429" /><Relationship Type="http://schemas.openxmlformats.org/officeDocument/2006/relationships/hyperlink" Target="mailto:press@epo.org" TargetMode="External" Id="R1b687407ef574faa" /><Relationship Type="http://schemas.openxmlformats.org/officeDocument/2006/relationships/hyperlink" Target="https://new.epo.org/en/news-events/european-inventor-award?mtm_campaign=EIA2023&amp;mtm_keyword=EIA-pressrelease&amp;mtm_medium=press&amp;mtm_group=press" TargetMode="External" Id="R966f4eb355464ca2" /><Relationship Type="http://schemas.openxmlformats.org/officeDocument/2006/relationships/hyperlink" Target="https://www.epo.org/index_fr.html?mtm_campaign=EIA2023&amp;mtm_keyword=EIA-pressrelease&amp;mtm_medium=press&amp;mtm_group=press" TargetMode="External" Id="R89efda3070464330" /><Relationship Type="http://schemas.openxmlformats.org/officeDocument/2006/relationships/hyperlink" Target="https://new.epo.org/fr/news-events/european-inventor-award/meet-the-finalists/thomas-oxley-and-nicholas-opie?mtm_campaign=EIA2023&amp;mtm_keyword=EIA-pressrelease&amp;mtm_medium=press&amp;mtm_group=press" TargetMode="External" Id="Rcd131a8a9d694b52" /></Relationships>
</file>

<file path=word/_rels/header.xml.rels>&#65279;<?xml version="1.0" encoding="utf-8"?><Relationships xmlns="http://schemas.openxmlformats.org/package/2006/relationships"><Relationship Type="http://schemas.openxmlformats.org/officeDocument/2006/relationships/image" Target="/media/image.jpg" Id="Rc46fdea5f0c84c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oBNTDFM10ALIH9L9dcF2Sktfw==">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44C1CF69-4E8C-4D92-81BD-A4F32843DDC8}"/>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0AB4DB1A-AA13-4A72-BE7E-C4FC2E46FB9F}"/>
</file>

<file path=customXml/itemProps4.xml><?xml version="1.0" encoding="utf-8"?>
<ds:datastoreItem xmlns:ds="http://schemas.openxmlformats.org/officeDocument/2006/customXml" ds:itemID="{D4C97E7C-5128-4D86-A163-D468C608FF21}"/>
</file>

<file path=customXml/itemProps5.xml><?xml version="1.0" encoding="utf-8"?>
<ds:datastoreItem xmlns:ds="http://schemas.openxmlformats.org/officeDocument/2006/customXml" ds:itemID="{5BF47EC9-0AF8-414A-BE21-B7B2D4AA88FD}"/>
</file>

<file path=customXml/itemProps6.xml><?xml version="1.0" encoding="utf-8"?>
<ds:datastoreItem xmlns:ds="http://schemas.openxmlformats.org/officeDocument/2006/customXml" ds:itemID="{47A70797-29C9-4E01-AF48-E23C357039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Sixto Barcia</dc:creator>
  <keywords/>
  <lastModifiedBy>Sophie Rasbash (External)</lastModifiedBy>
  <revision>6</revision>
  <dcterms:created xsi:type="dcterms:W3CDTF">2023-04-27T13:34:00.0000000Z</dcterms:created>
  <dcterms:modified xsi:type="dcterms:W3CDTF">2023-05-08T09:09:47.6654784Z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bbebe0fb-0cbb-4927-a007-127e0d4f7645</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6525673</vt:lpwstr>
  </property>
  <property fmtid="{D5CDD505-2E9C-101B-9397-08002B2CF9AE}" pid="10" name="OtcsNodeVersionNumber">
    <vt:lpwstr>2</vt:lpwstr>
  </property>
  <property fmtid="{D5CDD505-2E9C-101B-9397-08002B2CF9AE}" pid="11" name="OtcsNodeVersionID">
    <vt:lpwstr>3</vt:lpwstr>
  </property>
</Properties>
</file>