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D5822" w:rsidP="2B76A026" w:rsidRDefault="00AA649E" w14:paraId="0E2144F2" w14:textId="77777777">
      <w:pPr>
        <w:spacing w:before="240" w:after="240" w:line="360" w:lineRule="auto"/>
        <w:jc w:val="right"/>
        <w:rPr>
          <w:b w:val="1"/>
          <w:bCs w:val="1"/>
          <w:sz w:val="28"/>
          <w:szCs w:val="28"/>
        </w:rPr>
      </w:pPr>
      <w:r w:rsidRPr="2B76A026" w:rsidR="00AA649E">
        <w:rPr>
          <w:b w:val="1"/>
          <w:bCs w:val="1"/>
          <w:sz w:val="28"/>
          <w:szCs w:val="28"/>
        </w:rPr>
        <w:t>COMMUNIQUÉ DE PRESSE</w:t>
      </w:r>
      <w:r w:rsidRPr="2B76A026" w:rsidR="00AA649E">
        <w:rPr>
          <w:b w:val="1"/>
          <w:bCs w:val="1"/>
          <w:sz w:val="28"/>
          <w:szCs w:val="28"/>
        </w:rPr>
        <w:t xml:space="preserve"> </w:t>
      </w:r>
    </w:p>
    <w:p w:rsidR="006D5822" w:rsidP="70760512" w:rsidRDefault="38558255" w14:paraId="2D5EAF10" w14:textId="002EAF8B">
      <w:pPr>
        <w:jc w:val="center"/>
        <w:rPr>
          <w:b w:val="1"/>
          <w:bCs w:val="1"/>
          <w:sz w:val="28"/>
          <w:szCs w:val="28"/>
        </w:rPr>
      </w:pPr>
      <w:r w:rsidRPr="2B76A026" w:rsidR="38558255">
        <w:rPr>
          <w:b w:val="1"/>
          <w:bCs w:val="1"/>
          <w:sz w:val="28"/>
          <w:szCs w:val="28"/>
        </w:rPr>
        <w:t>Nettoyage de l’orbite terrestre : un ingénieur italien en aérospatiale sélectionné comme finaliste du Prix de l’inventeur européen 2023</w:t>
      </w:r>
    </w:p>
    <w:p w:rsidR="006D5822" w:rsidP="2B76A026" w:rsidRDefault="006D5822" w14:paraId="246EC6AA" w14:textId="77777777">
      <w:pPr>
        <w:rPr>
          <w:b w:val="1"/>
          <w:bCs w:val="1"/>
          <w:sz w:val="28"/>
          <w:szCs w:val="28"/>
        </w:rPr>
      </w:pPr>
    </w:p>
    <w:p w:rsidR="006D5822" w:rsidP="2B76A026" w:rsidRDefault="0A1CC086" w14:paraId="48C83708" w14:textId="37D9F95A">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2B76A026" w:rsidR="0A1CC086">
        <w:rPr>
          <w:b w:val="1"/>
          <w:bCs w:val="1"/>
        </w:rPr>
        <w:t xml:space="preserve">Luca Rossettini et son équipe ont inventé un </w:t>
      </w:r>
      <w:r w:rsidRPr="2B76A026" w:rsidR="0A1CC086">
        <w:rPr>
          <w:b w:val="1"/>
          <w:bCs w:val="1"/>
          <w:color w:val="000000" w:themeColor="text1" w:themeTint="FF" w:themeShade="FF"/>
        </w:rPr>
        <w:t>dispositif permettant de déplacer un satellite dans une partie non utilisée de l’orbite, voire de le ramener sur Terre de manière contrôlée</w:t>
      </w:r>
      <w:r w:rsidRPr="2B76A026" w:rsidR="0A1CC086">
        <w:rPr>
          <w:b w:val="1"/>
          <w:bCs w:val="1"/>
        </w:rPr>
        <w:t>.</w:t>
      </w:r>
    </w:p>
    <w:p w:rsidR="006D5822" w:rsidP="2B76A026" w:rsidRDefault="5B1B4B22" w14:paraId="43F40E7D" w14:textId="62F73E1E">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2B76A026" w:rsidR="5B1B4B22">
        <w:rPr>
          <w:b w:val="1"/>
          <w:bCs w:val="1"/>
          <w:color w:val="000000" w:themeColor="text1" w:themeTint="FF" w:themeShade="FF"/>
        </w:rPr>
        <w:t xml:space="preserve">Avec des milliers de satellites en orbite autour de la </w:t>
      </w:r>
      <w:r w:rsidRPr="2B76A026" w:rsidR="5B1B4B22">
        <w:rPr>
          <w:b w:val="1"/>
          <w:bCs w:val="1"/>
        </w:rPr>
        <w:t>Terre</w:t>
      </w:r>
      <w:r w:rsidRPr="2B76A026" w:rsidR="5B1B4B22">
        <w:rPr>
          <w:b w:val="1"/>
          <w:bCs w:val="1"/>
          <w:color w:val="000000" w:themeColor="text1" w:themeTint="FF" w:themeShade="FF"/>
        </w:rPr>
        <w:t xml:space="preserve">, </w:t>
      </w:r>
      <w:r w:rsidRPr="2B76A026" w:rsidR="5B1B4B22">
        <w:rPr>
          <w:b w:val="1"/>
          <w:bCs w:val="1"/>
        </w:rPr>
        <w:t xml:space="preserve">plus de </w:t>
      </w:r>
      <w:r w:rsidRPr="2B76A026" w:rsidR="5B1B4B22">
        <w:rPr>
          <w:b w:val="1"/>
          <w:bCs w:val="1"/>
          <w:color w:val="000000" w:themeColor="text1" w:themeTint="FF" w:themeShade="FF"/>
        </w:rPr>
        <w:t xml:space="preserve">500 collisions, explosions et accidents sont </w:t>
      </w:r>
      <w:r w:rsidRPr="2B76A026" w:rsidR="5B1B4B22">
        <w:rPr>
          <w:b w:val="1"/>
          <w:bCs w:val="1"/>
        </w:rPr>
        <w:t>survenus</w:t>
      </w:r>
      <w:r w:rsidRPr="2B76A026" w:rsidR="5B1B4B22">
        <w:rPr>
          <w:b w:val="1"/>
          <w:bCs w:val="1"/>
          <w:color w:val="000000" w:themeColor="text1" w:themeTint="FF" w:themeShade="FF"/>
        </w:rPr>
        <w:t xml:space="preserve"> dans l’espace à ce jour</w:t>
      </w:r>
      <w:r w:rsidRPr="2B76A026" w:rsidR="5B1B4B22">
        <w:rPr>
          <w:b w:val="1"/>
          <w:bCs w:val="1"/>
        </w:rPr>
        <w:t>.</w:t>
      </w:r>
      <w:r w:rsidRPr="2B76A026" w:rsidR="5B1B4B22">
        <w:rPr>
          <w:b w:val="1"/>
          <w:bCs w:val="1"/>
          <w:color w:val="000000" w:themeColor="text1" w:themeTint="FF" w:themeShade="FF"/>
        </w:rPr>
        <w:t xml:space="preserve"> </w:t>
      </w:r>
    </w:p>
    <w:p w:rsidR="006D5822" w:rsidP="2B76A026" w:rsidRDefault="00D0C967" w14:paraId="2168DF00" w14:textId="0D0247A1">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2B76A026" w:rsidR="00D0C967">
        <w:rPr>
          <w:b w:val="1"/>
          <w:bCs w:val="1"/>
          <w:color w:val="000000" w:themeColor="text1" w:themeTint="FF" w:themeShade="FF"/>
        </w:rPr>
        <w:t>Ce système dimin</w:t>
      </w:r>
      <w:r w:rsidRPr="2B76A026" w:rsidR="00D0C967">
        <w:rPr>
          <w:b w:val="1"/>
          <w:bCs w:val="1"/>
        </w:rPr>
        <w:t>ue</w:t>
      </w:r>
      <w:r w:rsidRPr="2B76A026" w:rsidR="00D0C967">
        <w:rPr>
          <w:b w:val="1"/>
          <w:bCs w:val="1"/>
          <w:color w:val="000000" w:themeColor="text1" w:themeTint="FF" w:themeShade="FF"/>
        </w:rPr>
        <w:t xml:space="preserve"> le coût total d’une mission de 10 %, tout en favorisant une économie circulaire dans l’espace</w:t>
      </w:r>
      <w:r w:rsidRPr="2B76A026" w:rsidR="00D0C967">
        <w:rPr>
          <w:b w:val="1"/>
          <w:bCs w:val="1"/>
          <w:color w:val="000000" w:themeColor="text1" w:themeTint="FF" w:themeShade="FF"/>
        </w:rPr>
        <w:t xml:space="preserve"> </w:t>
      </w:r>
    </w:p>
    <w:p w:rsidR="006D5822" w:rsidP="2B76A026" w:rsidRDefault="006D5822" w14:paraId="4F3FCC94" w14:textId="77777777">
      <w:pPr>
        <w:pBdr>
          <w:top w:val="nil" w:color="000000" w:sz="0" w:space="0"/>
          <w:left w:val="nil" w:color="000000" w:sz="0" w:space="0"/>
          <w:bottom w:val="nil" w:color="000000" w:sz="0" w:space="0"/>
          <w:right w:val="nil" w:color="000000" w:sz="0" w:space="0"/>
          <w:between w:val="nil" w:color="000000" w:sz="0" w:space="0"/>
        </w:pBdr>
        <w:ind w:left="720"/>
        <w:rPr>
          <w:b w:val="1"/>
          <w:bCs w:val="1"/>
          <w:color w:val="000000"/>
        </w:rPr>
      </w:pPr>
    </w:p>
    <w:p w:rsidR="006D5822" w:rsidP="5AEAD88A" w:rsidRDefault="21A57CAD" w14:paraId="32BCEA69" w14:textId="4FD701CC">
      <w:pPr>
        <w:rPr>
          <w:rStyle w:val="ui-provider"/>
        </w:rPr>
      </w:pPr>
      <w:r w:rsidRPr="2B76A026" w:rsidR="21A57CAD">
        <w:rPr>
          <w:b w:val="1"/>
          <w:bCs w:val="1"/>
        </w:rPr>
        <w:t xml:space="preserve">Munich, le </w:t>
      </w:r>
      <w:r w:rsidRPr="2B76A026" w:rsidR="21A57CAD">
        <w:rPr>
          <w:b w:val="1"/>
          <w:bCs w:val="1"/>
        </w:rPr>
        <w:t>9</w:t>
      </w:r>
      <w:r w:rsidRPr="2B76A026" w:rsidR="21A57CAD">
        <w:rPr>
          <w:b w:val="1"/>
          <w:bCs w:val="1"/>
        </w:rPr>
        <w:t> mai 2023</w:t>
      </w:r>
      <w:r w:rsidR="21A57CAD">
        <w:rPr/>
        <w:t xml:space="preserve"> – Selon l’Agence spatiale européenne (ASE), plus de 15 000 satellites ont été lancés en orbite terrestre depuis le premier lancement d’un satellite en 1957.</w:t>
      </w:r>
      <w:r w:rsidR="21A57CAD">
        <w:rPr/>
        <w:t xml:space="preserve"> </w:t>
      </w:r>
      <w:r w:rsidR="21A57CAD">
        <w:rPr/>
        <w:t>Nombre d</w:t>
      </w:r>
      <w:r w:rsidR="21A57CAD">
        <w:rPr/>
        <w:t>e ces satellites ayant été mis en morceaux suite à plus de</w:t>
      </w:r>
      <w:r w:rsidRPr="2B76A026" w:rsidR="21A57CAD">
        <w:rPr>
          <w:b w:val="1"/>
          <w:bCs w:val="1"/>
        </w:rPr>
        <w:t xml:space="preserve"> 600 collisions, explosions et accidents survenus dans l’espace</w:t>
      </w:r>
      <w:r w:rsidR="21A57CAD">
        <w:rPr/>
        <w:t xml:space="preserve">, l’ASE estime que plus de </w:t>
      </w:r>
      <w:r w:rsidRPr="2B76A026" w:rsidR="21A57CAD">
        <w:rPr>
          <w:b w:val="1"/>
          <w:bCs w:val="1"/>
        </w:rPr>
        <w:t>36 500 objets de plus de 10 cm gravitent autour de la Terre</w:t>
      </w:r>
      <w:r w:rsidR="21A57CAD">
        <w:rPr/>
        <w:t>.</w:t>
      </w:r>
      <w:r w:rsidR="21A57CAD">
        <w:rPr/>
        <w:t xml:space="preserve"> </w:t>
      </w:r>
      <w:r w:rsidR="21A57CAD">
        <w:rPr/>
        <w:t>Pour remédier à ce problème, l’inventeur italien Luca Rossettini et son équipe ont créé un système qui permet</w:t>
      </w:r>
      <w:r w:rsidRPr="2B76A026" w:rsidR="21A57CAD">
        <w:rPr>
          <w:b w:val="1"/>
          <w:bCs w:val="1"/>
        </w:rPr>
        <w:t xml:space="preserve"> d’effectuer des manœuvres orbitales plus précises et efficaces, puis de propulser en toute sécurité les satellites hors orbite une fois qu’ils ne sont plus opérationnels.</w:t>
      </w:r>
      <w:r w:rsidR="21A57CAD">
        <w:rPr/>
        <w:t xml:space="preserve"> </w:t>
      </w:r>
      <w:r w:rsidRPr="2B76A026" w:rsidR="21A57CAD">
        <w:rPr>
          <w:b w:val="1"/>
          <w:bCs w:val="1"/>
        </w:rPr>
        <w:t>Luca Rossettini et son équipe ont été désignés finalistes dans la catégorie PME du Prix de l’inventeur européen 2023</w:t>
      </w:r>
      <w:r w:rsidR="21A57CAD">
        <w:rPr/>
        <w:t>.</w:t>
      </w:r>
      <w:r w:rsidR="21A57CAD">
        <w:rPr/>
        <w:t xml:space="preserve"> </w:t>
      </w:r>
      <w:r w:rsidRPr="2B76A026" w:rsidR="21A57CAD">
        <w:rPr>
          <w:rStyle w:val="ui-provider"/>
        </w:rPr>
        <w:t>Ils ont été sélectionnés parmi plus de 600 </w:t>
      </w:r>
      <w:r w:rsidRPr="2B76A026" w:rsidR="21A57CAD">
        <w:rPr>
          <w:color w:val="000000" w:themeColor="text1" w:themeTint="FF" w:themeShade="FF"/>
        </w:rPr>
        <w:t>candidats</w:t>
      </w:r>
      <w:r w:rsidRPr="2B76A026" w:rsidR="21A57CAD">
        <w:rPr>
          <w:rStyle w:val="ui-provider"/>
        </w:rPr>
        <w:t xml:space="preserve"> pour l’édition de cette année.</w:t>
      </w:r>
    </w:p>
    <w:p w:rsidR="00D03C7D" w:rsidP="4CB09461" w:rsidRDefault="00D03C7D" w14:paraId="08DF97F7" w14:textId="77777777">
      <w:pPr>
        <w:rPr>
          <w:b/>
          <w:bCs/>
          <w:color w:val="C00000"/>
        </w:rPr>
      </w:pPr>
    </w:p>
    <w:p w:rsidR="006D5822" w:rsidP="4CB09461" w:rsidRDefault="2E912144" w14:paraId="147987CD" w14:textId="48C8B38B">
      <w:pPr>
        <w:rPr>
          <w:b/>
          <w:bCs/>
          <w:color w:val="C00000"/>
        </w:rPr>
      </w:pPr>
      <w:r>
        <w:rPr>
          <w:b/>
          <w:color w:val="C00000"/>
        </w:rPr>
        <w:t xml:space="preserve">Plusieurs solutions pour un ciel dégagé</w:t>
      </w:r>
    </w:p>
    <w:p w:rsidR="006D5822" w:rsidRDefault="006D5822" w14:paraId="155B8C28" w14:textId="77777777">
      <w:pPr>
        <w:rPr>
          <w:b/>
          <w:color w:val="C00000"/>
        </w:rPr>
      </w:pPr>
    </w:p>
    <w:p w:rsidR="006D5822" w:rsidRDefault="5B1B4B22" w14:paraId="741C9559" w14:textId="449E1D52">
      <w:r>
        <w:t xml:space="preserve">Lorsque des débris spatiaux entrent en collision avec d’autres objets, cela génère encore plus de débris,</w:t>
      </w:r>
      <w:r>
        <w:t xml:space="preserve"> </w:t>
      </w:r>
      <w:r>
        <w:t xml:space="preserve">ce qui augmente le risque de nouvelles collisions, faisant courir un grave danger aux satellites et missions spatiales, et accroît le nombre d’objets dans l’espace susceptibles de retomber sur Terre.</w:t>
      </w:r>
      <w:r>
        <w:rPr>
          <w:b/>
        </w:rPr>
        <w:t xml:space="preserve"> </w:t>
      </w:r>
      <w:r>
        <w:rPr>
          <w:b/>
        </w:rPr>
        <w:t xml:space="preserve">Rossettini et son équipe au sein de la société D-Orbit ont créé un système permettant de gérer le repositionnement et la désorbitation des satellites.</w:t>
      </w:r>
      <w:r>
        <w:rPr>
          <w:b/>
        </w:rPr>
        <w:t xml:space="preserve"> </w:t>
      </w:r>
      <w:r>
        <w:t xml:space="preserve">Une fois retirés de l’orbite terrestre, les satellites brûlent dans l’atmosphère et se désintègrent dans un espace sécurisé désigné.</w:t>
      </w:r>
    </w:p>
    <w:p w:rsidR="00853528" w:rsidRDefault="00853528" w14:paraId="2162EA01" w14:textId="77777777"/>
    <w:p w:rsidR="70760512" w:rsidP="1F40A32C" w:rsidRDefault="4DFEECA6" w14:paraId="4FACED0F" w14:textId="0B30534C">
      <w:pPr>
        <w:pStyle w:val="Normal"/>
      </w:pPr>
      <w:r>
        <w:t xml:space="preserve">Le dispositif imaginé par D-Orbit, nommé D-Orbiter Decommissioning Device (D3)™, est un petit rotor intelligent et indépendant fixé au satellite avant son lancement.</w:t>
      </w:r>
      <w:r>
        <w:t xml:space="preserve"> </w:t>
      </w:r>
      <w:r>
        <w:t xml:space="preserve">Il est doté de sa propre propulsion, de son propre carburant, de sa propre unité de télécommande et de télécommunication.</w:t>
      </w:r>
      <w:r>
        <w:t xml:space="preserve"> </w:t>
      </w:r>
      <w:r>
        <w:t xml:space="preserve">L’appareil reste inactif jusqu’à ce qu’il détecte un problème de fonctionnement sur un satellite et en alerte les opérateurs sur Terre.</w:t>
      </w:r>
      <w:r>
        <w:t xml:space="preserve"> </w:t>
      </w:r>
      <w:r>
        <w:t xml:space="preserve">D-Orbit a également créé ION™ Satellite Carrier, une solution de</w:t>
      </w:r>
      <w:r>
        <w:rPr>
          <w:b w:val="1"/>
        </w:rPr>
        <w:t xml:space="preserve"> livraison du dernier kilomètre dans l’espace</w:t>
      </w:r>
      <w:r>
        <w:t xml:space="preserve"> qui repose sur un processus breveté de mise à disposition sûre développé par l’inventeur.</w:t>
      </w:r>
      <w:r>
        <w:t xml:space="preserve"> </w:t>
      </w:r>
      <w:r>
        <w:t xml:space="preserve">ION est un véhicule spatial polyvalent capable de transporter des satellites en orbite et de disposer chacun d’eux à l’endroit précis où il doit être pour commencer sa mission dans des conditions opérationnelles optimales et fournir plusieurs autres services avancés tels que des tests de charges utiles tierces en orbite, au cours d’une même mission.</w:t>
      </w:r>
    </w:p>
    <w:p w:rsidR="4CB09461" w:rsidP="4CB09461" w:rsidRDefault="4CB09461" w14:paraId="32EE02AC" w14:textId="28EC0E01"/>
    <w:p w:rsidR="00D03C7D" w:rsidP="00D03C7D" w:rsidRDefault="426FC648" w14:paraId="0FD325B1" w14:textId="2D2839BC">
      <w:r>
        <w:t xml:space="preserve">Le D3 offre aux sociétés de lancement de satellites une solution économique pour réduire les déchets dans l’espace, étant donné que le coût associé aux mesures de protection contre les débris et de mise hors service des satellites en fin de vie peut représenter jusqu’à un dixième du coût total d’une mission.</w:t>
      </w:r>
    </w:p>
    <w:p w:rsidR="006D5822" w:rsidRDefault="006D5822" w14:paraId="508A4582" w14:textId="77777777"/>
    <w:p w:rsidR="006D5822" w:rsidP="2B76A026" w:rsidRDefault="5B1B4B22" w14:paraId="63997E7E" w14:textId="4D38D095">
      <w:pPr>
        <w:pStyle w:val="Normal"/>
        <w:rPr>
          <w:b w:val="1"/>
          <w:bCs w:val="1"/>
        </w:rPr>
      </w:pPr>
      <w:r w:rsidR="5B1B4B22">
        <w:rPr/>
        <w:t xml:space="preserve">Cette année, </w:t>
      </w:r>
      <w:r w:rsidR="5B1B4B22">
        <w:rPr/>
        <w:t>Rossettini</w:t>
      </w:r>
      <w:r w:rsidR="5B1B4B22">
        <w:rPr/>
        <w:t xml:space="preserve"> et son équipe ont été nommés parmi les trois finalistes de la catégorie PME du Prix de l’inventeur européen, un prix qui récompense des inventeurs d’exception dont les inventions sont brevetées en Europe</w:t>
      </w:r>
      <w:r w:rsidRPr="2B76A026" w:rsidR="5B1B4B22">
        <w:rPr>
          <w:b w:val="1"/>
          <w:bCs w:val="1"/>
        </w:rPr>
        <w:t>.</w:t>
      </w:r>
      <w:r w:rsidR="5B1B4B22">
        <w:rPr/>
        <w:t xml:space="preserve"> </w:t>
      </w:r>
      <w:r w:rsidRPr="2B76A026" w:rsidR="5B1B4B22">
        <w:rPr>
          <w:b w:val="1"/>
          <w:bCs w:val="1"/>
        </w:rPr>
        <w:t xml:space="preserve">Les lauréats de l’édition 2023 des prix de l’OEB seront annoncés lors d’une cérémonie hybride qui se tiendra le </w:t>
      </w:r>
      <w:r w:rsidRPr="2B76A026" w:rsidR="5B1B4B22">
        <w:rPr>
          <w:b w:val="1"/>
          <w:bCs w:val="1"/>
          <w:highlight w:val="white"/>
        </w:rPr>
        <w:t>4 juillet 2023</w:t>
      </w:r>
      <w:r w:rsidRPr="2B76A026" w:rsidR="5B1B4B22">
        <w:rPr>
          <w:highlight w:val="white"/>
        </w:rPr>
        <w:t xml:space="preserve"> à Valence, en Espagne</w:t>
      </w:r>
      <w:r w:rsidR="5B1B4B22">
        <w:rPr/>
        <w:t>.</w:t>
      </w:r>
      <w:r w:rsidR="5B1B4B22">
        <w:rPr/>
        <w:t xml:space="preserve"> </w:t>
      </w:r>
      <w:r w:rsidR="5B1B4B22">
        <w:rPr/>
        <w:t xml:space="preserve">Cette cérémonie sera diffusée </w:t>
      </w:r>
      <w:hyperlink r:id="R591365f59c3b4b29">
        <w:r w:rsidRPr="2B76A026" w:rsidR="0668772F">
          <w:rPr>
            <w:rStyle w:val="Hyperlink"/>
            <w:rFonts w:ascii="Arial" w:hAnsi="Arial" w:eastAsia="Arial" w:cs="Arial"/>
            <w:b w:val="0"/>
            <w:bCs w:val="0"/>
            <w:i w:val="0"/>
            <w:iCs w:val="0"/>
            <w:caps w:val="0"/>
            <w:smallCaps w:val="0"/>
            <w:strike w:val="0"/>
            <w:dstrike w:val="0"/>
            <w:noProof w:val="0"/>
            <w:sz w:val="22"/>
            <w:szCs w:val="22"/>
            <w:lang w:val="es-ES"/>
          </w:rPr>
          <w:t>en ligne</w:t>
        </w:r>
      </w:hyperlink>
      <w:r w:rsidR="5B1B4B22">
        <w:rPr/>
        <w:t xml:space="preserve"> et ouverte au public.</w:t>
      </w:r>
      <w:r w:rsidR="5B1B4B22">
        <w:rPr/>
        <w:t xml:space="preserve"> </w:t>
      </w:r>
    </w:p>
    <w:p w:rsidR="006D5822" w:rsidRDefault="006D5822" w14:paraId="129681B1" w14:textId="77777777"/>
    <w:p w:rsidR="006D5822" w:rsidP="4CB09461" w:rsidRDefault="033DBC29" w14:paraId="3F1AA409" w14:textId="149EE531">
      <w:pPr>
        <w:rPr>
          <w:b/>
          <w:bCs/>
          <w:color w:val="C00000"/>
        </w:rPr>
      </w:pPr>
      <w:r>
        <w:rPr>
          <w:b/>
          <w:color w:val="C00000"/>
        </w:rPr>
        <w:t xml:space="preserve">Viser les étoiles</w:t>
      </w:r>
    </w:p>
    <w:p w:rsidR="4CB09461" w:rsidP="4CB09461" w:rsidRDefault="4CB09461" w14:paraId="079AB03A" w14:textId="114F2EFB">
      <w:pPr>
        <w:rPr>
          <w:b/>
          <w:bCs/>
          <w:color w:val="C00000"/>
        </w:rPr>
      </w:pPr>
    </w:p>
    <w:p w:rsidR="006D5822" w:rsidRDefault="00AA649E" w14:paraId="7C13BBDE" w14:textId="57013209">
      <w:r>
        <w:t xml:space="preserve">L’invention de Rossettini est le fruit de sa passion de longue date pour l’espace et le développement durable.</w:t>
      </w:r>
      <w:r>
        <w:t xml:space="preserve"> </w:t>
      </w:r>
      <w:r>
        <w:t xml:space="preserve">Après avoir servi dans l’armée italienne en tant qu’officier de l’aéroportée, il a obtenu un master en génie aérospatial à l’école polytechnique de Milan (Politecnico di Milano).</w:t>
      </w:r>
      <w:r>
        <w:t xml:space="preserve"> </w:t>
      </w:r>
      <w:r>
        <w:t xml:space="preserve">Il a travaillé pendant un an dans un laboratoire de recherche américain dédié aux nanotechnologies appliquées aux propulseurs spatiaux, avant de revenir en Europe pour passer un master en leadership stratégique orienté développement durable.</w:t>
      </w:r>
      <w:r>
        <w:t xml:space="preserve"> </w:t>
      </w:r>
      <w:r>
        <w:t xml:space="preserve">Rossettini a ensuite décroché un doctorat en propulsion spatiale avancée, également à l’école polytechnique de Milan, et après un stage au centre de recherche Ames de la NASA, il a cofondé D-Orbit en Italie en 2011.</w:t>
      </w:r>
    </w:p>
    <w:p w:rsidR="006D5822" w:rsidRDefault="006D5822" w14:paraId="1C1B223F" w14:textId="77777777"/>
    <w:p w:rsidR="006D5822" w:rsidDel="005B68A1" w:rsidP="390C6BEC" w:rsidRDefault="00AA649E" w14:paraId="57FD8242" w14:textId="3B2853DB">
      <w:pPr>
        <w:rPr>
          <w:i/>
          <w:iCs/>
        </w:rPr>
      </w:pPr>
      <w:r>
        <w:t xml:space="preserve">La société développe des solutions de logistique et de transport spatial et ambitionne de mettre en place une infrastructure logistique spatiale permettant aux prestataires de services </w:t>
      </w:r>
      <w:r>
        <w:rPr>
          <w:b/>
        </w:rPr>
        <w:t xml:space="preserve">de rationaliser les lancements de satellites et de réduire le nombre de débris spatiaux en orbite.</w:t>
      </w:r>
      <w:r>
        <w:t xml:space="preserve"> </w:t>
      </w:r>
      <w:r>
        <w:rPr>
          <w:i/>
        </w:rPr>
        <w:t xml:space="preserve">« Si vous voulez vraiment à l’avenir mettre en œuvre une économie circulaire durable dans l’espace, le problème n</w:t>
      </w:r>
      <w:r>
        <w:rPr>
          <w:i/>
          <w:vertAlign w:val="superscript"/>
        </w:rPr>
        <w:t xml:space="preserve">o</w:t>
      </w:r>
      <w:r>
        <w:rPr>
          <w:i/>
        </w:rPr>
        <w:t xml:space="preserve"> 1 va être les débris spatiaux,</w:t>
      </w:r>
      <w:r>
        <w:t xml:space="preserve"> explique Rossettini.</w:t>
      </w:r>
      <w:r>
        <w:t xml:space="preserve"> </w:t>
      </w:r>
      <w:r>
        <w:rPr>
          <w:i/>
        </w:rPr>
        <w:t xml:space="preserve">Aujourd’hui, la présence de centaines de fragments en orbite constitue la plus grande menace pour les satellites.</w:t>
      </w:r>
      <w:r>
        <w:rPr>
          <w:i/>
        </w:rPr>
        <w:t xml:space="preserve"> </w:t>
      </w:r>
      <w:r>
        <w:rPr>
          <w:i/>
        </w:rPr>
        <w:t xml:space="preserve">Nous ne savons pas où ils se trouvent.</w:t>
      </w:r>
      <w:r>
        <w:rPr>
          <w:i/>
        </w:rPr>
        <w:t xml:space="preserve"> </w:t>
      </w:r>
      <w:r>
        <w:rPr>
          <w:i/>
        </w:rPr>
        <w:t xml:space="preserve">Ainsi, chaque fois que vous envoyez un satellite dans l’espace, vous croisez les doigts pour qu’il n’entre pas en collision avec l’un de ces débris.</w:t>
      </w:r>
      <w:r>
        <w:rPr>
          <w:i/>
        </w:rPr>
        <w:t xml:space="preserve"> </w:t>
      </w:r>
      <w:r>
        <w:rPr>
          <w:i/>
        </w:rPr>
        <w:t xml:space="preserve">Et vous comprenez que si le nombre de satellites continue d’augmenter, vous ne pouvez pas continuer de croiser encore longtemps les doigts, surtout si vous souhaitez faire affaire dans l’espace ».</w:t>
      </w:r>
    </w:p>
    <w:p w:rsidR="006D5822" w:rsidRDefault="006D5822" w14:paraId="337B00BC" w14:textId="77777777">
      <w:pPr>
        <w:rPr>
          <w:i/>
        </w:rPr>
      </w:pPr>
    </w:p>
    <w:p w:rsidR="006D5822" w:rsidRDefault="00D03C7D" w14:paraId="7CC7F781" w14:textId="7561A79B">
      <w:pPr>
        <w:rPr>
          <w:rStyle w:val="ui-provider"/>
        </w:rPr>
      </w:pPr>
      <w:r w:rsidRPr="2B76A026" w:rsidR="00D03C7D">
        <w:rPr>
          <w:rStyle w:val="ui-provider"/>
        </w:rPr>
        <w:t xml:space="preserve">Vous trouverez de plus amples informations sur l’impact de l’invention, sa technologie et l’histoire des inventeurs </w:t>
      </w:r>
      <w:hyperlink r:id="R8ae1ca54a1f045a7">
        <w:r w:rsidRPr="2B76A026" w:rsidR="00D03C7D">
          <w:rPr>
            <w:rStyle w:val="Hyperlink"/>
          </w:rPr>
          <w:t>ici</w:t>
        </w:r>
      </w:hyperlink>
      <w:r w:rsidRPr="2B76A026" w:rsidR="5738BB48">
        <w:rPr>
          <w:rStyle w:val="ui-provider"/>
        </w:rPr>
        <w:t>.</w:t>
      </w:r>
      <w:r w:rsidRPr="2B76A026" w:rsidR="00D03C7D">
        <w:rPr>
          <w:rStyle w:val="ui-provider"/>
        </w:rPr>
        <w:t> </w:t>
      </w:r>
    </w:p>
    <w:p w:rsidR="00D03C7D" w:rsidRDefault="00D03C7D" w14:paraId="1A69E1BC" w14:textId="77777777">
      <w:pPr>
        <w:rPr>
          <w:b/>
          <w:color w:val="C00000"/>
        </w:rPr>
      </w:pPr>
    </w:p>
    <w:p w:rsidRPr="00385737" w:rsidR="006D5822" w:rsidRDefault="00AA649E" w14:paraId="1E6F1DC8" w14:textId="77777777">
      <w:pPr>
        <w:spacing w:after="160" w:line="259" w:lineRule="auto"/>
        <w:rPr>
          <w:b/>
          <w:sz w:val="20"/>
          <w:szCs w:val="20"/>
        </w:rPr>
      </w:pPr>
      <w:bookmarkStart w:name="_heading=h.30j0zll" w:id="23"/>
      <w:bookmarkEnd w:id="23"/>
      <w:r>
        <w:rPr>
          <w:b/>
          <w:sz w:val="20"/>
        </w:rPr>
        <w:t xml:space="preserve">Contacts presse – Office européen des brevets</w:t>
      </w:r>
    </w:p>
    <w:p w:rsidRPr="00385737" w:rsidR="006D5822" w:rsidP="4C81BD8C" w:rsidRDefault="00AA649E" w14:paraId="0EA9D883" w14:textId="35679417">
      <w:pPr>
        <w:spacing w:line="240" w:lineRule="auto"/>
        <w:rPr>
          <w:sz w:val="20"/>
          <w:szCs w:val="20"/>
        </w:rPr>
      </w:pPr>
      <w:r>
        <w:rPr>
          <w:sz w:val="20"/>
          <w:b/>
        </w:rPr>
        <w:t xml:space="preserve">Luis Berenguer Giménez</w:t>
      </w:r>
      <w:r>
        <w:rPr>
          <w:sz w:val="20"/>
        </w:rPr>
        <w:t xml:space="preserve"> </w:t>
      </w:r>
      <w:r>
        <w:br/>
      </w:r>
      <w:r>
        <w:rPr>
          <w:sz w:val="20"/>
        </w:rPr>
        <w:t xml:space="preserve">Directeur principal Communication / Porte-parole de l’OEB</w:t>
      </w:r>
    </w:p>
    <w:p w:rsidRPr="00385737" w:rsidR="00E8747C" w:rsidRDefault="00E8747C" w14:paraId="07CD13F6" w14:textId="77777777">
      <w:pPr>
        <w:spacing w:line="240" w:lineRule="auto"/>
        <w:rPr>
          <w:b/>
          <w:sz w:val="20"/>
          <w:szCs w:val="20"/>
          <w:lang w:val="fr-FR"/>
        </w:rPr>
      </w:pPr>
    </w:p>
    <w:p w:rsidR="006D5822" w:rsidRDefault="00AA649E" w14:paraId="24E3D35D" w14:textId="2CD1CDB3">
      <w:pPr>
        <w:spacing w:line="240" w:lineRule="auto"/>
        <w:rPr>
          <w:b/>
          <w:sz w:val="20"/>
          <w:szCs w:val="20"/>
        </w:rPr>
      </w:pPr>
      <w:r>
        <w:rPr>
          <w:b/>
          <w:sz w:val="20"/>
        </w:rPr>
        <w:t xml:space="preserve">Service presse de l’OEB</w:t>
      </w:r>
    </w:p>
    <w:bookmarkStart w:name="_heading=h.1fob9te" w:colFirst="0" w:colLast="0" w:id="24"/>
    <w:bookmarkEnd w:id="24"/>
    <w:p w:rsidR="006D5822" w:rsidRDefault="00AA649E" w14:paraId="53304BFC" w14:textId="77777777">
      <w:pPr>
        <w:spacing w:line="240" w:lineRule="auto"/>
        <w:rPr>
          <w:b/>
          <w:sz w:val="18"/>
          <w:szCs w:val="18"/>
        </w:rPr>
      </w:pPr>
      <w:r>
        <w:fldChar w:fldCharType="begin"/>
      </w:r>
      <w:r>
        <w:instrText xml:space="preserve"> HYPERLINK "mailto:press@epo.org" \h  </w:instrText>
      </w:r>
      <w:r>
        <w:fldChar w:fldCharType="separate"/>
      </w:r>
      <w:r w:rsidRPr="2B76A026" w:rsidR="00AA649E">
        <w:rPr>
          <w:color w:val="0000FF"/>
          <w:sz w:val="20"/>
          <w:szCs w:val="20"/>
          <w:u w:val="single"/>
        </w:rPr>
        <w:t>press@epo.org</w:t>
      </w:r>
      <w:r w:rsidRPr="2B76A026">
        <w:rPr>
          <w:color w:val="0000FF"/>
          <w:sz w:val="20"/>
          <w:szCs w:val="20"/>
          <w:u w:val="single"/>
        </w:rPr>
        <w:fldChar w:fldCharType="end"/>
      </w:r>
      <w:r w:rsidRPr="2B76A026" w:rsidR="00AA649E">
        <w:rPr>
          <w:sz w:val="20"/>
          <w:szCs w:val="20"/>
        </w:rPr>
        <w:t xml:space="preserve"> </w:t>
      </w:r>
      <w:r>
        <w:br/>
      </w:r>
      <w:r w:rsidRPr="2B76A026" w:rsidR="00AA649E">
        <w:rPr>
          <w:sz w:val="20"/>
          <w:szCs w:val="20"/>
        </w:rPr>
        <w:t>Tél. : +49 89 2399-1833</w:t>
      </w:r>
      <w:r>
        <w:br/>
      </w:r>
    </w:p>
    <w:p w:rsidR="2D50CF07" w:rsidP="2B76A026" w:rsidRDefault="2D50CF07" w14:paraId="4996D589" w14:textId="20E0280C">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2B76A026" w:rsidR="2D50CF07">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w:rsidR="2D50CF07" w:rsidP="2B76A026" w:rsidRDefault="2D50CF07" w14:paraId="3D8A5343" w14:textId="1D269767">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B76A026" w:rsidR="2D50CF07">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7e3fdaef196b48f6">
        <w:r w:rsidRPr="2B76A026" w:rsidR="2D50CF07">
          <w:rPr>
            <w:rStyle w:val="Hyperlink"/>
            <w:rFonts w:ascii="Arial" w:hAnsi="Arial" w:eastAsia="Arial" w:cs="Arial"/>
            <w:b w:val="0"/>
            <w:bCs w:val="0"/>
            <w:i w:val="0"/>
            <w:iCs w:val="0"/>
            <w:caps w:val="0"/>
            <w:smallCaps w:val="0"/>
            <w:strike w:val="0"/>
            <w:dstrike w:val="0"/>
            <w:noProof w:val="0"/>
            <w:sz w:val="18"/>
            <w:szCs w:val="18"/>
            <w:lang w:val="es-ES"/>
          </w:rPr>
          <w:t>le lien</w:t>
        </w:r>
      </w:hyperlink>
      <w:r w:rsidRPr="2B76A026" w:rsidR="2D50CF07">
        <w:rPr>
          <w:rFonts w:ascii="Arial" w:hAnsi="Arial" w:eastAsia="Arial" w:cs="Arial"/>
          <w:b w:val="0"/>
          <w:bCs w:val="0"/>
          <w:i w:val="0"/>
          <w:iCs w:val="0"/>
          <w:caps w:val="0"/>
          <w:smallCaps w:val="0"/>
          <w:noProof w:val="0"/>
          <w:color w:val="000000" w:themeColor="text1" w:themeTint="FF" w:themeShade="FF"/>
          <w:sz w:val="18"/>
          <w:szCs w:val="18"/>
          <w:lang w:val="es-ES"/>
        </w:rPr>
        <w:t>.</w:t>
      </w:r>
    </w:p>
    <w:p w:rsidR="2D50CF07" w:rsidP="2B76A026" w:rsidRDefault="2D50CF07" w14:paraId="76019336" w14:textId="2689F742">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2B76A026" w:rsidR="2D50CF07">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w:rsidR="2D50CF07" w:rsidP="2B76A026" w:rsidRDefault="2D50CF07" w14:paraId="372306B1" w14:textId="10777B2D">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2B76A026" w:rsidR="2D50CF07">
        <w:rPr>
          <w:rFonts w:ascii="Arial" w:hAnsi="Arial" w:eastAsia="Arial" w:cs="Arial"/>
          <w:b w:val="0"/>
          <w:bCs w:val="0"/>
          <w:i w:val="0"/>
          <w:iCs w:val="0"/>
          <w:caps w:val="0"/>
          <w:smallCaps w:val="0"/>
          <w:noProof w:val="0"/>
          <w:color w:val="000000" w:themeColor="text1" w:themeTint="FF" w:themeShade="FF"/>
          <w:sz w:val="18"/>
          <w:szCs w:val="18"/>
          <w:lang w:val="es-ES"/>
        </w:rPr>
        <w:t>Fort d’un effectif de 6 300 personnes, l’</w:t>
      </w:r>
      <w:hyperlink r:id="R3b957ef6103f42b9">
        <w:r w:rsidRPr="2B76A026" w:rsidR="2D50CF07">
          <w:rPr>
            <w:rStyle w:val="Hyperlink"/>
            <w:rFonts w:ascii="Arial" w:hAnsi="Arial" w:eastAsia="Arial" w:cs="Arial"/>
            <w:b w:val="0"/>
            <w:bCs w:val="0"/>
            <w:i w:val="0"/>
            <w:iCs w:val="0"/>
            <w:caps w:val="0"/>
            <w:smallCaps w:val="0"/>
            <w:strike w:val="0"/>
            <w:dstrike w:val="0"/>
            <w:noProof w:val="0"/>
            <w:sz w:val="18"/>
            <w:szCs w:val="18"/>
            <w:lang w:val="es-ES"/>
          </w:rPr>
          <w:t>Office européen des brevets (OEB</w:t>
        </w:r>
      </w:hyperlink>
      <w:r w:rsidRPr="2B76A026" w:rsidR="2D50CF07">
        <w:rPr>
          <w:rFonts w:ascii="Arial" w:hAnsi="Arial" w:eastAsia="Arial" w:cs="Arial"/>
          <w:b w:val="0"/>
          <w:bCs w:val="0"/>
          <w:i w:val="0"/>
          <w:iCs w:val="0"/>
          <w:caps w:val="0"/>
          <w:smallCaps w:val="0"/>
          <w:noProof w:val="0"/>
          <w:color w:val="000000" w:themeColor="text1" w:themeTint="FF" w:themeShade="FF"/>
          <w:sz w:val="18"/>
          <w:szCs w:val="18"/>
          <w:lang w:val="es-ES"/>
        </w:rPr>
        <w:t>)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w:t>
      </w:r>
    </w:p>
    <w:p w:rsidR="2B76A026" w:rsidP="2B76A026" w:rsidRDefault="2B76A026" w14:paraId="5112E5E6" w14:textId="45172642">
      <w:pPr>
        <w:pStyle w:val="Normal"/>
        <w:spacing w:before="240" w:after="240" w:line="240" w:lineRule="auto"/>
        <w:jc w:val="both"/>
        <w:rPr>
          <w:sz w:val="18"/>
          <w:szCs w:val="18"/>
          <w:highlight w:val="white"/>
        </w:rPr>
      </w:pPr>
    </w:p>
    <w:p w:rsidR="006D5822" w:rsidRDefault="006D5822" w14:paraId="5556CBC0" w14:textId="77777777">
      <w:pPr>
        <w:spacing w:before="240" w:after="240" w:line="240" w:lineRule="auto"/>
        <w:jc w:val="both"/>
        <w:rPr>
          <w:b/>
          <w:sz w:val="18"/>
          <w:szCs w:val="18"/>
        </w:rPr>
      </w:pPr>
    </w:p>
    <w:p w:rsidR="006D5822" w:rsidRDefault="006D5822" w14:paraId="7DD3663A" w14:textId="77777777">
      <w:pPr>
        <w:spacing w:before="240" w:after="240" w:line="240" w:lineRule="auto"/>
        <w:rPr>
          <w:sz w:val="26"/>
          <w:szCs w:val="26"/>
        </w:rPr>
      </w:pPr>
    </w:p>
    <w:p w:rsidR="006D5822" w:rsidRDefault="006D5822" w14:paraId="3205CB56" w14:textId="77777777"/>
    <w:sectPr w:rsidR="006D5822">
      <w:pgSz w:w="11906" w:h="16838" w:orient="portrait"/>
      <w:pgMar w:top="1440" w:right="1440" w:bottom="1440" w:left="1440" w:header="708" w:footer="708" w:gutter="0"/>
      <w:pgNumType w:start="1"/>
      <w:cols w:space="720"/>
      <w:headerReference w:type="default" r:id="R9bf2453da0db4a0f"/>
      <w:footerReference w:type="default" r:id="Rb4de27eb21774b2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AA924A9" w:rsidTr="5AA924A9" w14:paraId="54B77AD5">
      <w:trPr>
        <w:trHeight w:val="300"/>
      </w:trPr>
      <w:tc>
        <w:tcPr>
          <w:tcW w:w="3005" w:type="dxa"/>
          <w:tcMar/>
        </w:tcPr>
        <w:p w:rsidR="5AA924A9" w:rsidP="5AA924A9" w:rsidRDefault="5AA924A9" w14:paraId="136C9E68" w14:textId="68655D5F">
          <w:pPr>
            <w:pStyle w:val="Header"/>
            <w:bidi w:val="0"/>
            <w:ind w:left="-115"/>
            <w:jc w:val="left"/>
          </w:pPr>
        </w:p>
      </w:tc>
      <w:tc>
        <w:tcPr>
          <w:tcW w:w="3005" w:type="dxa"/>
          <w:tcMar/>
        </w:tcPr>
        <w:p w:rsidR="5AA924A9" w:rsidP="5AA924A9" w:rsidRDefault="5AA924A9" w14:paraId="3DE050F8" w14:textId="755F88CD">
          <w:pPr>
            <w:pStyle w:val="Header"/>
            <w:bidi w:val="0"/>
            <w:jc w:val="center"/>
          </w:pPr>
        </w:p>
      </w:tc>
      <w:tc>
        <w:tcPr>
          <w:tcW w:w="3005" w:type="dxa"/>
          <w:tcMar/>
        </w:tcPr>
        <w:p w:rsidR="5AA924A9" w:rsidP="5AA924A9" w:rsidRDefault="5AA924A9" w14:paraId="7A16D78D" w14:textId="07DD5969">
          <w:pPr>
            <w:pStyle w:val="Header"/>
            <w:bidi w:val="0"/>
            <w:ind w:right="-115"/>
            <w:jc w:val="right"/>
          </w:pPr>
        </w:p>
      </w:tc>
    </w:tr>
  </w:tbl>
  <w:p w:rsidR="5AA924A9" w:rsidP="5AA924A9" w:rsidRDefault="5AA924A9" w14:paraId="5284DE3A" w14:textId="3C10B94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tblW w:w="0" w:type="auto"/>
      <w:tblLayout w:type="fixed"/>
      <w:tblLook w:val="06A0" w:firstRow="1" w:lastRow="0" w:firstColumn="1" w:lastColumn="0" w:noHBand="1" w:noVBand="1"/>
    </w:tblPr>
    <w:tblGrid>
      <w:gridCol w:w="3005"/>
      <w:gridCol w:w="3005"/>
      <w:gridCol w:w="3005"/>
    </w:tblGrid>
    <w:tr w:rsidR="5AA924A9" w:rsidTr="5AA924A9" w14:paraId="10C5258A">
      <w:trPr>
        <w:trHeight w:val="300"/>
      </w:trPr>
      <w:tc>
        <w:tcPr>
          <w:tcW w:w="3005" w:type="dxa"/>
          <w:tcMar/>
        </w:tcPr>
        <w:p w:rsidR="5AA924A9" w:rsidP="5AA924A9" w:rsidRDefault="5AA924A9" w14:paraId="75196E56" w14:textId="07B693EC">
          <w:pPr>
            <w:pStyle w:val="Header"/>
            <w:bidi w:val="0"/>
            <w:ind w:left="-115"/>
            <w:jc w:val="left"/>
          </w:pPr>
          <w:r>
            <w:drawing>
              <wp:anchor distT="0" distB="0" distL="114300" distR="114300" simplePos="0" relativeHeight="251658240" behindDoc="0" locked="0" layoutInCell="1" allowOverlap="1" wp14:editId="053FCD62" wp14:anchorId="647F2E5A">
                <wp:simplePos x="0" y="0"/>
                <wp:positionH relativeFrom="column">
                  <wp:align>left</wp:align>
                </wp:positionH>
                <wp:positionV relativeFrom="paragraph">
                  <wp:posOffset>0</wp:posOffset>
                </wp:positionV>
                <wp:extent cx="5581650" cy="378417"/>
                <wp:effectExtent l="0" t="0" r="0" b="0"/>
                <wp:wrapNone/>
                <wp:docPr id="92750275" name="" title=""/>
                <wp:cNvGraphicFramePr>
                  <a:graphicFrameLocks noChangeAspect="1"/>
                </wp:cNvGraphicFramePr>
                <a:graphic>
                  <a:graphicData uri="http://schemas.openxmlformats.org/drawingml/2006/picture">
                    <pic:pic>
                      <pic:nvPicPr>
                        <pic:cNvPr id="0" name=""/>
                        <pic:cNvPicPr/>
                      </pic:nvPicPr>
                      <pic:blipFill>
                        <a:blip r:embed="R3a9672275b3f4849">
                          <a:extLst>
                            <a:ext xmlns:a="http://schemas.openxmlformats.org/drawingml/2006/main" uri="{28A0092B-C50C-407E-A947-70E740481C1C}">
                              <a14:useLocalDpi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5AA924A9" w:rsidP="5AA924A9" w:rsidRDefault="5AA924A9" w14:paraId="3E89B75D" w14:textId="2BA88028">
          <w:pPr>
            <w:pStyle w:val="Header"/>
            <w:bidi w:val="0"/>
            <w:jc w:val="center"/>
          </w:pPr>
        </w:p>
      </w:tc>
      <w:tc>
        <w:tcPr>
          <w:tcW w:w="3005" w:type="dxa"/>
          <w:tcMar/>
        </w:tcPr>
        <w:p w:rsidR="5AA924A9" w:rsidP="5AA924A9" w:rsidRDefault="5AA924A9" w14:paraId="27976F15" w14:textId="217FE801">
          <w:pPr>
            <w:pStyle w:val="Header"/>
            <w:bidi w:val="0"/>
            <w:ind w:right="-115"/>
            <w:jc w:val="right"/>
          </w:pPr>
        </w:p>
      </w:tc>
    </w:tr>
  </w:tbl>
  <w:p w:rsidR="5AA924A9" w:rsidP="5AA924A9" w:rsidRDefault="5AA924A9" w14:paraId="54B75FD3" w14:textId="4ACC0E0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6BF7"/>
    <w:multiLevelType w:val="multilevel"/>
    <w:tmpl w:val="37C2806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AF6DF0"/>
    <w:multiLevelType w:val="multilevel"/>
    <w:tmpl w:val="08C4CA4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2267027E"/>
    <w:multiLevelType w:val="multilevel"/>
    <w:tmpl w:val="C0D0918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E94583"/>
    <w:multiLevelType w:val="multilevel"/>
    <w:tmpl w:val="EBF0EB9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E0E18"/>
    <w:multiLevelType w:val="multilevel"/>
    <w:tmpl w:val="C8005E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CC40DA3"/>
    <w:multiLevelType w:val="multilevel"/>
    <w:tmpl w:val="6962730C"/>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6" w15:restartNumberingAfterBreak="0">
    <w:nsid w:val="31E00A06"/>
    <w:multiLevelType w:val="multilevel"/>
    <w:tmpl w:val="978C764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7" w15:restartNumberingAfterBreak="0">
    <w:nsid w:val="327A3D28"/>
    <w:multiLevelType w:val="multilevel"/>
    <w:tmpl w:val="56B60112"/>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8" w15:restartNumberingAfterBreak="0">
    <w:nsid w:val="368F3C75"/>
    <w:multiLevelType w:val="multilevel"/>
    <w:tmpl w:val="02C6A79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9" w15:restartNumberingAfterBreak="0">
    <w:nsid w:val="3A8A7673"/>
    <w:multiLevelType w:val="multilevel"/>
    <w:tmpl w:val="2C2AB8E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8283708">
    <w:abstractNumId w:val="4"/>
  </w:num>
  <w:num w:numId="2" w16cid:durableId="1406995449">
    <w:abstractNumId w:val="5"/>
  </w:num>
  <w:num w:numId="3" w16cid:durableId="866483502">
    <w:abstractNumId w:val="3"/>
  </w:num>
  <w:num w:numId="4" w16cid:durableId="1939290494">
    <w:abstractNumId w:val="9"/>
  </w:num>
  <w:num w:numId="5" w16cid:durableId="1278223611">
    <w:abstractNumId w:val="2"/>
  </w:num>
  <w:num w:numId="6" w16cid:durableId="633096896">
    <w:abstractNumId w:val="0"/>
  </w:num>
  <w:num w:numId="7" w16cid:durableId="1344819516">
    <w:abstractNumId w:val="1"/>
  </w:num>
  <w:num w:numId="8" w16cid:durableId="894587184">
    <w:abstractNumId w:val="6"/>
  </w:num>
  <w:num w:numId="9" w16cid:durableId="1154221385">
    <w:abstractNumId w:val="8"/>
  </w:num>
  <w:num w:numId="10" w16cid:durableId="50230443">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22"/>
    <w:rsid w:val="000E793F"/>
    <w:rsid w:val="00124925"/>
    <w:rsid w:val="00145E74"/>
    <w:rsid w:val="00176406"/>
    <w:rsid w:val="001867A5"/>
    <w:rsid w:val="001A601A"/>
    <w:rsid w:val="001E080D"/>
    <w:rsid w:val="002379A2"/>
    <w:rsid w:val="002662B9"/>
    <w:rsid w:val="00291134"/>
    <w:rsid w:val="002A1EEB"/>
    <w:rsid w:val="002A3DEB"/>
    <w:rsid w:val="002B45A2"/>
    <w:rsid w:val="002B4D00"/>
    <w:rsid w:val="002D489E"/>
    <w:rsid w:val="002F52D8"/>
    <w:rsid w:val="00385737"/>
    <w:rsid w:val="003A51BB"/>
    <w:rsid w:val="003B5574"/>
    <w:rsid w:val="003B6BDF"/>
    <w:rsid w:val="004138E7"/>
    <w:rsid w:val="00430E57"/>
    <w:rsid w:val="004A4F20"/>
    <w:rsid w:val="004A729C"/>
    <w:rsid w:val="004C1C66"/>
    <w:rsid w:val="005130F0"/>
    <w:rsid w:val="00514C3F"/>
    <w:rsid w:val="005767E2"/>
    <w:rsid w:val="00595D61"/>
    <w:rsid w:val="005B68A1"/>
    <w:rsid w:val="00624654"/>
    <w:rsid w:val="006A05E4"/>
    <w:rsid w:val="006D335A"/>
    <w:rsid w:val="006D5822"/>
    <w:rsid w:val="00712487"/>
    <w:rsid w:val="00744B86"/>
    <w:rsid w:val="00750D0B"/>
    <w:rsid w:val="0076199F"/>
    <w:rsid w:val="007A1B36"/>
    <w:rsid w:val="007A6DAC"/>
    <w:rsid w:val="007E23BD"/>
    <w:rsid w:val="00853528"/>
    <w:rsid w:val="00861834"/>
    <w:rsid w:val="008673EB"/>
    <w:rsid w:val="008C21ED"/>
    <w:rsid w:val="008F7D8E"/>
    <w:rsid w:val="009B72E1"/>
    <w:rsid w:val="009C31B7"/>
    <w:rsid w:val="009F6B34"/>
    <w:rsid w:val="00A57552"/>
    <w:rsid w:val="00A74709"/>
    <w:rsid w:val="00A77965"/>
    <w:rsid w:val="00AA649E"/>
    <w:rsid w:val="00B17907"/>
    <w:rsid w:val="00B21BF7"/>
    <w:rsid w:val="00B720F1"/>
    <w:rsid w:val="00B8374F"/>
    <w:rsid w:val="00BA3ED7"/>
    <w:rsid w:val="00BA7F7F"/>
    <w:rsid w:val="00BF3625"/>
    <w:rsid w:val="00C41150"/>
    <w:rsid w:val="00C70A96"/>
    <w:rsid w:val="00C762E0"/>
    <w:rsid w:val="00CB46CB"/>
    <w:rsid w:val="00D03C7D"/>
    <w:rsid w:val="00D0C967"/>
    <w:rsid w:val="00D10372"/>
    <w:rsid w:val="00D42935"/>
    <w:rsid w:val="00D77729"/>
    <w:rsid w:val="00DE194C"/>
    <w:rsid w:val="00DE6E05"/>
    <w:rsid w:val="00E07AA8"/>
    <w:rsid w:val="00E60C35"/>
    <w:rsid w:val="00E8747C"/>
    <w:rsid w:val="00EC4CEB"/>
    <w:rsid w:val="00F306C6"/>
    <w:rsid w:val="00F66754"/>
    <w:rsid w:val="00F82087"/>
    <w:rsid w:val="00FB189E"/>
    <w:rsid w:val="01A37FC4"/>
    <w:rsid w:val="033DBC29"/>
    <w:rsid w:val="037ED47C"/>
    <w:rsid w:val="03EFF3A4"/>
    <w:rsid w:val="042D7BEB"/>
    <w:rsid w:val="04F40880"/>
    <w:rsid w:val="05346381"/>
    <w:rsid w:val="0579C0F2"/>
    <w:rsid w:val="05C53E72"/>
    <w:rsid w:val="0668772F"/>
    <w:rsid w:val="06BDE6EB"/>
    <w:rsid w:val="06F77FC6"/>
    <w:rsid w:val="075BEC13"/>
    <w:rsid w:val="07D8AE80"/>
    <w:rsid w:val="08EA86AF"/>
    <w:rsid w:val="08F3DD0B"/>
    <w:rsid w:val="09C63120"/>
    <w:rsid w:val="09D5502A"/>
    <w:rsid w:val="0A1CC086"/>
    <w:rsid w:val="0A914B9B"/>
    <w:rsid w:val="0AFFBB64"/>
    <w:rsid w:val="0C2063CF"/>
    <w:rsid w:val="0C27069B"/>
    <w:rsid w:val="0D640C11"/>
    <w:rsid w:val="0D7C81DD"/>
    <w:rsid w:val="0D9302C8"/>
    <w:rsid w:val="0DB2053A"/>
    <w:rsid w:val="0E45E55D"/>
    <w:rsid w:val="0E467542"/>
    <w:rsid w:val="0FD673E3"/>
    <w:rsid w:val="1030EF82"/>
    <w:rsid w:val="108D5250"/>
    <w:rsid w:val="11119620"/>
    <w:rsid w:val="130DFEC1"/>
    <w:rsid w:val="13122320"/>
    <w:rsid w:val="13CA877E"/>
    <w:rsid w:val="13F4962D"/>
    <w:rsid w:val="14A3EB79"/>
    <w:rsid w:val="1515EA87"/>
    <w:rsid w:val="15E50743"/>
    <w:rsid w:val="16493C35"/>
    <w:rsid w:val="17A58512"/>
    <w:rsid w:val="19A710D0"/>
    <w:rsid w:val="1A28F43B"/>
    <w:rsid w:val="1AB94E37"/>
    <w:rsid w:val="1B8063BC"/>
    <w:rsid w:val="1BBA1814"/>
    <w:rsid w:val="1C61EFAE"/>
    <w:rsid w:val="1DE6FDAD"/>
    <w:rsid w:val="1E887480"/>
    <w:rsid w:val="1F40A32C"/>
    <w:rsid w:val="1F96B9A7"/>
    <w:rsid w:val="211E9E6F"/>
    <w:rsid w:val="217C27D0"/>
    <w:rsid w:val="2199C233"/>
    <w:rsid w:val="21A4E0FF"/>
    <w:rsid w:val="21A57CAD"/>
    <w:rsid w:val="22542590"/>
    <w:rsid w:val="22AC74EC"/>
    <w:rsid w:val="23B3D72F"/>
    <w:rsid w:val="243F580E"/>
    <w:rsid w:val="24A0942A"/>
    <w:rsid w:val="24E98FE3"/>
    <w:rsid w:val="25DB286F"/>
    <w:rsid w:val="276B7452"/>
    <w:rsid w:val="27C57B91"/>
    <w:rsid w:val="290BA8CB"/>
    <w:rsid w:val="2A671539"/>
    <w:rsid w:val="2A73F091"/>
    <w:rsid w:val="2AF67236"/>
    <w:rsid w:val="2B76A026"/>
    <w:rsid w:val="2C09B29B"/>
    <w:rsid w:val="2C2D5A1D"/>
    <w:rsid w:val="2CFBE6B3"/>
    <w:rsid w:val="2D50CF07"/>
    <w:rsid w:val="2DD9FD9B"/>
    <w:rsid w:val="2DE319A9"/>
    <w:rsid w:val="2E2F2261"/>
    <w:rsid w:val="2E912144"/>
    <w:rsid w:val="2EFE9E5D"/>
    <w:rsid w:val="2FFE68BF"/>
    <w:rsid w:val="3039BDED"/>
    <w:rsid w:val="3114230B"/>
    <w:rsid w:val="327242B0"/>
    <w:rsid w:val="32C8733E"/>
    <w:rsid w:val="334C1FA3"/>
    <w:rsid w:val="338C05EE"/>
    <w:rsid w:val="3430BFF4"/>
    <w:rsid w:val="344BC3CD"/>
    <w:rsid w:val="34CDADBC"/>
    <w:rsid w:val="34D1D9E2"/>
    <w:rsid w:val="35824DA6"/>
    <w:rsid w:val="3665D223"/>
    <w:rsid w:val="37658B69"/>
    <w:rsid w:val="37ED0A13"/>
    <w:rsid w:val="38097AA4"/>
    <w:rsid w:val="38387874"/>
    <w:rsid w:val="38558255"/>
    <w:rsid w:val="38B7DF93"/>
    <w:rsid w:val="38ED12B5"/>
    <w:rsid w:val="390C6BEC"/>
    <w:rsid w:val="392A512C"/>
    <w:rsid w:val="3AAFB8FC"/>
    <w:rsid w:val="3B23B233"/>
    <w:rsid w:val="3B99A2AC"/>
    <w:rsid w:val="3C5C8C34"/>
    <w:rsid w:val="3C69FD0F"/>
    <w:rsid w:val="3CDCEBC7"/>
    <w:rsid w:val="3D034080"/>
    <w:rsid w:val="3DD72EEC"/>
    <w:rsid w:val="3F02CB41"/>
    <w:rsid w:val="3F3AEF62"/>
    <w:rsid w:val="3F72FF4D"/>
    <w:rsid w:val="3FD9DDD6"/>
    <w:rsid w:val="40528C35"/>
    <w:rsid w:val="41084F7C"/>
    <w:rsid w:val="41E57335"/>
    <w:rsid w:val="41EF1F60"/>
    <w:rsid w:val="424CB31D"/>
    <w:rsid w:val="426FC648"/>
    <w:rsid w:val="4377187D"/>
    <w:rsid w:val="43E76340"/>
    <w:rsid w:val="44F78E7E"/>
    <w:rsid w:val="45E39C2B"/>
    <w:rsid w:val="45FB5F2E"/>
    <w:rsid w:val="47A175DF"/>
    <w:rsid w:val="490A0F92"/>
    <w:rsid w:val="49B8E51B"/>
    <w:rsid w:val="49BDE966"/>
    <w:rsid w:val="49F5DC82"/>
    <w:rsid w:val="4A010A65"/>
    <w:rsid w:val="4B0D0B47"/>
    <w:rsid w:val="4C74E702"/>
    <w:rsid w:val="4C81BD8C"/>
    <w:rsid w:val="4CB09461"/>
    <w:rsid w:val="4DFEECA6"/>
    <w:rsid w:val="4EC50558"/>
    <w:rsid w:val="4F07C35D"/>
    <w:rsid w:val="4F1D5DEE"/>
    <w:rsid w:val="4F26595B"/>
    <w:rsid w:val="5096B84B"/>
    <w:rsid w:val="5097B4A6"/>
    <w:rsid w:val="518E4C89"/>
    <w:rsid w:val="5196C727"/>
    <w:rsid w:val="52068EA8"/>
    <w:rsid w:val="5224864C"/>
    <w:rsid w:val="5225A84C"/>
    <w:rsid w:val="525247AC"/>
    <w:rsid w:val="52A11B4A"/>
    <w:rsid w:val="52F2EDD8"/>
    <w:rsid w:val="52FF57D6"/>
    <w:rsid w:val="53331673"/>
    <w:rsid w:val="53BACFB8"/>
    <w:rsid w:val="541106AB"/>
    <w:rsid w:val="543CEBAB"/>
    <w:rsid w:val="5633111F"/>
    <w:rsid w:val="570E8EFA"/>
    <w:rsid w:val="5738BB48"/>
    <w:rsid w:val="57554FF0"/>
    <w:rsid w:val="57581148"/>
    <w:rsid w:val="576BF126"/>
    <w:rsid w:val="584D4090"/>
    <w:rsid w:val="591FEDA0"/>
    <w:rsid w:val="5A0EFA2E"/>
    <w:rsid w:val="5AA924A9"/>
    <w:rsid w:val="5AEAD88A"/>
    <w:rsid w:val="5B1B4B22"/>
    <w:rsid w:val="5BB4D6FA"/>
    <w:rsid w:val="5C8E9704"/>
    <w:rsid w:val="5DFCB44D"/>
    <w:rsid w:val="62C6CFE6"/>
    <w:rsid w:val="6302F499"/>
    <w:rsid w:val="6308BD80"/>
    <w:rsid w:val="640622D1"/>
    <w:rsid w:val="64223574"/>
    <w:rsid w:val="646BD94A"/>
    <w:rsid w:val="64902882"/>
    <w:rsid w:val="65FE70A8"/>
    <w:rsid w:val="66284897"/>
    <w:rsid w:val="665BE429"/>
    <w:rsid w:val="68784B25"/>
    <w:rsid w:val="6886383E"/>
    <w:rsid w:val="69D66303"/>
    <w:rsid w:val="6AB11622"/>
    <w:rsid w:val="6C63065A"/>
    <w:rsid w:val="6D98E7DA"/>
    <w:rsid w:val="6DFED6BB"/>
    <w:rsid w:val="6EB5122A"/>
    <w:rsid w:val="6EFD4580"/>
    <w:rsid w:val="6F010A16"/>
    <w:rsid w:val="6F0578C2"/>
    <w:rsid w:val="6F4A043D"/>
    <w:rsid w:val="6FBD7D9C"/>
    <w:rsid w:val="6FDCB767"/>
    <w:rsid w:val="70760512"/>
    <w:rsid w:val="70B6F340"/>
    <w:rsid w:val="7173F633"/>
    <w:rsid w:val="72FABDE8"/>
    <w:rsid w:val="7447E8FE"/>
    <w:rsid w:val="751D40A8"/>
    <w:rsid w:val="7523F668"/>
    <w:rsid w:val="76B5B3DB"/>
    <w:rsid w:val="791C4775"/>
    <w:rsid w:val="795422BA"/>
    <w:rsid w:val="7ACDB283"/>
    <w:rsid w:val="7B57DA95"/>
    <w:rsid w:val="7C8BC37C"/>
    <w:rsid w:val="7D531EEE"/>
    <w:rsid w:val="7E554D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AE8D"/>
  <w15:docId w15:val="{A71BEBA2-296A-4E79-B21B-AF0BE066C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fr-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37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0"/>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10"/>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0"/>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0"/>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0"/>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B46CB"/>
    <w:pPr>
      <w:keepNext/>
      <w:keepLines/>
      <w:numPr>
        <w:ilvl w:val="6"/>
        <w:numId w:val="1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CB46CB"/>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6CB"/>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3717"/>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CB46CB"/>
    <w:pPr>
      <w:spacing w:line="287" w:lineRule="auto"/>
      <w:jc w:val="both"/>
    </w:pPr>
  </w:style>
  <w:style w:type="paragraph" w:styleId="EPOSubheading11pt" w:customStyle="1">
    <w:name w:val="EPO Subheading 11pt"/>
    <w:next w:val="EPONormal"/>
    <w:qFormat/>
    <w:rsid w:val="00CB46CB"/>
    <w:pPr>
      <w:keepNext/>
      <w:spacing w:before="220" w:after="220" w:line="287" w:lineRule="auto"/>
    </w:pPr>
    <w:rPr>
      <w:b/>
    </w:rPr>
  </w:style>
  <w:style w:type="paragraph" w:styleId="EPOFootnote" w:customStyle="1">
    <w:name w:val="EPO Footnote"/>
    <w:qFormat/>
    <w:rsid w:val="00CB46CB"/>
    <w:pPr>
      <w:spacing w:line="287" w:lineRule="auto"/>
      <w:jc w:val="both"/>
    </w:pPr>
    <w:rPr>
      <w:sz w:val="16"/>
    </w:rPr>
  </w:style>
  <w:style w:type="paragraph" w:styleId="EPOFooter" w:customStyle="1">
    <w:name w:val="EPO Footer"/>
    <w:qFormat/>
    <w:rsid w:val="00CB46CB"/>
    <w:pPr>
      <w:spacing w:line="287" w:lineRule="auto"/>
    </w:pPr>
    <w:rPr>
      <w:sz w:val="16"/>
    </w:rPr>
  </w:style>
  <w:style w:type="paragraph" w:styleId="EPOHeader" w:customStyle="1">
    <w:name w:val="EPO Header"/>
    <w:qFormat/>
    <w:rsid w:val="00CB46CB"/>
    <w:pPr>
      <w:spacing w:line="287" w:lineRule="auto"/>
    </w:pPr>
    <w:rPr>
      <w:sz w:val="16"/>
    </w:rPr>
  </w:style>
  <w:style w:type="paragraph" w:styleId="EPOSubheading14pt" w:customStyle="1">
    <w:name w:val="EPO Subheading 14pt"/>
    <w:next w:val="EPONormal"/>
    <w:qFormat/>
    <w:rsid w:val="00CB46CB"/>
    <w:pPr>
      <w:keepNext/>
      <w:spacing w:before="220" w:after="220" w:line="287" w:lineRule="auto"/>
    </w:pPr>
    <w:rPr>
      <w:b/>
      <w:sz w:val="28"/>
    </w:rPr>
  </w:style>
  <w:style w:type="paragraph" w:styleId="EPOAnnex" w:customStyle="1">
    <w:name w:val="EPO Annex"/>
    <w:next w:val="EPONormal"/>
    <w:qFormat/>
    <w:rsid w:val="00CB46CB"/>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CB46CB"/>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CB46C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B46CB"/>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CB46CB"/>
    <w:pPr>
      <w:spacing w:after="220" w:line="287" w:lineRule="auto"/>
    </w:pPr>
    <w:rPr>
      <w:b/>
      <w:sz w:val="50"/>
    </w:rPr>
  </w:style>
  <w:style w:type="paragraph" w:styleId="EPOTitle2-18pt" w:customStyle="1">
    <w:name w:val="EPO Title 2 - 18pt"/>
    <w:next w:val="EPONormal"/>
    <w:qFormat/>
    <w:rsid w:val="00CB46CB"/>
    <w:pPr>
      <w:spacing w:after="220" w:line="287" w:lineRule="auto"/>
    </w:pPr>
    <w:rPr>
      <w:b/>
      <w:sz w:val="36"/>
    </w:rPr>
  </w:style>
  <w:style w:type="paragraph" w:styleId="EPOHeading1" w:customStyle="1">
    <w:name w:val="EPO Heading 1"/>
    <w:next w:val="EPONormal"/>
    <w:qFormat/>
    <w:rsid w:val="00CB46CB"/>
    <w:pPr>
      <w:keepNext/>
      <w:numPr>
        <w:numId w:val="6"/>
      </w:numPr>
      <w:spacing w:before="220" w:after="220" w:line="287" w:lineRule="auto"/>
      <w:outlineLvl w:val="0"/>
    </w:pPr>
    <w:rPr>
      <w:b/>
      <w:sz w:val="28"/>
    </w:rPr>
  </w:style>
  <w:style w:type="paragraph" w:styleId="EPOHeading2" w:customStyle="1">
    <w:name w:val="EPO Heading 2"/>
    <w:next w:val="EPONormal"/>
    <w:qFormat/>
    <w:rsid w:val="00CB46CB"/>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CB46CB"/>
    <w:pPr>
      <w:keepNext/>
      <w:numPr>
        <w:ilvl w:val="2"/>
        <w:numId w:val="6"/>
      </w:numPr>
      <w:spacing w:before="220" w:after="220" w:line="287" w:lineRule="auto"/>
      <w:outlineLvl w:val="2"/>
    </w:pPr>
    <w:rPr>
      <w:b/>
    </w:rPr>
  </w:style>
  <w:style w:type="paragraph" w:styleId="EPOHeading4" w:customStyle="1">
    <w:name w:val="EPO Heading 4"/>
    <w:next w:val="EPONormal"/>
    <w:qFormat/>
    <w:rsid w:val="00CB46CB"/>
    <w:pPr>
      <w:keepNext/>
      <w:numPr>
        <w:ilvl w:val="3"/>
        <w:numId w:val="6"/>
      </w:numPr>
      <w:spacing w:before="220" w:after="220" w:line="287" w:lineRule="auto"/>
      <w:outlineLvl w:val="3"/>
    </w:pPr>
    <w:rPr>
      <w:b/>
    </w:rPr>
  </w:style>
  <w:style w:type="paragraph" w:styleId="EPOBullet1stlevel" w:customStyle="1">
    <w:name w:val="EPO Bullet 1st level"/>
    <w:qFormat/>
    <w:rsid w:val="00CB46CB"/>
    <w:pPr>
      <w:numPr>
        <w:numId w:val="7"/>
      </w:numPr>
      <w:tabs>
        <w:tab w:val="clear" w:pos="1134"/>
      </w:tabs>
      <w:spacing w:line="287" w:lineRule="auto"/>
      <w:ind w:left="397" w:hanging="397"/>
      <w:jc w:val="both"/>
    </w:pPr>
  </w:style>
  <w:style w:type="paragraph" w:styleId="EPOBullet2ndlevel" w:customStyle="1">
    <w:name w:val="EPO Bullet 2nd level"/>
    <w:qFormat/>
    <w:rsid w:val="00CB46CB"/>
    <w:pPr>
      <w:numPr>
        <w:numId w:val="8"/>
      </w:numPr>
      <w:tabs>
        <w:tab w:val="clear" w:pos="1701"/>
      </w:tabs>
      <w:spacing w:line="287" w:lineRule="auto"/>
      <w:ind w:left="794" w:hanging="397"/>
      <w:jc w:val="both"/>
    </w:pPr>
  </w:style>
  <w:style w:type="paragraph" w:styleId="EPOList-numbers" w:customStyle="1">
    <w:name w:val="EPO List - numbers"/>
    <w:qFormat/>
    <w:rsid w:val="00CB46CB"/>
    <w:pPr>
      <w:numPr>
        <w:numId w:val="9"/>
      </w:numPr>
      <w:tabs>
        <w:tab w:val="left" w:pos="397"/>
      </w:tabs>
      <w:spacing w:line="287" w:lineRule="auto"/>
      <w:jc w:val="both"/>
    </w:pPr>
  </w:style>
  <w:style w:type="paragraph" w:styleId="EPOList-letters" w:customStyle="1">
    <w:name w:val="EPO List - letters"/>
    <w:qFormat/>
    <w:rsid w:val="00CB46CB"/>
    <w:pPr>
      <w:numPr>
        <w:numId w:val="10"/>
      </w:numPr>
      <w:tabs>
        <w:tab w:val="left" w:pos="397"/>
      </w:tabs>
      <w:spacing w:line="287" w:lineRule="auto"/>
      <w:jc w:val="both"/>
    </w:pPr>
  </w:style>
  <w:style w:type="character" w:styleId="ui-provider" w:customStyle="1">
    <w:name w:val="ui-provider"/>
    <w:basedOn w:val="DefaultParagraphFont"/>
    <w:rsid w:val="002B4D00"/>
  </w:style>
  <w:style w:type="paragraph" w:styleId="Revision">
    <w:name w:val="Revision"/>
    <w:hidden/>
    <w:uiPriority w:val="99"/>
    <w:semiHidden/>
    <w:rsid w:val="002D489E"/>
    <w:pPr>
      <w:spacing w:line="240" w:lineRule="auto"/>
    </w:pPr>
  </w:style>
  <w:style w:type="character" w:styleId="CommentReference">
    <w:name w:val="annotation reference"/>
    <w:basedOn w:val="DefaultParagraphFont"/>
    <w:uiPriority w:val="99"/>
    <w:semiHidden/>
    <w:unhideWhenUsed/>
    <w:rsid w:val="006D335A"/>
    <w:rPr>
      <w:sz w:val="16"/>
      <w:szCs w:val="16"/>
    </w:rPr>
  </w:style>
  <w:style w:type="paragraph" w:styleId="CommentText">
    <w:name w:val="annotation text"/>
    <w:basedOn w:val="Normal"/>
    <w:link w:val="CommentTextChar"/>
    <w:uiPriority w:val="99"/>
    <w:unhideWhenUsed/>
    <w:rsid w:val="006D335A"/>
    <w:pPr>
      <w:spacing w:line="240" w:lineRule="auto"/>
    </w:pPr>
    <w:rPr>
      <w:sz w:val="20"/>
      <w:szCs w:val="20"/>
    </w:rPr>
  </w:style>
  <w:style w:type="character" w:styleId="CommentTextChar" w:customStyle="1">
    <w:name w:val="Comment Text Char"/>
    <w:basedOn w:val="DefaultParagraphFont"/>
    <w:link w:val="CommentText"/>
    <w:uiPriority w:val="99"/>
    <w:rsid w:val="006D335A"/>
    <w:rPr>
      <w:sz w:val="20"/>
      <w:szCs w:val="20"/>
    </w:rPr>
  </w:style>
  <w:style w:type="paragraph" w:styleId="CommentSubject">
    <w:name w:val="annotation subject"/>
    <w:basedOn w:val="CommentText"/>
    <w:next w:val="CommentText"/>
    <w:link w:val="CommentSubjectChar"/>
    <w:uiPriority w:val="99"/>
    <w:semiHidden/>
    <w:unhideWhenUsed/>
    <w:rsid w:val="006D335A"/>
    <w:rPr>
      <w:b/>
      <w:bCs/>
    </w:rPr>
  </w:style>
  <w:style w:type="character" w:styleId="CommentSubjectChar" w:customStyle="1">
    <w:name w:val="Comment Subject Char"/>
    <w:basedOn w:val="CommentTextChar"/>
    <w:link w:val="CommentSubject"/>
    <w:uiPriority w:val="99"/>
    <w:semiHidden/>
    <w:rsid w:val="006D335A"/>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header" Target="header.xml" Id="R9bf2453da0db4a0f"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footer" Target="footer.xml" Id="Rb4de27eb21774b2a"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hyperlink" Target="https://inventoraward.epo.org/?mtm_campaign=EIA2023&amp;mtm_keyword=EIA-pressrelease&amp;mtm_medium=press&amp;mtm_group=press" TargetMode="External" Id="R591365f59c3b4b29" /><Relationship Type="http://schemas.openxmlformats.org/officeDocument/2006/relationships/hyperlink" Target="https://new.epo.org/fr/news-events/european-inventor-award/meet-the-finalists/luca-rossettini?mtm_campaign=EIA2023&amp;mtm_keyword=EIA-pressrelease&amp;mtm_medium=press&amp;mtm_group=press" TargetMode="External" Id="R8ae1ca54a1f045a7" /><Relationship Type="http://schemas.openxmlformats.org/officeDocument/2006/relationships/hyperlink" Target="https://new.epo.org/en/news-events/european-inventor-award?mtm_campaign=EIA2023&amp;mtm_keyword=EIA-pressrelease&amp;mtm_medium=press&amp;mtm_group=press" TargetMode="External" Id="R7e3fdaef196b48f6" /><Relationship Type="http://schemas.openxmlformats.org/officeDocument/2006/relationships/hyperlink" Target="https://www.epo.org/index_fr.html?mtm_campaign=EIA2023&amp;mtm_keyword=EIA-pressrelease&amp;mtm_medium=press&amp;mtm_group=press" TargetMode="External" Id="R3b957ef6103f42b9" /></Relationships>
</file>

<file path=word/_rels/header.xml.rels>&#65279;<?xml version="1.0" encoding="utf-8"?><Relationships xmlns="http://schemas.openxmlformats.org/package/2006/relationships"><Relationship Type="http://schemas.openxmlformats.org/officeDocument/2006/relationships/image" Target="/media/image.jpg" Id="R3a9672275b3f48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qPrsDq9jcPpCEY+OFoN6Wg83g==">AMUW2mWGrEBamg0gomrHL4nDdOPsB2Qwvc/HIZMYUwVBA5LScfm+SaVJ+x2E97fDjIoiHiEjiU0jjentVP3htAdfPjgT8PZI8prDwCLnHh7yZgasMg/hVO9d6/ji/6d4YKyygZBp8LOaU0nUWBWN+cG4vKHVlrzOgA==</go:docsCustomData>
</go:gDocsCustomXmlDataStorage>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CB28E8-299D-4ED0-803B-A38F887F3FAF}"/>
</file>

<file path=customXml/itemProps2.xml><?xml version="1.0" encoding="utf-8"?>
<ds:datastoreItem xmlns:ds="http://schemas.openxmlformats.org/officeDocument/2006/customXml" ds:itemID="{AB3FF5E2-C473-4723-A5E2-0F8362177B2C}"/>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0A79D17F-BB09-44C3-9C01-4850D4E7AC94}"/>
</file>

<file path=customXml/itemProps5.xml><?xml version="1.0" encoding="utf-8"?>
<ds:datastoreItem xmlns:ds="http://schemas.openxmlformats.org/officeDocument/2006/customXml" ds:itemID="{7CC5BA5C-1918-4ACA-9B9D-D485D0EEC32D}"/>
</file>

<file path=customXml/itemProps6.xml><?xml version="1.0" encoding="utf-8"?>
<ds:datastoreItem xmlns:ds="http://schemas.openxmlformats.org/officeDocument/2006/customXml" ds:itemID="{D9E7E3A4-BD17-46A7-8EB3-55B7053221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7</revision>
  <dcterms:created xsi:type="dcterms:W3CDTF">2023-04-26T14:08:00.0000000Z</dcterms:created>
  <dcterms:modified xsi:type="dcterms:W3CDTF">2023-05-08T09:05:54.7177864Z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7c95764b70b3b4599f2b67f2e4a8a261eaa0e0010e2438daeb464b2cae0c69fe</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d66aee3f-df33-4e87-9fea-ea5ec0d0cdf8</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6623275</vt:lpwstr>
  </property>
  <property fmtid="{D5CDD505-2E9C-101B-9397-08002B2CF9AE}" pid="11" name="OtcsNodeVersionNumber">
    <vt:lpwstr>2</vt:lpwstr>
  </property>
  <property fmtid="{D5CDD505-2E9C-101B-9397-08002B2CF9AE}" pid="12" name="OtcsNodeVersionID">
    <vt:lpwstr>3</vt:lpwstr>
  </property>
</Properties>
</file>