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50E" w:rsidP="7B7B6080" w:rsidRDefault="09261877" w14:paraId="3AAF5F99" w14:textId="3761D458" w14:noSpellErr="1">
      <w:pPr>
        <w:spacing w:before="240" w:after="240" w:line="240" w:lineRule="auto"/>
        <w:jc w:val="right"/>
        <w:rPr>
          <w:b w:val="1"/>
          <w:bCs w:val="1"/>
          <w:sz w:val="28"/>
          <w:szCs w:val="28"/>
        </w:rPr>
      </w:pPr>
      <w:r w:rsidRPr="7B7B6080" w:rsidR="09261877">
        <w:rPr>
          <w:b w:val="1"/>
          <w:bCs w:val="1"/>
          <w:sz w:val="28"/>
          <w:szCs w:val="28"/>
        </w:rPr>
        <w:t xml:space="preserve">COMMUNIQUÉ DE PRESSE </w:t>
      </w:r>
    </w:p>
    <w:p w:rsidR="00E5150E" w:rsidP="4270C5A1" w:rsidRDefault="3E43AA49" w14:paraId="74F3482C" w14:textId="042CE53C">
      <w:pPr>
        <w:spacing w:before="240" w:after="240"/>
        <w:jc w:val="center"/>
        <w:rPr>
          <w:b/>
          <w:bCs/>
          <w:sz w:val="28"/>
          <w:szCs w:val="28"/>
          <w:highlight w:val="white"/>
        </w:rPr>
      </w:pPr>
      <w:r>
        <w:rPr>
          <w:b/>
          <w:sz w:val="28"/>
          <w:highlight w:val="white"/>
        </w:rPr>
        <w:t xml:space="preserve">Un acier plus léger et plus résistant pour un transport plus durable : sélection d’un physicien autrichien comme finaliste du Prix de l’inventeur européen 2023 </w:t>
      </w:r>
    </w:p>
    <w:p w:rsidR="402185E2" w:rsidP="3164C97A" w:rsidRDefault="402185E2" w14:paraId="3F27426F" w14:textId="22C986CA">
      <w:pPr>
        <w:widowControl w:val="0"/>
        <w:numPr>
          <w:ilvl w:val="0"/>
          <w:numId w:val="1"/>
        </w:numPr>
        <w:spacing w:line="240" w:lineRule="auto"/>
        <w:ind w:left="714" w:hanging="357"/>
        <w:jc w:val="both"/>
        <w:rPr>
          <w:b/>
          <w:bCs/>
        </w:rPr>
      </w:pPr>
      <w:r>
        <w:rPr>
          <w:b/>
        </w:rPr>
        <w:t xml:space="preserve">Josef </w:t>
      </w:r>
      <w:proofErr w:type="spellStart"/>
      <w:r>
        <w:rPr>
          <w:b/>
        </w:rPr>
        <w:t>Faderl</w:t>
      </w:r>
      <w:proofErr w:type="spellEnd"/>
      <w:r>
        <w:rPr>
          <w:b/>
        </w:rPr>
        <w:t xml:space="preserve"> et son équipe utilisent </w:t>
      </w:r>
      <w:r w:rsidR="00B63C91">
        <w:rPr>
          <w:b/>
        </w:rPr>
        <w:t>des tôles d'acier galvanisé</w:t>
      </w:r>
      <w:r>
        <w:rPr>
          <w:b/>
        </w:rPr>
        <w:t xml:space="preserve"> dans le cadre d’une méthode </w:t>
      </w:r>
      <w:r w:rsidR="00D2140E">
        <w:rPr>
          <w:b/>
        </w:rPr>
        <w:t xml:space="preserve">permettant de </w:t>
      </w:r>
      <w:r>
        <w:rPr>
          <w:b/>
        </w:rPr>
        <w:t>produire des pièces automobiles plus solides,</w:t>
      </w:r>
      <w:r w:rsidR="00B63C91">
        <w:rPr>
          <w:b/>
        </w:rPr>
        <w:t xml:space="preserve"> plus légères et</w:t>
      </w:r>
      <w:r>
        <w:rPr>
          <w:b/>
        </w:rPr>
        <w:t xml:space="preserve"> plus durables </w:t>
      </w:r>
    </w:p>
    <w:p w:rsidR="72E04CA2" w:rsidP="3164C97A" w:rsidRDefault="72E04CA2" w14:paraId="3311A04E" w14:textId="66622C37">
      <w:pPr>
        <w:widowControl w:val="0"/>
        <w:numPr>
          <w:ilvl w:val="0"/>
          <w:numId w:val="1"/>
        </w:numPr>
        <w:spacing w:line="240" w:lineRule="auto"/>
        <w:ind w:left="714" w:hanging="357"/>
        <w:jc w:val="both"/>
        <w:rPr>
          <w:b/>
          <w:bCs/>
        </w:rPr>
      </w:pPr>
      <w:r>
        <w:rPr>
          <w:b/>
        </w:rPr>
        <w:t>Cette méthode rend l’acier jusqu’à six fois plus résistant que l’acier conventionnel</w:t>
      </w:r>
    </w:p>
    <w:p w:rsidR="00E5150E" w:rsidP="3164C97A" w:rsidRDefault="006D1ADD" w14:paraId="7D1F4EF3" w14:textId="4FDE67A2">
      <w:pPr>
        <w:widowControl w:val="0"/>
        <w:numPr>
          <w:ilvl w:val="0"/>
          <w:numId w:val="1"/>
        </w:numPr>
        <w:spacing w:line="240" w:lineRule="auto"/>
        <w:ind w:left="714" w:hanging="357"/>
        <w:jc w:val="both"/>
        <w:rPr>
          <w:b/>
          <w:bCs/>
        </w:rPr>
      </w:pPr>
      <w:r>
        <w:rPr>
          <w:b/>
        </w:rPr>
        <w:t>L</w:t>
      </w:r>
      <w:r w:rsidR="00B63C91">
        <w:rPr>
          <w:b/>
        </w:rPr>
        <w:t xml:space="preserve">es </w:t>
      </w:r>
      <w:r>
        <w:rPr>
          <w:b/>
        </w:rPr>
        <w:t xml:space="preserve">pièces issues </w:t>
      </w:r>
      <w:r w:rsidR="00B63C91">
        <w:rPr>
          <w:b/>
        </w:rPr>
        <w:t xml:space="preserve">de leur </w:t>
      </w:r>
      <w:r w:rsidR="6CFE1B1A">
        <w:rPr>
          <w:b/>
        </w:rPr>
        <w:t xml:space="preserve">procédé d’emboutissage à chaud </w:t>
      </w:r>
      <w:r>
        <w:rPr>
          <w:b/>
        </w:rPr>
        <w:t xml:space="preserve">de l'acier </w:t>
      </w:r>
      <w:r w:rsidR="00B63C91">
        <w:rPr>
          <w:b/>
        </w:rPr>
        <w:t>sont</w:t>
      </w:r>
      <w:r w:rsidR="6CFE1B1A">
        <w:rPr>
          <w:b/>
        </w:rPr>
        <w:t xml:space="preserve"> utilisé</w:t>
      </w:r>
      <w:r w:rsidR="00B63C91">
        <w:rPr>
          <w:b/>
        </w:rPr>
        <w:t>es</w:t>
      </w:r>
      <w:r w:rsidR="6CFE1B1A">
        <w:rPr>
          <w:b/>
        </w:rPr>
        <w:t xml:space="preserve"> par </w:t>
      </w:r>
      <w:r w:rsidR="00D2140E">
        <w:rPr>
          <w:b/>
        </w:rPr>
        <w:t>de grands constructeurs</w:t>
      </w:r>
      <w:r w:rsidR="6CFE1B1A">
        <w:rPr>
          <w:b/>
        </w:rPr>
        <w:t xml:space="preserve"> automobile</w:t>
      </w:r>
      <w:r w:rsidR="00D2140E">
        <w:rPr>
          <w:b/>
        </w:rPr>
        <w:t>s</w:t>
      </w:r>
      <w:r w:rsidR="6CFE1B1A">
        <w:rPr>
          <w:b/>
        </w:rPr>
        <w:t xml:space="preserve"> pour produire </w:t>
      </w:r>
      <w:r w:rsidR="00D2140E">
        <w:rPr>
          <w:b/>
        </w:rPr>
        <w:t xml:space="preserve">plus de </w:t>
      </w:r>
      <w:r w:rsidR="00B63C91">
        <w:rPr>
          <w:b/>
        </w:rPr>
        <w:t xml:space="preserve">cinq </w:t>
      </w:r>
      <w:r w:rsidR="6CFE1B1A">
        <w:rPr>
          <w:b/>
        </w:rPr>
        <w:t>millions de voitures</w:t>
      </w:r>
      <w:r w:rsidR="00B63C91">
        <w:rPr>
          <w:b/>
        </w:rPr>
        <w:t xml:space="preserve"> par an</w:t>
      </w:r>
    </w:p>
    <w:p w:rsidR="00E5150E" w:rsidP="3164C97A" w:rsidRDefault="00E5150E" w14:paraId="5A8C47F3" w14:textId="6816820F">
      <w:pPr>
        <w:widowControl w:val="0"/>
        <w:spacing w:line="240" w:lineRule="auto"/>
        <w:jc w:val="both"/>
        <w:rPr>
          <w:b/>
          <w:bCs/>
        </w:rPr>
      </w:pPr>
    </w:p>
    <w:p w:rsidR="00E5150E" w:rsidP="060CE742" w:rsidRDefault="1E7B985F" w14:paraId="52B11389" w14:textId="74CDDAA6">
      <w:pPr>
        <w:widowControl w:val="0"/>
        <w:spacing w:line="240" w:lineRule="auto"/>
        <w:jc w:val="both"/>
        <w:rPr>
          <w:color w:val="000000" w:themeColor="text1"/>
        </w:rPr>
      </w:pPr>
      <w:r>
        <w:rPr>
          <w:b/>
        </w:rPr>
        <w:t>Munich</w:t>
      </w:r>
      <w:r w:rsidRPr="00C56CB5">
        <w:rPr>
          <w:b/>
        </w:rPr>
        <w:t xml:space="preserve">, le </w:t>
      </w:r>
      <w:r w:rsidRPr="00F2253A">
        <w:rPr>
          <w:b/>
        </w:rPr>
        <w:t>9</w:t>
      </w:r>
      <w:r w:rsidRPr="00C56CB5">
        <w:rPr>
          <w:b/>
        </w:rPr>
        <w:t> mai 2023</w:t>
      </w:r>
      <w:r>
        <w:rPr>
          <w:b/>
        </w:rPr>
        <w:t xml:space="preserve"> </w:t>
      </w:r>
      <w:r>
        <w:t xml:space="preserve">– Tous les grands constructeurs automobiles européens utilisent l’acier embouti à chaud. Celui-ci représente généralement </w:t>
      </w:r>
      <w:r w:rsidR="00DB2604">
        <w:t>entre 10 % et 20 %</w:t>
      </w:r>
      <w:r>
        <w:t xml:space="preserve"> du poids de la carrosserie brute d’une voiture. Réduire le poids des pièces automobiles tout en les rendant </w:t>
      </w:r>
      <w:proofErr w:type="gramStart"/>
      <w:r>
        <w:t>plus</w:t>
      </w:r>
      <w:proofErr w:type="gramEnd"/>
      <w:r>
        <w:t xml:space="preserve"> </w:t>
      </w:r>
      <w:r w:rsidR="00DB2604">
        <w:t xml:space="preserve">solides et </w:t>
      </w:r>
      <w:r>
        <w:t xml:space="preserve">résistantes </w:t>
      </w:r>
      <w:r w:rsidR="00DB2604">
        <w:t xml:space="preserve">à la corrosion </w:t>
      </w:r>
      <w:r w:rsidR="00263CCB">
        <w:t>peut présenter</w:t>
      </w:r>
      <w:r>
        <w:t xml:space="preserve"> plusieurs avantages environnementaux dans le secteur du transport</w:t>
      </w:r>
      <w:r w:rsidR="00263CCB">
        <w:t>, tels que</w:t>
      </w:r>
      <w:r>
        <w:t xml:space="preserve"> la réduction des besoins en carburant et la réduction des émissions </w:t>
      </w:r>
      <w:r w:rsidR="00DB2604">
        <w:t>de CO</w:t>
      </w:r>
      <w:r w:rsidRPr="00F2253A" w:rsidR="00DB2604">
        <w:rPr>
          <w:vertAlign w:val="subscript"/>
        </w:rPr>
        <w:t>2</w:t>
      </w:r>
      <w:r>
        <w:t xml:space="preserve">. </w:t>
      </w:r>
      <w:r>
        <w:rPr>
          <w:highlight w:val="white"/>
        </w:rPr>
        <w:t>Josef </w:t>
      </w:r>
      <w:proofErr w:type="spellStart"/>
      <w:r>
        <w:rPr>
          <w:highlight w:val="white"/>
        </w:rPr>
        <w:t>Faderl</w:t>
      </w:r>
      <w:proofErr w:type="spellEnd"/>
      <w:r>
        <w:rPr>
          <w:highlight w:val="white"/>
        </w:rPr>
        <w:t xml:space="preserve">, </w:t>
      </w:r>
      <w:r>
        <w:t>Siegfried </w:t>
      </w:r>
      <w:proofErr w:type="spellStart"/>
      <w:r>
        <w:t>Kolnberger</w:t>
      </w:r>
      <w:proofErr w:type="spellEnd"/>
      <w:r>
        <w:t>, Thomas Kurz et Andreas Sommer</w:t>
      </w:r>
      <w:r>
        <w:rPr>
          <w:highlight w:val="white"/>
        </w:rPr>
        <w:t xml:space="preserve"> ont inventé une méthode de fabrication de pièces automobiles à partir d’un acier embouti à chaud, plus léger et plus robuste.</w:t>
      </w:r>
      <w:r>
        <w:rPr>
          <w:b/>
          <w:highlight w:val="white"/>
        </w:rPr>
        <w:t xml:space="preserve"> M. </w:t>
      </w:r>
      <w:proofErr w:type="spellStart"/>
      <w:r>
        <w:rPr>
          <w:b/>
          <w:highlight w:val="white"/>
        </w:rPr>
        <w:t>Faderl</w:t>
      </w:r>
      <w:proofErr w:type="spellEnd"/>
      <w:r>
        <w:rPr>
          <w:b/>
          <w:highlight w:val="white"/>
        </w:rPr>
        <w:t xml:space="preserve"> et son équipe sont finalistes</w:t>
      </w:r>
      <w:r>
        <w:t xml:space="preserve"> de la catégorie « Industrie » du Prix de l’inventeur européen 2023, ce qui souligne le caractère prometteur de leur travail. </w:t>
      </w:r>
      <w:r>
        <w:rPr>
          <w:color w:val="000000" w:themeColor="text1"/>
        </w:rPr>
        <w:t>Ils ont été sélectionnés parmi plus de 600 candidatures présentées à l’édition de cette année.</w:t>
      </w:r>
    </w:p>
    <w:p w:rsidR="00E5150E" w:rsidP="3164C97A" w:rsidRDefault="005100BF" w14:paraId="29C85AF6" w14:textId="77777777">
      <w:pPr>
        <w:widowControl w:val="0"/>
        <w:spacing w:before="240" w:after="240" w:line="240" w:lineRule="auto"/>
        <w:jc w:val="both"/>
        <w:rPr>
          <w:b/>
          <w:bCs/>
          <w:color w:val="BE0F05"/>
        </w:rPr>
      </w:pPr>
      <w:r>
        <w:rPr>
          <w:b/>
          <w:color w:val="BE0F05"/>
        </w:rPr>
        <w:t>La sécurité alliée au développement durable</w:t>
      </w:r>
    </w:p>
    <w:p w:rsidR="00E5150E" w:rsidP="5EB85281" w:rsidRDefault="181C38AA" w14:paraId="06566743" w14:textId="05728730">
      <w:pPr>
        <w:widowControl w:val="0"/>
        <w:spacing w:before="240" w:after="240" w:line="240" w:lineRule="auto"/>
        <w:jc w:val="both"/>
      </w:pPr>
      <w:r>
        <w:t xml:space="preserve">Au sein du groupe autrichien </w:t>
      </w:r>
      <w:proofErr w:type="spellStart"/>
      <w:r>
        <w:t>voestalpine</w:t>
      </w:r>
      <w:proofErr w:type="spellEnd"/>
      <w:r>
        <w:t>, spécialisé dans les technologies relatives à l’acier, Josef </w:t>
      </w:r>
      <w:proofErr w:type="spellStart"/>
      <w:r>
        <w:t>Faderl</w:t>
      </w:r>
      <w:proofErr w:type="spellEnd"/>
      <w:r>
        <w:t xml:space="preserve"> et son équipe ont mis au point</w:t>
      </w:r>
      <w:r>
        <w:rPr>
          <w:highlight w:val="white"/>
        </w:rPr>
        <w:t xml:space="preserve"> </w:t>
      </w:r>
      <w:r>
        <w:rPr>
          <w:b/>
          <w:highlight w:val="white"/>
        </w:rPr>
        <w:t>un revêtement à base de zinc capable de résister à la chaleur</w:t>
      </w:r>
      <w:r>
        <w:rPr>
          <w:highlight w:val="white"/>
        </w:rPr>
        <w:t xml:space="preserve"> nécessaire à la création de composants en acier solides, minces et légers, qui peuvent ensuite être utilisés dans la construction de voitures plus légères.</w:t>
      </w:r>
      <w:r>
        <w:t xml:space="preserve"> La structure en martensite, formée par emboutissage à chaud après chauffage de </w:t>
      </w:r>
      <w:r w:rsidR="00DB2604">
        <w:t>l'acier</w:t>
      </w:r>
      <w:r>
        <w:t xml:space="preserve"> jusqu’à </w:t>
      </w:r>
      <w:r w:rsidR="00DB2604">
        <w:t xml:space="preserve">environ </w:t>
      </w:r>
      <w:r>
        <w:t>900</w:t>
      </w:r>
      <w:r w:rsidR="00495068">
        <w:t> °</w:t>
      </w:r>
      <w:r>
        <w:t xml:space="preserve">C, confère à l’acier </w:t>
      </w:r>
      <w:r>
        <w:rPr>
          <w:b/>
        </w:rPr>
        <w:t>une résistance six fois plus grande que l’acier conventionnel</w:t>
      </w:r>
      <w:r>
        <w:t xml:space="preserve">. Cet acier embouti à chaud peut aider l’industrie automobile sur le plan du développement durable en permettant aux fabricants de produire des voitures moins gourmandes en carburant. De plus, </w:t>
      </w:r>
      <w:r w:rsidR="00DB2604">
        <w:t>moins d'acier est produit</w:t>
      </w:r>
      <w:r w:rsidR="00495068">
        <w:t>, ce qui réduit</w:t>
      </w:r>
      <w:r w:rsidR="00DB2604">
        <w:t xml:space="preserve"> les émissions de CO</w:t>
      </w:r>
      <w:r w:rsidRPr="00F2253A" w:rsidR="00DB2604">
        <w:rPr>
          <w:vertAlign w:val="subscript"/>
        </w:rPr>
        <w:t>2</w:t>
      </w:r>
      <w:r w:rsidR="00DB2604">
        <w:t xml:space="preserve">. Par ailleurs, </w:t>
      </w:r>
      <w:r w:rsidR="00495068">
        <w:t xml:space="preserve">la production </w:t>
      </w:r>
      <w:r w:rsidR="00DB2604">
        <w:t>d'acier</w:t>
      </w:r>
      <w:r>
        <w:t xml:space="preserve"> génère moins d’émissions et </w:t>
      </w:r>
      <w:r w:rsidR="00DB2604">
        <w:t>cet acier est moins cher à produire et mieux recyclable</w:t>
      </w:r>
      <w:r>
        <w:t xml:space="preserve"> que d’autres matériaux, </w:t>
      </w:r>
      <w:r w:rsidR="00DB2604">
        <w:t>tels que</w:t>
      </w:r>
      <w:r>
        <w:t xml:space="preserve"> l’aluminium ou la fibre de carbone.</w:t>
      </w:r>
    </w:p>
    <w:p w:rsidR="00E5150E" w:rsidP="5EB85281" w:rsidRDefault="1899341D" w14:paraId="3BC42B4A" w14:textId="22A6CCC2">
      <w:pPr>
        <w:widowControl w:val="0"/>
        <w:spacing w:before="240" w:after="240" w:line="240" w:lineRule="auto"/>
        <w:jc w:val="both"/>
      </w:pPr>
      <w:r>
        <w:t xml:space="preserve">Six ans seulement après la première discussion autour de ce produit et la décision d’en commencer le développement, cet acier, connu sous le nom de </w:t>
      </w:r>
      <w:proofErr w:type="spellStart"/>
      <w:r>
        <w:t>phs-ultraform</w:t>
      </w:r>
      <w:proofErr w:type="spellEnd"/>
      <w:r>
        <w:t xml:space="preserve">™, </w:t>
      </w:r>
      <w:r w:rsidR="00495068">
        <w:t>démarre en 2008 sa production</w:t>
      </w:r>
      <w:r>
        <w:t xml:space="preserve"> en série. Plus de </w:t>
      </w:r>
      <w:r w:rsidR="000E5434">
        <w:t>30 </w:t>
      </w:r>
      <w:r>
        <w:t xml:space="preserve">millions de pièces </w:t>
      </w:r>
      <w:proofErr w:type="spellStart"/>
      <w:r w:rsidR="000E5434">
        <w:t>phs-ultraform</w:t>
      </w:r>
      <w:proofErr w:type="spellEnd"/>
      <w:r w:rsidR="000E5434">
        <w:t>™ sont</w:t>
      </w:r>
      <w:r>
        <w:t xml:space="preserve"> produites</w:t>
      </w:r>
      <w:r w:rsidR="000E5434">
        <w:t xml:space="preserve"> chaque année et assemblées dans plus de cinq millions de voitures par an</w:t>
      </w:r>
      <w:r w:rsidR="00844DA0">
        <w:t>.</w:t>
      </w:r>
    </w:p>
    <w:p w:rsidR="09261877" w:rsidP="3164C97A" w:rsidRDefault="00942038" w14:paraId="32B9BBBD" w14:textId="3FABC013">
      <w:pPr>
        <w:widowControl w:val="0"/>
        <w:spacing w:before="240" w:after="240" w:line="240" w:lineRule="auto"/>
        <w:rPr>
          <w:b/>
          <w:bCs/>
          <w:color w:val="BE0F05"/>
        </w:rPr>
      </w:pPr>
      <w:r>
        <w:rPr>
          <w:b/>
          <w:color w:val="BE0F05"/>
        </w:rPr>
        <w:t xml:space="preserve">Les facteurs clés du succès sont la créativité, la vérification et la volonté de </w:t>
      </w:r>
      <w:r>
        <w:rPr>
          <w:b/>
          <w:color w:val="BE0F05"/>
        </w:rPr>
        <w:lastRenderedPageBreak/>
        <w:t>comprendre</w:t>
      </w:r>
    </w:p>
    <w:p w:rsidR="001E2BF4" w:rsidP="3164C97A" w:rsidRDefault="778B3121" w14:paraId="16A1350C" w14:textId="3AF45E10">
      <w:pPr>
        <w:widowControl w:val="0"/>
        <w:spacing w:line="240" w:lineRule="auto"/>
        <w:jc w:val="both"/>
      </w:pPr>
      <w:r>
        <w:t>Josef </w:t>
      </w:r>
      <w:proofErr w:type="spellStart"/>
      <w:r>
        <w:t>Faderl</w:t>
      </w:r>
      <w:proofErr w:type="spellEnd"/>
      <w:r>
        <w:t xml:space="preserve"> a commencé à travailler chez </w:t>
      </w:r>
      <w:proofErr w:type="spellStart"/>
      <w:r>
        <w:t>voestalpine</w:t>
      </w:r>
      <w:proofErr w:type="spellEnd"/>
      <w:r>
        <w:t> Stahl </w:t>
      </w:r>
      <w:proofErr w:type="spellStart"/>
      <w:r>
        <w:t>GmbH</w:t>
      </w:r>
      <w:proofErr w:type="spellEnd"/>
      <w:r>
        <w:t xml:space="preserve"> il y a 33 ans, d’abord en tant que chercheur, puis, depuis 1993, en tant que responsable </w:t>
      </w:r>
      <w:r w:rsidR="00942038">
        <w:t>d'une équipe</w:t>
      </w:r>
      <w:r>
        <w:t xml:space="preserve"> de recherche et développement. </w:t>
      </w:r>
      <w:r>
        <w:rPr>
          <w:b/>
        </w:rPr>
        <w:t>La société a reçu plusieurs prix</w:t>
      </w:r>
      <w:r>
        <w:t>, notamment dans les domaines du développement durable et de l’impact mondial. Le physicien autrichien raconte comment, il y a plus de 20 ans, il a commencé à travailler sur une technologie émergente consistant à augmenter la résistance de la carrosserie, et donc à améliorer la sécurité pour les conducteurs et les passagers.</w:t>
      </w:r>
    </w:p>
    <w:p w:rsidR="06AA3970" w:rsidP="5EB85281" w:rsidRDefault="06AA3970" w14:paraId="40258929" w14:textId="62EB7159">
      <w:pPr>
        <w:widowControl w:val="0"/>
        <w:spacing w:line="240" w:lineRule="auto"/>
        <w:jc w:val="both"/>
        <w:rPr>
          <w:i/>
          <w:iCs/>
        </w:rPr>
      </w:pPr>
      <w:r>
        <w:cr/>
      </w:r>
      <w:r>
        <w:br/>
      </w:r>
      <w:r>
        <w:cr/>
      </w:r>
      <w:r>
        <w:br/>
      </w:r>
      <w:r>
        <w:t>M. </w:t>
      </w:r>
      <w:proofErr w:type="spellStart"/>
      <w:r>
        <w:t>Faderl</w:t>
      </w:r>
      <w:proofErr w:type="spellEnd"/>
      <w:r>
        <w:t xml:space="preserve"> et son équipe ont développé cette méthode en introduisant </w:t>
      </w:r>
      <w:r w:rsidR="00942038">
        <w:t xml:space="preserve">des </w:t>
      </w:r>
      <w:r w:rsidR="006D1ADD">
        <w:t>pièces</w:t>
      </w:r>
      <w:r w:rsidR="00942038">
        <w:t xml:space="preserve"> en acier</w:t>
      </w:r>
      <w:r w:rsidR="006D1ADD">
        <w:t xml:space="preserve"> embouti à chaud revêtu de zinc</w:t>
      </w:r>
      <w:r>
        <w:t xml:space="preserve"> afin de répondre à la demande du secteur. </w:t>
      </w:r>
      <w:r>
        <w:rPr>
          <w:i/>
        </w:rPr>
        <w:t xml:space="preserve">« Nos clients nous ont dit vouloir un </w:t>
      </w:r>
      <w:r w:rsidR="00942038">
        <w:rPr>
          <w:i/>
        </w:rPr>
        <w:t xml:space="preserve">revêtement </w:t>
      </w:r>
      <w:r>
        <w:rPr>
          <w:i/>
        </w:rPr>
        <w:t>à base de zinc, car ils savaient qu’en termes de protection contre la corrosion, c’est une meilleure solution que les systèmes passifs (par exemple, tremper l’acier dans un bain chaud d’aluminium) et une bien meilleure solution que le matériau sans revêtement »</w:t>
      </w:r>
      <w:r>
        <w:t>, explique M. </w:t>
      </w:r>
      <w:proofErr w:type="spellStart"/>
      <w:r>
        <w:t>Faderl</w:t>
      </w:r>
      <w:proofErr w:type="spellEnd"/>
      <w:r>
        <w:t xml:space="preserve">. </w:t>
      </w:r>
      <w:r>
        <w:cr/>
      </w:r>
      <w:r>
        <w:br/>
      </w:r>
      <w:r>
        <w:cr/>
      </w:r>
      <w:r>
        <w:br/>
      </w:r>
      <w:r>
        <w:t>Lorsque d’autres tentaient de les convaincre que le zinc ne fonctionnerait pas, Josef </w:t>
      </w:r>
      <w:proofErr w:type="spellStart"/>
      <w:r>
        <w:t>Faderl</w:t>
      </w:r>
      <w:proofErr w:type="spellEnd"/>
      <w:r>
        <w:t xml:space="preserve"> et son équipe </w:t>
      </w:r>
      <w:r>
        <w:rPr>
          <w:b/>
        </w:rPr>
        <w:t>ont persisté et ont poursuivi leurs essais</w:t>
      </w:r>
      <w:r>
        <w:t xml:space="preserve">. Pour lui, quels que soient les doutes initiaux sur une théorie, il faut la tester avant de tirer des conclusions. </w:t>
      </w:r>
      <w:r>
        <w:rPr>
          <w:i/>
        </w:rPr>
        <w:t xml:space="preserve">« Le plus important, c’est de rester aussi critique que possible. Si vous pensez que quelque chose ne fonctionne pas, prouvez-le vraiment… La créativité et </w:t>
      </w:r>
      <w:r w:rsidR="00942038">
        <w:rPr>
          <w:i/>
        </w:rPr>
        <w:t>la vérification</w:t>
      </w:r>
      <w:r>
        <w:rPr>
          <w:i/>
        </w:rPr>
        <w:t>, en plus de la recherche des mécanismes sous-jacents, sont nos principaux facteurs de succès. »</w:t>
      </w:r>
    </w:p>
    <w:p w:rsidR="7E6882BD" w:rsidP="7B7B6080" w:rsidRDefault="7E6882BD" w14:paraId="7BDD4078" w14:textId="27F0E098">
      <w:pPr>
        <w:pStyle w:val="Normal"/>
        <w:jc w:val="both"/>
      </w:pPr>
      <w:r w:rsidR="7E6882BD">
        <w:rPr/>
        <w:t>M. </w:t>
      </w:r>
      <w:r w:rsidR="7E6882BD">
        <w:rPr/>
        <w:t>Faderl</w:t>
      </w:r>
      <w:r w:rsidR="7E6882BD">
        <w:rPr/>
        <w:t xml:space="preserve"> et son équipe figurent parmi les trois finalistes de la catégorie « Industrie » du Prix de l’inventeur européen de cette année, prix qui salue le travail d’inventeurs et d’inventrices à l’origine de technologies exceptionnelles ayant reçu un bel accueil commercial, brevetées par de grandes entreprises européennes</w:t>
      </w:r>
      <w:r w:rsidRPr="7B7B6080" w:rsidR="7E6882BD">
        <w:rPr>
          <w:b w:val="1"/>
          <w:bCs w:val="1"/>
          <w:highlight w:val="white"/>
        </w:rPr>
        <w:t>. Les lauréats de l’édition 2023 seront annoncés à l’occasion d’une cérémonie hybride qui se tiendra le 4 juillet 2023</w:t>
      </w:r>
      <w:r w:rsidRPr="7B7B6080" w:rsidR="7E6882BD">
        <w:rPr>
          <w:highlight w:val="white"/>
        </w:rPr>
        <w:t xml:space="preserve"> à Valence (Espagne). </w:t>
      </w:r>
      <w:r w:rsidRPr="7B7B6080" w:rsidR="40C8B31D">
        <w:rPr>
          <w:rFonts w:ascii="Arial" w:hAnsi="Arial" w:eastAsia="Arial" w:cs="Arial"/>
          <w:noProof w:val="0"/>
          <w:sz w:val="22"/>
          <w:szCs w:val="22"/>
          <w:lang w:val="fr"/>
        </w:rPr>
        <w:t xml:space="preserve">Cette cérémonie sera diffusée </w:t>
      </w:r>
      <w:hyperlink r:id="Re4beb82f540b4db6">
        <w:r w:rsidRPr="7B7B6080" w:rsidR="40C8B31D">
          <w:rPr>
            <w:rStyle w:val="Hyperlink"/>
            <w:rFonts w:ascii="Arial" w:hAnsi="Arial" w:eastAsia="Arial" w:cs="Arial"/>
            <w:noProof w:val="0"/>
            <w:sz w:val="22"/>
            <w:szCs w:val="22"/>
            <w:lang w:val="fr"/>
          </w:rPr>
          <w:t>en ligne</w:t>
        </w:r>
      </w:hyperlink>
      <w:r w:rsidRPr="7B7B6080" w:rsidR="40C8B31D">
        <w:rPr>
          <w:rFonts w:ascii="Arial" w:hAnsi="Arial" w:eastAsia="Arial" w:cs="Arial"/>
          <w:noProof w:val="0"/>
          <w:sz w:val="22"/>
          <w:szCs w:val="22"/>
          <w:lang w:val="fr"/>
        </w:rPr>
        <w:t xml:space="preserve"> et ouverte au public.</w:t>
      </w:r>
      <w:r w:rsidRPr="7B7B6080" w:rsidR="40C8B31D">
        <w:rPr>
          <w:rFonts w:ascii="Arial" w:hAnsi="Arial" w:eastAsia="Arial" w:cs="Arial"/>
          <w:noProof w:val="0"/>
          <w:sz w:val="22"/>
          <w:szCs w:val="22"/>
          <w:lang w:val="fr-FR"/>
        </w:rPr>
        <w:t xml:space="preserve"> </w:t>
      </w:r>
    </w:p>
    <w:p w:rsidR="40C8B31D" w:rsidP="7B7B6080" w:rsidRDefault="40C8B31D" w14:paraId="756DB0C7" w14:textId="6DFF53FD">
      <w:pPr>
        <w:jc w:val="both"/>
      </w:pPr>
      <w:r w:rsidRPr="7B7B6080" w:rsidR="40C8B31D">
        <w:rPr>
          <w:rFonts w:ascii="Arial" w:hAnsi="Arial" w:eastAsia="Arial" w:cs="Arial"/>
          <w:noProof w:val="0"/>
          <w:sz w:val="22"/>
          <w:szCs w:val="22"/>
          <w:lang w:val="fr-FR"/>
        </w:rPr>
        <w:t xml:space="preserve"> </w:t>
      </w:r>
    </w:p>
    <w:p w:rsidR="40C8B31D" w:rsidP="7B7B6080" w:rsidRDefault="40C8B31D" w14:paraId="2A02CC3B" w14:textId="673EC99D">
      <w:pPr>
        <w:jc w:val="both"/>
      </w:pPr>
      <w:r w:rsidRPr="7B7B6080" w:rsidR="40C8B31D">
        <w:rPr>
          <w:rFonts w:ascii="Arial" w:hAnsi="Arial" w:eastAsia="Arial" w:cs="Arial"/>
          <w:noProof w:val="0"/>
          <w:color w:val="00000A"/>
          <w:sz w:val="22"/>
          <w:szCs w:val="22"/>
          <w:lang w:val="fr"/>
        </w:rPr>
        <w:t xml:space="preserve">Pour plus d’informations sur le retentissement de cette invention, la technologie, et la biographie des inventeurs et inventrices, cliquez </w:t>
      </w:r>
      <w:hyperlink r:id="R544f52d0ee404dcb">
        <w:r w:rsidRPr="7B7B6080" w:rsidR="40C8B31D">
          <w:rPr>
            <w:rStyle w:val="Hyperlink"/>
            <w:rFonts w:ascii="Arial" w:hAnsi="Arial" w:eastAsia="Arial" w:cs="Arial"/>
            <w:noProof w:val="0"/>
            <w:sz w:val="22"/>
            <w:szCs w:val="22"/>
            <w:lang w:val="fr"/>
          </w:rPr>
          <w:t>ici</w:t>
        </w:r>
      </w:hyperlink>
      <w:r w:rsidRPr="7B7B6080" w:rsidR="40C8B31D">
        <w:rPr>
          <w:rFonts w:ascii="Arial" w:hAnsi="Arial" w:eastAsia="Arial" w:cs="Arial"/>
          <w:noProof w:val="0"/>
          <w:color w:val="00000A"/>
          <w:sz w:val="22"/>
          <w:szCs w:val="22"/>
          <w:lang w:val="fr"/>
        </w:rPr>
        <w:t xml:space="preserve">. </w:t>
      </w:r>
      <w:r w:rsidRPr="7B7B6080" w:rsidR="40C8B31D">
        <w:rPr>
          <w:rFonts w:ascii="Arial" w:hAnsi="Arial" w:eastAsia="Arial" w:cs="Arial"/>
          <w:noProof w:val="0"/>
          <w:color w:val="000000" w:themeColor="text1" w:themeTint="FF" w:themeShade="FF"/>
          <w:sz w:val="22"/>
          <w:szCs w:val="22"/>
          <w:lang w:val="fr"/>
        </w:rPr>
        <w:t xml:space="preserve"> </w:t>
      </w:r>
      <w:r w:rsidRPr="7B7B6080" w:rsidR="40C8B31D">
        <w:rPr>
          <w:rFonts w:ascii="Arial" w:hAnsi="Arial" w:eastAsia="Arial" w:cs="Arial"/>
          <w:noProof w:val="0"/>
          <w:sz w:val="22"/>
          <w:szCs w:val="22"/>
          <w:lang w:val="fr"/>
        </w:rPr>
        <w:t xml:space="preserve"> </w:t>
      </w:r>
      <w:r w:rsidRPr="7B7B6080" w:rsidR="40C8B31D">
        <w:rPr>
          <w:rFonts w:ascii="Arial" w:hAnsi="Arial" w:eastAsia="Arial" w:cs="Arial"/>
          <w:noProof w:val="0"/>
          <w:sz w:val="22"/>
          <w:szCs w:val="22"/>
          <w:lang w:val="fr-FR"/>
        </w:rPr>
        <w:t xml:space="preserve"> </w:t>
      </w:r>
    </w:p>
    <w:p w:rsidR="40C8B31D" w:rsidP="7B7B6080" w:rsidRDefault="40C8B31D" w14:paraId="57843C0A" w14:textId="51ACDF27">
      <w:pPr>
        <w:jc w:val="both"/>
      </w:pPr>
      <w:r w:rsidRPr="7B7B6080" w:rsidR="40C8B31D">
        <w:rPr>
          <w:rFonts w:ascii="Arial" w:hAnsi="Arial" w:eastAsia="Arial" w:cs="Arial"/>
          <w:noProof w:val="0"/>
          <w:sz w:val="22"/>
          <w:szCs w:val="22"/>
          <w:lang w:val="fr-FR"/>
        </w:rPr>
        <w:t xml:space="preserve"> </w:t>
      </w:r>
    </w:p>
    <w:p w:rsidR="40C8B31D" w:rsidP="7B7B6080" w:rsidRDefault="40C8B31D" w14:paraId="417DE3DF" w14:textId="262522CA">
      <w:pPr>
        <w:jc w:val="both"/>
      </w:pPr>
      <w:r w:rsidRPr="7B7B6080" w:rsidR="40C8B31D">
        <w:rPr>
          <w:rFonts w:ascii="Arial" w:hAnsi="Arial" w:eastAsia="Arial" w:cs="Arial"/>
          <w:b w:val="1"/>
          <w:bCs w:val="1"/>
          <w:noProof w:val="0"/>
          <w:color w:val="000000" w:themeColor="text1" w:themeTint="FF" w:themeShade="FF"/>
          <w:sz w:val="20"/>
          <w:szCs w:val="20"/>
          <w:lang w:val="fr"/>
        </w:rPr>
        <w:t>Relations avec les médias – Office européen des brevets</w:t>
      </w:r>
      <w:r w:rsidRPr="7B7B6080" w:rsidR="40C8B31D">
        <w:rPr>
          <w:rFonts w:ascii="Arial" w:hAnsi="Arial" w:eastAsia="Arial" w:cs="Arial"/>
          <w:noProof w:val="0"/>
          <w:color w:val="000000" w:themeColor="text1" w:themeTint="FF" w:themeShade="FF"/>
          <w:sz w:val="20"/>
          <w:szCs w:val="20"/>
          <w:lang w:val="fr-FR"/>
        </w:rPr>
        <w:t xml:space="preserve"> </w:t>
      </w:r>
    </w:p>
    <w:p w:rsidR="40C8B31D" w:rsidP="7B7B6080" w:rsidRDefault="40C8B31D" w14:paraId="43DD07B9" w14:textId="5009E5F6">
      <w:pPr>
        <w:jc w:val="both"/>
      </w:pPr>
      <w:r w:rsidRPr="7B7B6080" w:rsidR="40C8B31D">
        <w:rPr>
          <w:rFonts w:ascii="Arial" w:hAnsi="Arial" w:eastAsia="Arial" w:cs="Arial"/>
          <w:noProof w:val="0"/>
          <w:color w:val="000000" w:themeColor="text1" w:themeTint="FF" w:themeShade="FF"/>
          <w:sz w:val="20"/>
          <w:szCs w:val="20"/>
          <w:lang w:val="fr"/>
        </w:rPr>
        <w:t>Luis Berenguer Giménez</w:t>
      </w:r>
      <w:r w:rsidRPr="7B7B6080" w:rsidR="40C8B31D">
        <w:rPr>
          <w:rFonts w:ascii="Arial" w:hAnsi="Arial" w:eastAsia="Arial" w:cs="Arial"/>
          <w:noProof w:val="0"/>
          <w:color w:val="000000" w:themeColor="text1" w:themeTint="FF" w:themeShade="FF"/>
          <w:sz w:val="20"/>
          <w:szCs w:val="20"/>
          <w:lang w:val="fr-FR"/>
        </w:rPr>
        <w:t xml:space="preserve"> </w:t>
      </w:r>
      <w:r>
        <w:br/>
      </w:r>
      <w:r w:rsidRPr="7B7B6080" w:rsidR="40C8B31D">
        <w:rPr>
          <w:rFonts w:ascii="Arial" w:hAnsi="Arial" w:eastAsia="Arial" w:cs="Arial"/>
          <w:noProof w:val="0"/>
          <w:color w:val="000000" w:themeColor="text1" w:themeTint="FF" w:themeShade="FF"/>
          <w:sz w:val="20"/>
          <w:szCs w:val="20"/>
          <w:lang w:val="fr-FR"/>
        </w:rPr>
        <w:t xml:space="preserve"> </w:t>
      </w:r>
      <w:r w:rsidRPr="7B7B6080" w:rsidR="40C8B31D">
        <w:rPr>
          <w:rFonts w:ascii="Arial" w:hAnsi="Arial" w:eastAsia="Arial" w:cs="Arial"/>
          <w:noProof w:val="0"/>
          <w:color w:val="000000" w:themeColor="text1" w:themeTint="FF" w:themeShade="FF"/>
          <w:sz w:val="20"/>
          <w:szCs w:val="20"/>
          <w:lang w:val="fr"/>
        </w:rPr>
        <w:t>Directeur principal Communication, Porte-parole de l’OEB</w:t>
      </w:r>
      <w:r w:rsidRPr="7B7B6080" w:rsidR="40C8B31D">
        <w:rPr>
          <w:rFonts w:ascii="Arial" w:hAnsi="Arial" w:eastAsia="Arial" w:cs="Arial"/>
          <w:noProof w:val="0"/>
          <w:color w:val="000000" w:themeColor="text1" w:themeTint="FF" w:themeShade="FF"/>
          <w:sz w:val="20"/>
          <w:szCs w:val="20"/>
          <w:lang w:val="fr-FR"/>
        </w:rPr>
        <w:t xml:space="preserve"> </w:t>
      </w:r>
    </w:p>
    <w:p w:rsidR="40C8B31D" w:rsidP="7B7B6080" w:rsidRDefault="40C8B31D" w14:paraId="003AB443" w14:textId="75D90A1C">
      <w:pPr>
        <w:jc w:val="both"/>
      </w:pPr>
      <w:r w:rsidRPr="7B7B6080" w:rsidR="40C8B31D">
        <w:rPr>
          <w:rFonts w:ascii="Arial" w:hAnsi="Arial" w:eastAsia="Arial" w:cs="Arial"/>
          <w:noProof w:val="0"/>
          <w:color w:val="000000" w:themeColor="text1" w:themeTint="FF" w:themeShade="FF"/>
          <w:sz w:val="20"/>
          <w:szCs w:val="20"/>
          <w:lang w:val="fr-FR"/>
        </w:rPr>
        <w:t xml:space="preserve"> </w:t>
      </w:r>
    </w:p>
    <w:p w:rsidR="40C8B31D" w:rsidP="7B7B6080" w:rsidRDefault="40C8B31D" w14:paraId="56E2A102" w14:textId="58A28FEC">
      <w:pPr>
        <w:jc w:val="both"/>
      </w:pPr>
      <w:r w:rsidRPr="7B7B6080" w:rsidR="40C8B31D">
        <w:rPr>
          <w:rFonts w:ascii="Arial" w:hAnsi="Arial" w:eastAsia="Arial" w:cs="Arial"/>
          <w:b w:val="1"/>
          <w:bCs w:val="1"/>
          <w:noProof w:val="0"/>
          <w:color w:val="000000" w:themeColor="text1" w:themeTint="FF" w:themeShade="FF"/>
          <w:sz w:val="20"/>
          <w:szCs w:val="20"/>
          <w:lang w:val="fr"/>
        </w:rPr>
        <w:t>Service presse de l’OEB</w:t>
      </w:r>
      <w:r w:rsidRPr="7B7B6080" w:rsidR="40C8B31D">
        <w:rPr>
          <w:rFonts w:ascii="Arial" w:hAnsi="Arial" w:eastAsia="Arial" w:cs="Arial"/>
          <w:noProof w:val="0"/>
          <w:color w:val="000000" w:themeColor="text1" w:themeTint="FF" w:themeShade="FF"/>
          <w:sz w:val="20"/>
          <w:szCs w:val="20"/>
          <w:lang w:val="fr-FR"/>
        </w:rPr>
        <w:t xml:space="preserve"> </w:t>
      </w:r>
    </w:p>
    <w:p w:rsidR="40C8B31D" w:rsidP="7B7B6080" w:rsidRDefault="40C8B31D" w14:paraId="15497590" w14:textId="441B2431">
      <w:pPr>
        <w:jc w:val="both"/>
      </w:pPr>
      <w:hyperlink r:id="R3a8759adede94fa4">
        <w:r w:rsidRPr="7B7B6080" w:rsidR="40C8B31D">
          <w:rPr>
            <w:rStyle w:val="Hyperlink"/>
            <w:rFonts w:ascii="Arial" w:hAnsi="Arial" w:eastAsia="Arial" w:cs="Arial"/>
            <w:noProof w:val="0"/>
            <w:sz w:val="20"/>
            <w:szCs w:val="20"/>
            <w:lang w:val="fr"/>
          </w:rPr>
          <w:t>press@epo.org</w:t>
        </w:r>
      </w:hyperlink>
      <w:r w:rsidRPr="7B7B6080" w:rsidR="40C8B31D">
        <w:rPr>
          <w:rFonts w:ascii="Arial" w:hAnsi="Arial" w:eastAsia="Arial" w:cs="Arial"/>
          <w:noProof w:val="0"/>
          <w:color w:val="000000" w:themeColor="text1" w:themeTint="FF" w:themeShade="FF"/>
          <w:sz w:val="20"/>
          <w:szCs w:val="20"/>
          <w:lang w:val="fr"/>
        </w:rPr>
        <w:t xml:space="preserve"> </w:t>
      </w:r>
    </w:p>
    <w:p w:rsidR="40C8B31D" w:rsidP="7B7B6080" w:rsidRDefault="40C8B31D" w14:paraId="16EA515A" w14:textId="490B185A">
      <w:pPr>
        <w:jc w:val="both"/>
      </w:pPr>
      <w:r w:rsidRPr="7B7B6080" w:rsidR="40C8B31D">
        <w:rPr>
          <w:rFonts w:ascii="Arial" w:hAnsi="Arial" w:eastAsia="Arial" w:cs="Arial"/>
          <w:noProof w:val="0"/>
          <w:color w:val="000000" w:themeColor="text1" w:themeTint="FF" w:themeShade="FF"/>
          <w:sz w:val="20"/>
          <w:szCs w:val="20"/>
          <w:lang w:val="fr"/>
        </w:rPr>
        <w:t>Tél. : +49 89 2399-1833</w:t>
      </w:r>
      <w:r w:rsidRPr="7B7B6080" w:rsidR="40C8B31D">
        <w:rPr>
          <w:rFonts w:ascii="Arial" w:hAnsi="Arial" w:eastAsia="Arial" w:cs="Arial"/>
          <w:noProof w:val="0"/>
          <w:color w:val="000000" w:themeColor="text1" w:themeTint="FF" w:themeShade="FF"/>
          <w:sz w:val="20"/>
          <w:szCs w:val="20"/>
          <w:lang w:val="fr-FR"/>
        </w:rPr>
        <w:t xml:space="preserve"> </w:t>
      </w:r>
    </w:p>
    <w:p w:rsidR="40C8B31D" w:rsidP="7B7B6080" w:rsidRDefault="40C8B31D" w14:paraId="3337025C" w14:textId="104D773C">
      <w:pPr>
        <w:jc w:val="both"/>
      </w:pPr>
      <w:r w:rsidRPr="7B7B6080" w:rsidR="40C8B31D">
        <w:rPr>
          <w:rFonts w:ascii="Arial" w:hAnsi="Arial" w:eastAsia="Arial" w:cs="Arial"/>
          <w:noProof w:val="0"/>
          <w:sz w:val="22"/>
          <w:szCs w:val="22"/>
          <w:lang w:val="fr-FR"/>
        </w:rPr>
        <w:t xml:space="preserve"> </w:t>
      </w:r>
    </w:p>
    <w:p w:rsidR="40C8B31D" w:rsidP="7B7B6080" w:rsidRDefault="40C8B31D" w14:paraId="018EC938" w14:textId="7F094559">
      <w:pPr>
        <w:jc w:val="both"/>
      </w:pPr>
      <w:r w:rsidRPr="7B7B6080" w:rsidR="40C8B31D">
        <w:rPr>
          <w:rFonts w:ascii="Arial" w:hAnsi="Arial" w:eastAsia="Arial" w:cs="Arial"/>
          <w:b w:val="1"/>
          <w:bCs w:val="1"/>
          <w:noProof w:val="0"/>
          <w:color w:val="000000" w:themeColor="text1" w:themeTint="FF" w:themeShade="FF"/>
          <w:sz w:val="18"/>
          <w:szCs w:val="18"/>
          <w:lang w:val="fr-FR"/>
        </w:rPr>
        <w:t>À propos du Prix de l’inventeur européen</w:t>
      </w:r>
      <w:r w:rsidRPr="7B7B6080" w:rsidR="40C8B31D">
        <w:rPr>
          <w:rFonts w:ascii="Arial" w:hAnsi="Arial" w:eastAsia="Arial" w:cs="Arial"/>
          <w:noProof w:val="0"/>
          <w:color w:val="000000" w:themeColor="text1" w:themeTint="FF" w:themeShade="FF"/>
          <w:sz w:val="18"/>
          <w:szCs w:val="18"/>
          <w:lang w:val="fr-FR"/>
        </w:rPr>
        <w:t xml:space="preserve"> </w:t>
      </w:r>
    </w:p>
    <w:p w:rsidR="40C8B31D" w:rsidP="7B7B6080" w:rsidRDefault="40C8B31D" w14:paraId="68EC545D" w14:textId="4CD8B844">
      <w:pPr>
        <w:jc w:val="both"/>
      </w:pPr>
      <w:r w:rsidRPr="7B7B6080" w:rsidR="40C8B31D">
        <w:rPr>
          <w:rFonts w:ascii="Arial" w:hAnsi="Arial" w:eastAsia="Arial" w:cs="Arial"/>
          <w:noProof w:val="0"/>
          <w:color w:val="000000" w:themeColor="text1" w:themeTint="FF" w:themeShade="FF"/>
          <w:sz w:val="18"/>
          <w:szCs w:val="18"/>
          <w:lang w:val="fr-FR"/>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7bb7aac4aeeb44a9">
        <w:r w:rsidRPr="7B7B6080" w:rsidR="40C8B31D">
          <w:rPr>
            <w:rStyle w:val="Hyperlink"/>
            <w:rFonts w:ascii="Arial" w:hAnsi="Arial" w:eastAsia="Arial" w:cs="Arial"/>
            <w:noProof w:val="0"/>
            <w:sz w:val="18"/>
            <w:szCs w:val="18"/>
            <w:lang w:val="es"/>
          </w:rPr>
          <w:t>le lien</w:t>
        </w:r>
      </w:hyperlink>
      <w:r w:rsidRPr="7B7B6080" w:rsidR="40C8B31D">
        <w:rPr>
          <w:rFonts w:ascii="Arial" w:hAnsi="Arial" w:eastAsia="Arial" w:cs="Arial"/>
          <w:noProof w:val="0"/>
          <w:color w:val="000000" w:themeColor="text1" w:themeTint="FF" w:themeShade="FF"/>
          <w:sz w:val="18"/>
          <w:szCs w:val="18"/>
          <w:lang w:val="fr-FR"/>
        </w:rPr>
        <w:t xml:space="preserve">. </w:t>
      </w:r>
    </w:p>
    <w:p w:rsidR="40C8B31D" w:rsidP="7B7B6080" w:rsidRDefault="40C8B31D" w14:paraId="7A3F9DC2" w14:textId="0EED3C19">
      <w:pPr>
        <w:jc w:val="both"/>
      </w:pPr>
      <w:r w:rsidRPr="7B7B6080" w:rsidR="40C8B31D">
        <w:rPr>
          <w:rFonts w:ascii="Arial" w:hAnsi="Arial" w:eastAsia="Arial" w:cs="Arial"/>
          <w:noProof w:val="0"/>
          <w:sz w:val="22"/>
          <w:szCs w:val="22"/>
          <w:lang w:val="fr-FR"/>
        </w:rPr>
        <w:t xml:space="preserve"> </w:t>
      </w:r>
    </w:p>
    <w:p w:rsidR="40C8B31D" w:rsidP="7B7B6080" w:rsidRDefault="40C8B31D" w14:paraId="44DC26C0" w14:textId="656B8D6A">
      <w:pPr>
        <w:jc w:val="both"/>
      </w:pPr>
      <w:r w:rsidRPr="7B7B6080" w:rsidR="40C8B31D">
        <w:rPr>
          <w:rFonts w:ascii="Arial" w:hAnsi="Arial" w:eastAsia="Arial" w:cs="Arial"/>
          <w:b w:val="1"/>
          <w:bCs w:val="1"/>
          <w:noProof w:val="0"/>
          <w:color w:val="000000" w:themeColor="text1" w:themeTint="FF" w:themeShade="FF"/>
          <w:sz w:val="18"/>
          <w:szCs w:val="18"/>
          <w:lang w:val="fr-FR"/>
        </w:rPr>
        <w:t>À propos de l’OEB</w:t>
      </w:r>
      <w:r w:rsidRPr="7B7B6080" w:rsidR="40C8B31D">
        <w:rPr>
          <w:rFonts w:ascii="Arial" w:hAnsi="Arial" w:eastAsia="Arial" w:cs="Arial"/>
          <w:noProof w:val="0"/>
          <w:color w:val="000000" w:themeColor="text1" w:themeTint="FF" w:themeShade="FF"/>
          <w:sz w:val="18"/>
          <w:szCs w:val="18"/>
          <w:lang w:val="fr-FR"/>
        </w:rPr>
        <w:t xml:space="preserve"> </w:t>
      </w:r>
    </w:p>
    <w:p w:rsidR="40C8B31D" w:rsidP="7B7B6080" w:rsidRDefault="40C8B31D" w14:paraId="2D0564B4" w14:textId="09E87BD8">
      <w:pPr>
        <w:jc w:val="both"/>
      </w:pPr>
      <w:r w:rsidRPr="7B7B6080" w:rsidR="40C8B31D">
        <w:rPr>
          <w:rFonts w:ascii="Arial" w:hAnsi="Arial" w:eastAsia="Arial" w:cs="Arial"/>
          <w:noProof w:val="0"/>
          <w:color w:val="000000" w:themeColor="text1" w:themeTint="FF" w:themeShade="FF"/>
          <w:sz w:val="18"/>
          <w:szCs w:val="18"/>
          <w:lang w:val="fr-FR"/>
        </w:rPr>
        <w:t>Fort d’un effectif de 6 300 personnes, l’</w:t>
      </w:r>
      <w:hyperlink r:id="R081066e833634dd8">
        <w:r w:rsidRPr="7B7B6080" w:rsidR="40C8B31D">
          <w:rPr>
            <w:rStyle w:val="Hyperlink"/>
            <w:rFonts w:ascii="Arial" w:hAnsi="Arial" w:eastAsia="Arial" w:cs="Arial"/>
            <w:noProof w:val="0"/>
            <w:sz w:val="18"/>
            <w:szCs w:val="18"/>
            <w:lang w:val="es"/>
          </w:rPr>
          <w:t>Office européen des brevets (OEB</w:t>
        </w:r>
      </w:hyperlink>
      <w:r w:rsidRPr="7B7B6080" w:rsidR="40C8B31D">
        <w:rPr>
          <w:rFonts w:ascii="Arial" w:hAnsi="Arial" w:eastAsia="Arial" w:cs="Arial"/>
          <w:noProof w:val="0"/>
          <w:color w:val="000000" w:themeColor="text1" w:themeTint="FF" w:themeShade="FF"/>
          <w:sz w:val="18"/>
          <w:szCs w:val="18"/>
          <w:lang w:val="fr-FR"/>
        </w:rPr>
        <w:t xml:space="preserve">)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 </w:t>
      </w:r>
    </w:p>
    <w:p w:rsidR="7B7B6080" w:rsidP="7B7B6080" w:rsidRDefault="7B7B6080" w14:paraId="72C73A8F" w14:textId="1E232E2B">
      <w:pPr>
        <w:jc w:val="both"/>
        <w:rPr>
          <w:rFonts w:ascii="Arial" w:hAnsi="Arial" w:eastAsia="Arial" w:cs="Arial"/>
          <w:noProof w:val="0"/>
          <w:sz w:val="18"/>
          <w:szCs w:val="18"/>
          <w:lang w:val="fr-FR"/>
        </w:rPr>
      </w:pPr>
    </w:p>
    <w:p w:rsidR="7B7B6080" w:rsidP="7B7B6080" w:rsidRDefault="7B7B6080" w14:paraId="48B62006" w14:textId="69837DC2">
      <w:pPr>
        <w:pStyle w:val="Normal"/>
        <w:widowControl w:val="0"/>
        <w:spacing w:before="240" w:after="240" w:line="240" w:lineRule="auto"/>
        <w:jc w:val="both"/>
        <w:rPr>
          <w:highlight w:val="white"/>
        </w:rPr>
      </w:pPr>
    </w:p>
    <w:p w:rsidR="00E5150E" w:rsidRDefault="00E5150E" w14:paraId="29F9C982" w14:textId="77777777">
      <w:pPr>
        <w:spacing w:before="240" w:after="240" w:line="240" w:lineRule="auto"/>
        <w:jc w:val="both"/>
        <w:rPr>
          <w:b/>
          <w:sz w:val="18"/>
          <w:szCs w:val="18"/>
        </w:rPr>
      </w:pPr>
    </w:p>
    <w:sectPr w:rsidR="00E5150E">
      <w:headerReference w:type="even" r:id="rId14"/>
      <w:headerReference w:type="default" r:id="rId15"/>
      <w:footerReference w:type="even" r:id="rId16"/>
      <w:footerReference w:type="default" r:id="rId17"/>
      <w:headerReference w:type="first" r:id="rId18"/>
      <w:footerReference w:type="first" r:id="rId19"/>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269C" w:rsidRDefault="00B9269C" w14:paraId="0E03E5AA" w14:textId="77777777">
      <w:pPr>
        <w:spacing w:line="240" w:lineRule="auto"/>
      </w:pPr>
      <w:r>
        <w:separator/>
      </w:r>
    </w:p>
  </w:endnote>
  <w:endnote w:type="continuationSeparator" w:id="0">
    <w:p w:rsidR="00B9269C" w:rsidRDefault="00B9269C" w14:paraId="5D38272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0303" w:rsidRDefault="00CB0303" w14:paraId="0C8116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BE5EE3D" w:rsidTr="6BE5EE3D" w14:paraId="115E3F5A" w14:textId="77777777">
      <w:trPr>
        <w:trHeight w:val="300"/>
      </w:trPr>
      <w:tc>
        <w:tcPr>
          <w:tcW w:w="3005" w:type="dxa"/>
        </w:tcPr>
        <w:p w:rsidR="6BE5EE3D" w:rsidP="6BE5EE3D" w:rsidRDefault="6BE5EE3D" w14:paraId="576ACF18" w14:textId="2774A7C3">
          <w:pPr>
            <w:pStyle w:val="Header"/>
            <w:ind w:left="-115"/>
          </w:pPr>
        </w:p>
      </w:tc>
      <w:tc>
        <w:tcPr>
          <w:tcW w:w="3005" w:type="dxa"/>
        </w:tcPr>
        <w:p w:rsidR="6BE5EE3D" w:rsidP="6BE5EE3D" w:rsidRDefault="6BE5EE3D" w14:paraId="688391B6" w14:textId="52A5715D">
          <w:pPr>
            <w:pStyle w:val="Header"/>
            <w:jc w:val="center"/>
          </w:pPr>
        </w:p>
      </w:tc>
      <w:tc>
        <w:tcPr>
          <w:tcW w:w="3005" w:type="dxa"/>
        </w:tcPr>
        <w:p w:rsidR="6BE5EE3D" w:rsidP="6BE5EE3D" w:rsidRDefault="6BE5EE3D" w14:paraId="71C79293" w14:textId="54F93EA0">
          <w:pPr>
            <w:pStyle w:val="Header"/>
            <w:ind w:right="-115"/>
            <w:jc w:val="right"/>
          </w:pPr>
        </w:p>
      </w:tc>
    </w:tr>
  </w:tbl>
  <w:p w:rsidR="6BE5EE3D" w:rsidP="6BE5EE3D" w:rsidRDefault="6BE5EE3D" w14:paraId="666D19B9" w14:textId="3830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0303" w:rsidRDefault="00CB0303" w14:paraId="7AB15F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269C" w:rsidRDefault="00B9269C" w14:paraId="57FF958F" w14:textId="77777777">
      <w:pPr>
        <w:spacing w:line="240" w:lineRule="auto"/>
      </w:pPr>
      <w:r>
        <w:separator/>
      </w:r>
    </w:p>
  </w:footnote>
  <w:footnote w:type="continuationSeparator" w:id="0">
    <w:p w:rsidR="00B9269C" w:rsidRDefault="00B9269C" w14:paraId="021D905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0303" w:rsidRDefault="00CB0303" w14:paraId="7A65B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BE5EE3D" w:rsidTr="6BE5EE3D" w14:paraId="3EFB9806" w14:textId="77777777">
      <w:trPr>
        <w:trHeight w:val="300"/>
      </w:trPr>
      <w:tc>
        <w:tcPr>
          <w:tcW w:w="3005" w:type="dxa"/>
        </w:tcPr>
        <w:p w:rsidR="6BE5EE3D" w:rsidP="6BE5EE3D" w:rsidRDefault="6BE5EE3D" w14:paraId="11693E7F" w14:textId="122507CA">
          <w:pPr>
            <w:pStyle w:val="Header"/>
            <w:ind w:left="-115"/>
          </w:pPr>
          <w:r>
            <w:rPr>
              <w:noProof/>
            </w:rPr>
            <w:drawing>
              <wp:inline distT="0" distB="0" distL="0" distR="0" wp14:anchorId="4F3678CA" wp14:editId="3184645F">
                <wp:extent cx="5581650" cy="378417"/>
                <wp:effectExtent l="0" t="0" r="0" b="0"/>
                <wp:docPr id="141801348" name="Picture 14180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inline>
            </w:drawing>
          </w:r>
        </w:p>
      </w:tc>
      <w:tc>
        <w:tcPr>
          <w:tcW w:w="3005" w:type="dxa"/>
        </w:tcPr>
        <w:p w:rsidR="6BE5EE3D" w:rsidP="6BE5EE3D" w:rsidRDefault="6BE5EE3D" w14:paraId="6B1D1315" w14:textId="4282FF83">
          <w:pPr>
            <w:pStyle w:val="Header"/>
            <w:jc w:val="center"/>
          </w:pPr>
        </w:p>
      </w:tc>
      <w:tc>
        <w:tcPr>
          <w:tcW w:w="3005" w:type="dxa"/>
        </w:tcPr>
        <w:p w:rsidR="6BE5EE3D" w:rsidP="6BE5EE3D" w:rsidRDefault="6BE5EE3D" w14:paraId="1749B298" w14:textId="60E250D4">
          <w:pPr>
            <w:pStyle w:val="Header"/>
            <w:ind w:right="-115"/>
            <w:jc w:val="right"/>
          </w:pPr>
        </w:p>
      </w:tc>
    </w:tr>
  </w:tbl>
  <w:p w:rsidR="6BE5EE3D" w:rsidP="6BE5EE3D" w:rsidRDefault="6BE5EE3D" w14:paraId="7BB152B9" w14:textId="7787A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0303" w:rsidRDefault="00CB0303" w14:paraId="353159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DC7"/>
    <w:multiLevelType w:val="multilevel"/>
    <w:tmpl w:val="B73E73DC"/>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 w15:restartNumberingAfterBreak="0">
    <w:nsid w:val="17E73254"/>
    <w:multiLevelType w:val="multilevel"/>
    <w:tmpl w:val="72CA19DC"/>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 w15:restartNumberingAfterBreak="0">
    <w:nsid w:val="1B05388E"/>
    <w:multiLevelType w:val="multilevel"/>
    <w:tmpl w:val="CC404D4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 w15:restartNumberingAfterBreak="0">
    <w:nsid w:val="30B7163B"/>
    <w:multiLevelType w:val="multilevel"/>
    <w:tmpl w:val="F672203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32A17BEF"/>
    <w:multiLevelType w:val="multilevel"/>
    <w:tmpl w:val="AAD8A908"/>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5" w15:restartNumberingAfterBreak="0">
    <w:nsid w:val="55876B9E"/>
    <w:multiLevelType w:val="multilevel"/>
    <w:tmpl w:val="E03878D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1E6634"/>
    <w:multiLevelType w:val="multilevel"/>
    <w:tmpl w:val="4F6430D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714132"/>
    <w:multiLevelType w:val="multilevel"/>
    <w:tmpl w:val="99FAB2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628E2271"/>
    <w:multiLevelType w:val="multilevel"/>
    <w:tmpl w:val="5274C5A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8A6414"/>
    <w:multiLevelType w:val="multilevel"/>
    <w:tmpl w:val="D4C407B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0060734">
    <w:abstractNumId w:val="7"/>
  </w:num>
  <w:num w:numId="2" w16cid:durableId="1645890243">
    <w:abstractNumId w:val="1"/>
  </w:num>
  <w:num w:numId="3" w16cid:durableId="384911801">
    <w:abstractNumId w:val="9"/>
  </w:num>
  <w:num w:numId="4" w16cid:durableId="149517257">
    <w:abstractNumId w:val="8"/>
  </w:num>
  <w:num w:numId="5" w16cid:durableId="948970722">
    <w:abstractNumId w:val="5"/>
  </w:num>
  <w:num w:numId="6" w16cid:durableId="2082673796">
    <w:abstractNumId w:val="6"/>
  </w:num>
  <w:num w:numId="7" w16cid:durableId="243926279">
    <w:abstractNumId w:val="0"/>
  </w:num>
  <w:num w:numId="8" w16cid:durableId="1318847115">
    <w:abstractNumId w:val="4"/>
  </w:num>
  <w:num w:numId="9" w16cid:durableId="2088309098">
    <w:abstractNumId w:val="2"/>
  </w:num>
  <w:num w:numId="10" w16cid:durableId="6624678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0E"/>
    <w:rsid w:val="000827D7"/>
    <w:rsid w:val="00092128"/>
    <w:rsid w:val="000E5434"/>
    <w:rsid w:val="00107446"/>
    <w:rsid w:val="00110F18"/>
    <w:rsid w:val="0011340B"/>
    <w:rsid w:val="0014208D"/>
    <w:rsid w:val="00157B59"/>
    <w:rsid w:val="001870DB"/>
    <w:rsid w:val="001911A7"/>
    <w:rsid w:val="001A1488"/>
    <w:rsid w:val="001E0258"/>
    <w:rsid w:val="001E2BF4"/>
    <w:rsid w:val="00263CCB"/>
    <w:rsid w:val="002A20C5"/>
    <w:rsid w:val="002D6F1E"/>
    <w:rsid w:val="0039313B"/>
    <w:rsid w:val="003A5338"/>
    <w:rsid w:val="003E61C3"/>
    <w:rsid w:val="003F2736"/>
    <w:rsid w:val="00423B1A"/>
    <w:rsid w:val="00424204"/>
    <w:rsid w:val="00425D5F"/>
    <w:rsid w:val="0042709B"/>
    <w:rsid w:val="00495068"/>
    <w:rsid w:val="004A6C1E"/>
    <w:rsid w:val="004C58B0"/>
    <w:rsid w:val="004C7F5E"/>
    <w:rsid w:val="004F57C6"/>
    <w:rsid w:val="004F5F94"/>
    <w:rsid w:val="005100BF"/>
    <w:rsid w:val="00526CC3"/>
    <w:rsid w:val="005474A2"/>
    <w:rsid w:val="00623F9A"/>
    <w:rsid w:val="00643AEA"/>
    <w:rsid w:val="0065044C"/>
    <w:rsid w:val="00650C52"/>
    <w:rsid w:val="00653D04"/>
    <w:rsid w:val="00666404"/>
    <w:rsid w:val="00695869"/>
    <w:rsid w:val="006D1ADD"/>
    <w:rsid w:val="006F2733"/>
    <w:rsid w:val="00703EAD"/>
    <w:rsid w:val="00742226"/>
    <w:rsid w:val="007C078D"/>
    <w:rsid w:val="007E1A27"/>
    <w:rsid w:val="00822F59"/>
    <w:rsid w:val="00844DA0"/>
    <w:rsid w:val="00886D2A"/>
    <w:rsid w:val="00892D6C"/>
    <w:rsid w:val="008C07CB"/>
    <w:rsid w:val="00905593"/>
    <w:rsid w:val="009204DD"/>
    <w:rsid w:val="00942038"/>
    <w:rsid w:val="00943E53"/>
    <w:rsid w:val="009534A4"/>
    <w:rsid w:val="00955893"/>
    <w:rsid w:val="0098574C"/>
    <w:rsid w:val="009937D7"/>
    <w:rsid w:val="009C5AFA"/>
    <w:rsid w:val="00A67BC1"/>
    <w:rsid w:val="00A8128A"/>
    <w:rsid w:val="00A90255"/>
    <w:rsid w:val="00AB5DFD"/>
    <w:rsid w:val="00AC5915"/>
    <w:rsid w:val="00AE10C2"/>
    <w:rsid w:val="00B63C91"/>
    <w:rsid w:val="00B9269C"/>
    <w:rsid w:val="00BB034A"/>
    <w:rsid w:val="00BF6E09"/>
    <w:rsid w:val="00C04837"/>
    <w:rsid w:val="00C32329"/>
    <w:rsid w:val="00C56CB5"/>
    <w:rsid w:val="00CB0303"/>
    <w:rsid w:val="00CF66AC"/>
    <w:rsid w:val="00D006BE"/>
    <w:rsid w:val="00D034A7"/>
    <w:rsid w:val="00D122A4"/>
    <w:rsid w:val="00D138F9"/>
    <w:rsid w:val="00D2140E"/>
    <w:rsid w:val="00D770E8"/>
    <w:rsid w:val="00D814F1"/>
    <w:rsid w:val="00D86FF4"/>
    <w:rsid w:val="00D95169"/>
    <w:rsid w:val="00DA7FA7"/>
    <w:rsid w:val="00DB2604"/>
    <w:rsid w:val="00DD38C7"/>
    <w:rsid w:val="00E3589E"/>
    <w:rsid w:val="00E405E0"/>
    <w:rsid w:val="00E5150E"/>
    <w:rsid w:val="00E93843"/>
    <w:rsid w:val="00EA1910"/>
    <w:rsid w:val="00EE6010"/>
    <w:rsid w:val="00F14BE8"/>
    <w:rsid w:val="00F2253A"/>
    <w:rsid w:val="00F641D4"/>
    <w:rsid w:val="00F666A5"/>
    <w:rsid w:val="00F77CA6"/>
    <w:rsid w:val="00FB25A3"/>
    <w:rsid w:val="01AB4012"/>
    <w:rsid w:val="01F72601"/>
    <w:rsid w:val="02A0A7C8"/>
    <w:rsid w:val="02AE8716"/>
    <w:rsid w:val="02BE48AC"/>
    <w:rsid w:val="036A6C02"/>
    <w:rsid w:val="044C7CFA"/>
    <w:rsid w:val="0471A6DB"/>
    <w:rsid w:val="049C4D75"/>
    <w:rsid w:val="04C075C7"/>
    <w:rsid w:val="04E27DEC"/>
    <w:rsid w:val="056570C6"/>
    <w:rsid w:val="05C85946"/>
    <w:rsid w:val="05C957C4"/>
    <w:rsid w:val="060CE742"/>
    <w:rsid w:val="06AA3970"/>
    <w:rsid w:val="06F973B1"/>
    <w:rsid w:val="0721D342"/>
    <w:rsid w:val="0780E39F"/>
    <w:rsid w:val="07DD4C88"/>
    <w:rsid w:val="07E26B3B"/>
    <w:rsid w:val="0807CE46"/>
    <w:rsid w:val="08A828CC"/>
    <w:rsid w:val="08F42718"/>
    <w:rsid w:val="09261877"/>
    <w:rsid w:val="0A0374B2"/>
    <w:rsid w:val="0A4E042A"/>
    <w:rsid w:val="0A582E05"/>
    <w:rsid w:val="0A722CAC"/>
    <w:rsid w:val="0B239EF4"/>
    <w:rsid w:val="0B4F44F5"/>
    <w:rsid w:val="0D2016CF"/>
    <w:rsid w:val="0D6913D1"/>
    <w:rsid w:val="1093906E"/>
    <w:rsid w:val="10B75AF9"/>
    <w:rsid w:val="118B5F01"/>
    <w:rsid w:val="11D8BCF8"/>
    <w:rsid w:val="11F167E2"/>
    <w:rsid w:val="121CA507"/>
    <w:rsid w:val="12552B2F"/>
    <w:rsid w:val="1287BBCD"/>
    <w:rsid w:val="12CA6A25"/>
    <w:rsid w:val="1369D492"/>
    <w:rsid w:val="13B0ED84"/>
    <w:rsid w:val="154A0E1F"/>
    <w:rsid w:val="158E46DE"/>
    <w:rsid w:val="16089A28"/>
    <w:rsid w:val="16562F26"/>
    <w:rsid w:val="16D3112A"/>
    <w:rsid w:val="16DE0593"/>
    <w:rsid w:val="172B9AAD"/>
    <w:rsid w:val="175454C6"/>
    <w:rsid w:val="181C38AA"/>
    <w:rsid w:val="18602614"/>
    <w:rsid w:val="1885B5A1"/>
    <w:rsid w:val="1899341D"/>
    <w:rsid w:val="18A12444"/>
    <w:rsid w:val="18B82C9E"/>
    <w:rsid w:val="18EB193D"/>
    <w:rsid w:val="18EC0BD4"/>
    <w:rsid w:val="18F6FD51"/>
    <w:rsid w:val="1A1B9B2E"/>
    <w:rsid w:val="1A210E3D"/>
    <w:rsid w:val="1BEDA333"/>
    <w:rsid w:val="1C281676"/>
    <w:rsid w:val="1C2E9E13"/>
    <w:rsid w:val="1DE4F809"/>
    <w:rsid w:val="1DE7C1B2"/>
    <w:rsid w:val="1E160063"/>
    <w:rsid w:val="1E7B985F"/>
    <w:rsid w:val="1F40F2E8"/>
    <w:rsid w:val="1FC1190C"/>
    <w:rsid w:val="213667AC"/>
    <w:rsid w:val="213D8508"/>
    <w:rsid w:val="219252B4"/>
    <w:rsid w:val="21C4EEE7"/>
    <w:rsid w:val="2278A762"/>
    <w:rsid w:val="2284B73A"/>
    <w:rsid w:val="23EDD6CD"/>
    <w:rsid w:val="23F07683"/>
    <w:rsid w:val="240A7D3F"/>
    <w:rsid w:val="246E086E"/>
    <w:rsid w:val="24CB0ACE"/>
    <w:rsid w:val="24ECF371"/>
    <w:rsid w:val="24F372C9"/>
    <w:rsid w:val="25316F73"/>
    <w:rsid w:val="25892D08"/>
    <w:rsid w:val="2633C7C6"/>
    <w:rsid w:val="26403D99"/>
    <w:rsid w:val="26C5CDD1"/>
    <w:rsid w:val="26D2695F"/>
    <w:rsid w:val="27B10894"/>
    <w:rsid w:val="27C1278F"/>
    <w:rsid w:val="27EF73F8"/>
    <w:rsid w:val="280331FA"/>
    <w:rsid w:val="28CEC089"/>
    <w:rsid w:val="294216BB"/>
    <w:rsid w:val="2943DF4C"/>
    <w:rsid w:val="29DC69E0"/>
    <w:rsid w:val="2A95FB6B"/>
    <w:rsid w:val="2AE31DD5"/>
    <w:rsid w:val="2BA62425"/>
    <w:rsid w:val="2C03C6FD"/>
    <w:rsid w:val="2C16088B"/>
    <w:rsid w:val="2CE71597"/>
    <w:rsid w:val="2CF97D80"/>
    <w:rsid w:val="2D53864D"/>
    <w:rsid w:val="2E560A5C"/>
    <w:rsid w:val="2E5793E8"/>
    <w:rsid w:val="2F79BAC4"/>
    <w:rsid w:val="30118446"/>
    <w:rsid w:val="30751CC5"/>
    <w:rsid w:val="307DB587"/>
    <w:rsid w:val="309E237D"/>
    <w:rsid w:val="30D0F3C8"/>
    <w:rsid w:val="313340DA"/>
    <w:rsid w:val="3164C97A"/>
    <w:rsid w:val="31870043"/>
    <w:rsid w:val="31CD5243"/>
    <w:rsid w:val="3216DE62"/>
    <w:rsid w:val="3239E79C"/>
    <w:rsid w:val="32AF2B14"/>
    <w:rsid w:val="32C4C765"/>
    <w:rsid w:val="33788AE4"/>
    <w:rsid w:val="33F9AC94"/>
    <w:rsid w:val="3496091F"/>
    <w:rsid w:val="35053623"/>
    <w:rsid w:val="35082344"/>
    <w:rsid w:val="358FCBA2"/>
    <w:rsid w:val="359180E6"/>
    <w:rsid w:val="37378A2C"/>
    <w:rsid w:val="38029934"/>
    <w:rsid w:val="382D3BA9"/>
    <w:rsid w:val="38E6E7A3"/>
    <w:rsid w:val="39B67EBD"/>
    <w:rsid w:val="39F3753C"/>
    <w:rsid w:val="3A3F21A0"/>
    <w:rsid w:val="3A5067E4"/>
    <w:rsid w:val="3A94B212"/>
    <w:rsid w:val="3BA961B4"/>
    <w:rsid w:val="3BC28A11"/>
    <w:rsid w:val="3BC52630"/>
    <w:rsid w:val="3BCE0852"/>
    <w:rsid w:val="3D89FD9A"/>
    <w:rsid w:val="3DB56F5F"/>
    <w:rsid w:val="3E43AA49"/>
    <w:rsid w:val="3E96A602"/>
    <w:rsid w:val="3EDBF230"/>
    <w:rsid w:val="3F1C3238"/>
    <w:rsid w:val="402185E2"/>
    <w:rsid w:val="4030C457"/>
    <w:rsid w:val="40A04390"/>
    <w:rsid w:val="40BD5E75"/>
    <w:rsid w:val="40C8B31D"/>
    <w:rsid w:val="417EB8E0"/>
    <w:rsid w:val="425424CA"/>
    <w:rsid w:val="4270C5A1"/>
    <w:rsid w:val="429B2CF6"/>
    <w:rsid w:val="42B48F1C"/>
    <w:rsid w:val="42B56EFC"/>
    <w:rsid w:val="42FC52B0"/>
    <w:rsid w:val="430160E4"/>
    <w:rsid w:val="44A241A3"/>
    <w:rsid w:val="45023190"/>
    <w:rsid w:val="4545F48F"/>
    <w:rsid w:val="459E38E1"/>
    <w:rsid w:val="45AF9236"/>
    <w:rsid w:val="45BEEB08"/>
    <w:rsid w:val="45CB54E1"/>
    <w:rsid w:val="45CE7F58"/>
    <w:rsid w:val="45E6CBC2"/>
    <w:rsid w:val="463901A6"/>
    <w:rsid w:val="46823F46"/>
    <w:rsid w:val="46937E93"/>
    <w:rsid w:val="471B7C21"/>
    <w:rsid w:val="4723776F"/>
    <w:rsid w:val="47D4D207"/>
    <w:rsid w:val="47E327DF"/>
    <w:rsid w:val="47EDFA64"/>
    <w:rsid w:val="47F1B575"/>
    <w:rsid w:val="481E0FA7"/>
    <w:rsid w:val="48E68A2F"/>
    <w:rsid w:val="48E732F8"/>
    <w:rsid w:val="4A2FD088"/>
    <w:rsid w:val="4A4C3490"/>
    <w:rsid w:val="4ADE746C"/>
    <w:rsid w:val="4BAAA8A7"/>
    <w:rsid w:val="4C712CB3"/>
    <w:rsid w:val="4D9DB306"/>
    <w:rsid w:val="4DDDC68A"/>
    <w:rsid w:val="4E00EE9C"/>
    <w:rsid w:val="4E30A7F3"/>
    <w:rsid w:val="4E4FBAFB"/>
    <w:rsid w:val="4EBD4792"/>
    <w:rsid w:val="4FC28DAA"/>
    <w:rsid w:val="4FCD7412"/>
    <w:rsid w:val="4FDFE3EC"/>
    <w:rsid w:val="4FE1CCD5"/>
    <w:rsid w:val="5084F950"/>
    <w:rsid w:val="512E6770"/>
    <w:rsid w:val="51847A7E"/>
    <w:rsid w:val="51AD14B5"/>
    <w:rsid w:val="51D7E899"/>
    <w:rsid w:val="527FB515"/>
    <w:rsid w:val="529B0E74"/>
    <w:rsid w:val="52DC0ABD"/>
    <w:rsid w:val="52E8DF17"/>
    <w:rsid w:val="531DBC02"/>
    <w:rsid w:val="536D1139"/>
    <w:rsid w:val="53A9AAB4"/>
    <w:rsid w:val="53EE0DF6"/>
    <w:rsid w:val="547FEF2C"/>
    <w:rsid w:val="54B6EC31"/>
    <w:rsid w:val="54BB4295"/>
    <w:rsid w:val="553223C8"/>
    <w:rsid w:val="55645C7A"/>
    <w:rsid w:val="55BE2D1C"/>
    <w:rsid w:val="5621DCC2"/>
    <w:rsid w:val="573F250C"/>
    <w:rsid w:val="574EF7A4"/>
    <w:rsid w:val="57AB2516"/>
    <w:rsid w:val="57C5294B"/>
    <w:rsid w:val="58678AE2"/>
    <w:rsid w:val="587316A6"/>
    <w:rsid w:val="5913EE6E"/>
    <w:rsid w:val="594F757B"/>
    <w:rsid w:val="598EB3B8"/>
    <w:rsid w:val="5A9DF2C9"/>
    <w:rsid w:val="5AA1467F"/>
    <w:rsid w:val="5ADB997A"/>
    <w:rsid w:val="5AF4ED86"/>
    <w:rsid w:val="5B055316"/>
    <w:rsid w:val="5BD5E3B3"/>
    <w:rsid w:val="5BF980B7"/>
    <w:rsid w:val="5CAF18F9"/>
    <w:rsid w:val="5D2B54C5"/>
    <w:rsid w:val="5D3AFC05"/>
    <w:rsid w:val="5E256E88"/>
    <w:rsid w:val="5E48FC7E"/>
    <w:rsid w:val="5E61ED4E"/>
    <w:rsid w:val="5E8109F8"/>
    <w:rsid w:val="5EB85281"/>
    <w:rsid w:val="5F2F0DBC"/>
    <w:rsid w:val="603D5044"/>
    <w:rsid w:val="607DB172"/>
    <w:rsid w:val="61246F78"/>
    <w:rsid w:val="61415D48"/>
    <w:rsid w:val="61C9DAE0"/>
    <w:rsid w:val="61D6BD4B"/>
    <w:rsid w:val="62C6516E"/>
    <w:rsid w:val="630049C5"/>
    <w:rsid w:val="6365AB41"/>
    <w:rsid w:val="63AE93A7"/>
    <w:rsid w:val="63CF8BA3"/>
    <w:rsid w:val="63F4C41E"/>
    <w:rsid w:val="642ECA86"/>
    <w:rsid w:val="64BF0576"/>
    <w:rsid w:val="64E333F2"/>
    <w:rsid w:val="65017BA2"/>
    <w:rsid w:val="650C5272"/>
    <w:rsid w:val="65C5350D"/>
    <w:rsid w:val="65C8E323"/>
    <w:rsid w:val="65D14F1D"/>
    <w:rsid w:val="66B10094"/>
    <w:rsid w:val="66E447D6"/>
    <w:rsid w:val="670B4C39"/>
    <w:rsid w:val="6744D312"/>
    <w:rsid w:val="682498DF"/>
    <w:rsid w:val="682FF651"/>
    <w:rsid w:val="685244C1"/>
    <w:rsid w:val="68656A63"/>
    <w:rsid w:val="689D58CC"/>
    <w:rsid w:val="6930DE16"/>
    <w:rsid w:val="694AB62A"/>
    <w:rsid w:val="697F2F13"/>
    <w:rsid w:val="69A076C2"/>
    <w:rsid w:val="6A04ACCE"/>
    <w:rsid w:val="6A2ED2BF"/>
    <w:rsid w:val="6A9F2734"/>
    <w:rsid w:val="6AAA22B1"/>
    <w:rsid w:val="6B161FA7"/>
    <w:rsid w:val="6BDF402D"/>
    <w:rsid w:val="6BE5EE3D"/>
    <w:rsid w:val="6C29F4EA"/>
    <w:rsid w:val="6CFE1B1A"/>
    <w:rsid w:val="6D3C4D90"/>
    <w:rsid w:val="6DABDEAD"/>
    <w:rsid w:val="6DD03B37"/>
    <w:rsid w:val="6E63052D"/>
    <w:rsid w:val="6EEA0589"/>
    <w:rsid w:val="6EF519AB"/>
    <w:rsid w:val="700C5259"/>
    <w:rsid w:val="70D0DEAE"/>
    <w:rsid w:val="7153B3E7"/>
    <w:rsid w:val="71760C5D"/>
    <w:rsid w:val="71B3AC58"/>
    <w:rsid w:val="71F99076"/>
    <w:rsid w:val="727CE299"/>
    <w:rsid w:val="72E04CA2"/>
    <w:rsid w:val="7395026A"/>
    <w:rsid w:val="74087F70"/>
    <w:rsid w:val="743F7CBB"/>
    <w:rsid w:val="74AE4EAD"/>
    <w:rsid w:val="74FDA4B7"/>
    <w:rsid w:val="75E109DC"/>
    <w:rsid w:val="764B3807"/>
    <w:rsid w:val="775DF520"/>
    <w:rsid w:val="77786F97"/>
    <w:rsid w:val="777C1691"/>
    <w:rsid w:val="778B3121"/>
    <w:rsid w:val="78146C27"/>
    <w:rsid w:val="78B7CC44"/>
    <w:rsid w:val="78BECCA2"/>
    <w:rsid w:val="79BEF1DF"/>
    <w:rsid w:val="79F1B522"/>
    <w:rsid w:val="7AD8DADE"/>
    <w:rsid w:val="7B341E72"/>
    <w:rsid w:val="7B58FDC1"/>
    <w:rsid w:val="7B64150D"/>
    <w:rsid w:val="7B7B6080"/>
    <w:rsid w:val="7BCBD367"/>
    <w:rsid w:val="7C316643"/>
    <w:rsid w:val="7C4CD2B2"/>
    <w:rsid w:val="7C9BAB4F"/>
    <w:rsid w:val="7D252936"/>
    <w:rsid w:val="7D960160"/>
    <w:rsid w:val="7DD4AE29"/>
    <w:rsid w:val="7DD8DE14"/>
    <w:rsid w:val="7DF425D4"/>
    <w:rsid w:val="7E6882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26A0"/>
  <w15:docId w15:val="{CD149704-7A9F-4B18-8627-9E70485F23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fr-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65044C"/>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65044C"/>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044C"/>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476C8"/>
    <w:pPr>
      <w:ind w:left="720"/>
      <w:contextualSpacing/>
    </w:pPr>
  </w:style>
  <w:style w:type="paragraph" w:styleId="EPONormal" w:customStyle="1">
    <w:name w:val="EPO Normal"/>
    <w:qFormat/>
    <w:rsid w:val="0065044C"/>
    <w:pPr>
      <w:spacing w:line="287" w:lineRule="auto"/>
      <w:jc w:val="both"/>
    </w:pPr>
  </w:style>
  <w:style w:type="paragraph" w:styleId="EPOSubheading11pt" w:customStyle="1">
    <w:name w:val="EPO Subheading 11pt"/>
    <w:next w:val="EPONormal"/>
    <w:qFormat/>
    <w:rsid w:val="0065044C"/>
    <w:pPr>
      <w:keepNext/>
      <w:spacing w:before="220" w:after="220" w:line="287" w:lineRule="auto"/>
    </w:pPr>
    <w:rPr>
      <w:b/>
    </w:rPr>
  </w:style>
  <w:style w:type="paragraph" w:styleId="EPOFootnote" w:customStyle="1">
    <w:name w:val="EPO Footnote"/>
    <w:qFormat/>
    <w:rsid w:val="0065044C"/>
    <w:pPr>
      <w:spacing w:line="287" w:lineRule="auto"/>
      <w:jc w:val="both"/>
    </w:pPr>
    <w:rPr>
      <w:sz w:val="16"/>
    </w:rPr>
  </w:style>
  <w:style w:type="paragraph" w:styleId="EPOFooter" w:customStyle="1">
    <w:name w:val="EPO Footer"/>
    <w:qFormat/>
    <w:rsid w:val="0065044C"/>
    <w:pPr>
      <w:spacing w:line="287" w:lineRule="auto"/>
    </w:pPr>
    <w:rPr>
      <w:sz w:val="16"/>
    </w:rPr>
  </w:style>
  <w:style w:type="paragraph" w:styleId="EPOHeader" w:customStyle="1">
    <w:name w:val="EPO Header"/>
    <w:qFormat/>
    <w:rsid w:val="0065044C"/>
    <w:pPr>
      <w:spacing w:line="287" w:lineRule="auto"/>
    </w:pPr>
    <w:rPr>
      <w:sz w:val="16"/>
    </w:rPr>
  </w:style>
  <w:style w:type="paragraph" w:styleId="EPOSubheading14pt" w:customStyle="1">
    <w:name w:val="EPO Subheading 14pt"/>
    <w:next w:val="EPONormal"/>
    <w:qFormat/>
    <w:rsid w:val="0065044C"/>
    <w:pPr>
      <w:keepNext/>
      <w:spacing w:before="220" w:after="220" w:line="287" w:lineRule="auto"/>
    </w:pPr>
    <w:rPr>
      <w:b/>
      <w:sz w:val="28"/>
    </w:rPr>
  </w:style>
  <w:style w:type="paragraph" w:styleId="EPOAnnex" w:customStyle="1">
    <w:name w:val="EPO Annex"/>
    <w:next w:val="EPONormal"/>
    <w:qFormat/>
    <w:rsid w:val="0065044C"/>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65044C"/>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65044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65044C"/>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65044C"/>
    <w:pPr>
      <w:spacing w:after="220" w:line="287" w:lineRule="auto"/>
    </w:pPr>
    <w:rPr>
      <w:b/>
      <w:sz w:val="50"/>
    </w:rPr>
  </w:style>
  <w:style w:type="paragraph" w:styleId="EPOTitle2-18pt" w:customStyle="1">
    <w:name w:val="EPO Title 2 - 18pt"/>
    <w:next w:val="EPONormal"/>
    <w:qFormat/>
    <w:rsid w:val="0065044C"/>
    <w:pPr>
      <w:spacing w:after="220" w:line="287" w:lineRule="auto"/>
    </w:pPr>
    <w:rPr>
      <w:b/>
      <w:sz w:val="36"/>
    </w:rPr>
  </w:style>
  <w:style w:type="paragraph" w:styleId="EPOHeading1" w:customStyle="1">
    <w:name w:val="EPO Heading 1"/>
    <w:next w:val="EPONormal"/>
    <w:qFormat/>
    <w:rsid w:val="0065044C"/>
    <w:pPr>
      <w:keepNext/>
      <w:numPr>
        <w:numId w:val="6"/>
      </w:numPr>
      <w:spacing w:before="220" w:after="220" w:line="287" w:lineRule="auto"/>
      <w:outlineLvl w:val="0"/>
    </w:pPr>
    <w:rPr>
      <w:b/>
      <w:sz w:val="28"/>
    </w:rPr>
  </w:style>
  <w:style w:type="paragraph" w:styleId="EPOHeading2" w:customStyle="1">
    <w:name w:val="EPO Heading 2"/>
    <w:next w:val="EPONormal"/>
    <w:qFormat/>
    <w:rsid w:val="0065044C"/>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65044C"/>
    <w:pPr>
      <w:keepNext/>
      <w:numPr>
        <w:ilvl w:val="2"/>
        <w:numId w:val="6"/>
      </w:numPr>
      <w:spacing w:before="220" w:after="220" w:line="287" w:lineRule="auto"/>
      <w:outlineLvl w:val="2"/>
    </w:pPr>
    <w:rPr>
      <w:b/>
    </w:rPr>
  </w:style>
  <w:style w:type="paragraph" w:styleId="EPOHeading4" w:customStyle="1">
    <w:name w:val="EPO Heading 4"/>
    <w:next w:val="EPONormal"/>
    <w:qFormat/>
    <w:rsid w:val="0065044C"/>
    <w:pPr>
      <w:keepNext/>
      <w:numPr>
        <w:ilvl w:val="3"/>
        <w:numId w:val="6"/>
      </w:numPr>
      <w:spacing w:before="220" w:after="220" w:line="287" w:lineRule="auto"/>
      <w:outlineLvl w:val="3"/>
    </w:pPr>
    <w:rPr>
      <w:b/>
    </w:rPr>
  </w:style>
  <w:style w:type="paragraph" w:styleId="EPOBullet1stlevel" w:customStyle="1">
    <w:name w:val="EPO Bullet 1st level"/>
    <w:qFormat/>
    <w:rsid w:val="0065044C"/>
    <w:pPr>
      <w:numPr>
        <w:numId w:val="7"/>
      </w:numPr>
      <w:tabs>
        <w:tab w:val="clear" w:pos="1134"/>
      </w:tabs>
      <w:spacing w:line="287" w:lineRule="auto"/>
      <w:ind w:left="397" w:hanging="397"/>
      <w:jc w:val="both"/>
    </w:pPr>
  </w:style>
  <w:style w:type="paragraph" w:styleId="EPOBullet2ndlevel" w:customStyle="1">
    <w:name w:val="EPO Bullet 2nd level"/>
    <w:qFormat/>
    <w:rsid w:val="0065044C"/>
    <w:pPr>
      <w:numPr>
        <w:numId w:val="8"/>
      </w:numPr>
      <w:tabs>
        <w:tab w:val="clear" w:pos="1701"/>
      </w:tabs>
      <w:spacing w:line="287" w:lineRule="auto"/>
      <w:ind w:left="794" w:hanging="397"/>
      <w:jc w:val="both"/>
    </w:pPr>
  </w:style>
  <w:style w:type="paragraph" w:styleId="EPOList-numbers" w:customStyle="1">
    <w:name w:val="EPO List - numbers"/>
    <w:qFormat/>
    <w:rsid w:val="0065044C"/>
    <w:pPr>
      <w:numPr>
        <w:numId w:val="9"/>
      </w:numPr>
      <w:tabs>
        <w:tab w:val="left" w:pos="397"/>
      </w:tabs>
      <w:spacing w:line="287" w:lineRule="auto"/>
      <w:jc w:val="both"/>
    </w:pPr>
  </w:style>
  <w:style w:type="paragraph" w:styleId="EPOList-letters" w:customStyle="1">
    <w:name w:val="EPO List - letters"/>
    <w:qFormat/>
    <w:rsid w:val="0065044C"/>
    <w:pPr>
      <w:numPr>
        <w:numId w:val="10"/>
      </w:numPr>
      <w:tabs>
        <w:tab w:val="left" w:pos="397"/>
      </w:tabs>
      <w:spacing w:line="287" w:lineRule="auto"/>
      <w:jc w:val="both"/>
    </w:pPr>
  </w:style>
  <w:style w:type="paragraph" w:styleId="Revision">
    <w:name w:val="Revision"/>
    <w:hidden/>
    <w:uiPriority w:val="99"/>
    <w:semiHidden/>
    <w:rsid w:val="0065044C"/>
    <w:pPr>
      <w:spacing w:line="240" w:lineRule="auto"/>
    </w:pPr>
  </w:style>
  <w:style w:type="paragraph" w:styleId="CommentSubject">
    <w:name w:val="annotation subject"/>
    <w:basedOn w:val="CommentText"/>
    <w:next w:val="CommentText"/>
    <w:link w:val="CommentSubjectChar"/>
    <w:uiPriority w:val="99"/>
    <w:semiHidden/>
    <w:unhideWhenUsed/>
    <w:rsid w:val="0065044C"/>
    <w:rPr>
      <w:b/>
      <w:bCs/>
    </w:rPr>
  </w:style>
  <w:style w:type="character" w:styleId="CommentSubjectChar" w:customStyle="1">
    <w:name w:val="Comment Subject Char"/>
    <w:basedOn w:val="CommentTextChar"/>
    <w:link w:val="CommentSubject"/>
    <w:uiPriority w:val="99"/>
    <w:semiHidden/>
    <w:rsid w:val="0065044C"/>
    <w:rPr>
      <w:b/>
      <w:bCs/>
      <w:sz w:val="20"/>
      <w:szCs w:val="20"/>
    </w:rPr>
  </w:style>
  <w:style w:type="character" w:styleId="Hyperlink">
    <w:name w:val="Hyperlink"/>
    <w:basedOn w:val="DefaultParagraphFont"/>
    <w:uiPriority w:val="99"/>
    <w:unhideWhenUsed/>
    <w:rsid w:val="00F641D4"/>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8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amp;mtm_group=press" TargetMode="External" Id="Re4beb82f540b4db6" /><Relationship Type="http://schemas.openxmlformats.org/officeDocument/2006/relationships/hyperlink" Target="https://new.epo.org/fr/news-events/european-inventor-award/meet-the-finalists/josef-faderl-siegfried-kolnberger-thomas?mtm_campaign=EIA2023&amp;mtm_keyword=EIA-pressrelease&amp;mtm_medium=press&amp;mtm_group=press" TargetMode="External" Id="R544f52d0ee404dcb" /><Relationship Type="http://schemas.openxmlformats.org/officeDocument/2006/relationships/hyperlink" Target="mailto:press@epo.org" TargetMode="External" Id="R3a8759adede94fa4" /><Relationship Type="http://schemas.openxmlformats.org/officeDocument/2006/relationships/hyperlink" Target="https://new.epo.org/en/news-events/european-inventor-award?mtm_campaign=EIA2023&amp;mtm_keyword=EIA-pressrelease&amp;mtm_medium=press&amp;mtm_group=press" TargetMode="External" Id="R7bb7aac4aeeb44a9" /><Relationship Type="http://schemas.openxmlformats.org/officeDocument/2006/relationships/hyperlink" Target="https://www.epo.org/index_fr.html?mtm_campaign=EIA2023&amp;mtm_keyword=EIA-pressrelease&amp;mtm_medium=press&amp;mtm_group=press" TargetMode="External" Id="R081066e833634dd8"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3O8LPln6Fv1lg52o6hy1Ez52ew==">AMUW2mVEto9fn5FfNSmclAdC2CxkPojPanw8JaEibFM+1VOXjhR/v3lA6VQGJsiXnqEXl56eCDJ5evu9kvR5KClUgFyl0lUilPc3rVEGLd2RWYhCpQilpZM=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5F3438-91C4-4489-A449-F463EEADF9C3}">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3.xml><?xml version="1.0" encoding="utf-8"?>
<ds:datastoreItem xmlns:ds="http://schemas.openxmlformats.org/officeDocument/2006/customXml" ds:itemID="{64924F64-D5DF-4A2B-B2DA-2179AA5DEDCF}"/>
</file>

<file path=customXml/itemProps4.xml><?xml version="1.0" encoding="utf-8"?>
<ds:datastoreItem xmlns:ds="http://schemas.openxmlformats.org/officeDocument/2006/customXml" ds:itemID="{476D2F5E-7899-4147-8A95-B653FBDFD835}">
  <ds:schemaRefs>
    <ds:schemaRef ds:uri="Microsoft.SharePoint.Taxonomy.ContentTypeSync"/>
  </ds:schemaRefs>
</ds:datastoreItem>
</file>

<file path=customXml/itemProps5.xml><?xml version="1.0" encoding="utf-8"?>
<ds:datastoreItem xmlns:ds="http://schemas.openxmlformats.org/officeDocument/2006/customXml" ds:itemID="{FC23399E-9F43-43D1-932C-FB466C14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E3030E-567D-4E74-8CF7-063EBC35A0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21</revision>
  <dcterms:created xsi:type="dcterms:W3CDTF">2023-04-26T10:53:00.0000000Z</dcterms:created>
  <dcterms:modified xsi:type="dcterms:W3CDTF">2023-05-09T12:19:47.1753068Z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c5ed96defd02c0343eb44a7f2d8ce4fbb2796518fff9a64d5d7e41ecd025e562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f4891805-ff2a-4d8c-b327-79272e20898d</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6620400</vt:lpwstr>
  </property>
  <property fmtid="{D5CDD505-2E9C-101B-9397-08002B2CF9AE}" pid="11" name="OtcsNodeVersionID">
    <vt:lpwstr>5</vt:lpwstr>
  </property>
</Properties>
</file>