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B7AFC79" w:rsidP="4E139786" w:rsidRDefault="44FB8739" w14:paraId="1369F8FB" w14:textId="3DFB1BED">
      <w:pPr>
        <w:jc w:val="center"/>
        <w:rPr>
          <w:rFonts w:ascii="Arial" w:hAnsi="Arial" w:eastAsia="Arial" w:cs="Arial"/>
          <w:b/>
          <w:bCs/>
          <w:sz w:val="28"/>
          <w:szCs w:val="28"/>
        </w:rPr>
      </w:pPr>
      <w:r w:rsidRPr="4E139786">
        <w:rPr>
          <w:rFonts w:ascii="Arial" w:hAnsi="Arial" w:eastAsia="Arial" w:cs="Arial"/>
          <w:b/>
          <w:bCs/>
          <w:sz w:val="28"/>
          <w:szCs w:val="28"/>
        </w:rPr>
        <w:t>50</w:t>
      </w:r>
      <w:r w:rsidRPr="4E139786">
        <w:rPr>
          <w:rFonts w:ascii="Arial" w:hAnsi="Arial" w:eastAsia="Arial" w:cs="Arial"/>
          <w:b/>
          <w:bCs/>
          <w:sz w:val="28"/>
          <w:szCs w:val="28"/>
          <w:vertAlign w:val="superscript"/>
        </w:rPr>
        <w:t>th</w:t>
      </w:r>
      <w:r w:rsidRPr="4E139786">
        <w:rPr>
          <w:rFonts w:ascii="Arial" w:hAnsi="Arial" w:eastAsia="Arial" w:cs="Arial"/>
          <w:b/>
          <w:bCs/>
          <w:sz w:val="28"/>
          <w:szCs w:val="28"/>
        </w:rPr>
        <w:t xml:space="preserve"> Anniversary of the European Patent Convention</w:t>
      </w:r>
      <w:r w:rsidRPr="4E139786" w:rsidR="44DF2B4C">
        <w:rPr>
          <w:rFonts w:ascii="Arial" w:hAnsi="Arial" w:eastAsia="Arial" w:cs="Arial"/>
          <w:b/>
          <w:bCs/>
          <w:sz w:val="28"/>
          <w:szCs w:val="28"/>
        </w:rPr>
        <w:t>:</w:t>
      </w:r>
      <w:r w:rsidRPr="4E139786">
        <w:rPr>
          <w:rFonts w:ascii="Arial" w:hAnsi="Arial" w:eastAsia="Arial" w:cs="Arial"/>
          <w:b/>
          <w:bCs/>
          <w:sz w:val="28"/>
          <w:szCs w:val="28"/>
        </w:rPr>
        <w:t xml:space="preserve"> </w:t>
      </w:r>
    </w:p>
    <w:p w:rsidR="00584FA8" w:rsidP="4E139786" w:rsidRDefault="00584FA8" w14:paraId="656B1E8C" w14:textId="4282370F">
      <w:pPr>
        <w:jc w:val="center"/>
        <w:rPr>
          <w:rFonts w:ascii="Arial" w:hAnsi="Arial" w:eastAsia="Arial" w:cs="Arial"/>
          <w:b/>
          <w:bCs/>
          <w:sz w:val="28"/>
          <w:szCs w:val="28"/>
        </w:rPr>
      </w:pPr>
      <w:r w:rsidRPr="00584FA8">
        <w:rPr>
          <w:rFonts w:ascii="Arial" w:hAnsi="Arial" w:eastAsia="Arial" w:cs="Arial"/>
          <w:b/>
          <w:bCs/>
          <w:sz w:val="28"/>
          <w:szCs w:val="28"/>
        </w:rPr>
        <w:t xml:space="preserve">A half century of innovation protection </w:t>
      </w:r>
      <w:r>
        <w:rPr>
          <w:rFonts w:ascii="Arial" w:hAnsi="Arial" w:eastAsia="Arial" w:cs="Arial"/>
          <w:b/>
          <w:bCs/>
          <w:sz w:val="28"/>
          <w:szCs w:val="28"/>
        </w:rPr>
        <w:t xml:space="preserve">in Europe </w:t>
      </w:r>
    </w:p>
    <w:p w:rsidR="00922862" w:rsidP="4E139786" w:rsidRDefault="00922862" w14:paraId="4A86E909" w14:textId="77777777">
      <w:pPr>
        <w:jc w:val="center"/>
        <w:rPr>
          <w:rFonts w:ascii="Arial" w:hAnsi="Arial" w:eastAsia="Arial" w:cs="Arial"/>
          <w:b/>
          <w:bCs/>
          <w:sz w:val="28"/>
          <w:szCs w:val="28"/>
        </w:rPr>
      </w:pPr>
    </w:p>
    <w:p w:rsidR="00D85BA6" w:rsidP="4E139786" w:rsidRDefault="00D85BA6" w14:paraId="28975027" w14:textId="183C3EF3">
      <w:pPr>
        <w:pStyle w:val="ListParagraph"/>
        <w:numPr>
          <w:ilvl w:val="0"/>
          <w:numId w:val="2"/>
        </w:numPr>
        <w:rPr>
          <w:rFonts w:ascii="Arial" w:hAnsi="Arial" w:eastAsia="Arial" w:cs="Arial"/>
          <w:b w:val="1"/>
          <w:bCs w:val="1"/>
        </w:rPr>
      </w:pPr>
      <w:r w:rsidRPr="3A8AB6D8" w:rsidR="00D85BA6">
        <w:rPr>
          <w:rFonts w:ascii="Arial" w:hAnsi="Arial" w:eastAsia="Arial" w:cs="Arial"/>
          <w:b w:val="1"/>
          <w:bCs w:val="1"/>
        </w:rPr>
        <w:t>Europe celebrates milestone in support for innovation and economic prosperity with 50 years of the European Patent Convention</w:t>
      </w:r>
    </w:p>
    <w:p w:rsidR="00D85BA6" w:rsidP="4E139786" w:rsidRDefault="00D85BA6" w14:paraId="6417BA5E" w14:textId="22D77A17">
      <w:pPr>
        <w:pStyle w:val="ListParagraph"/>
        <w:numPr>
          <w:ilvl w:val="0"/>
          <w:numId w:val="2"/>
        </w:numPr>
        <w:rPr>
          <w:rFonts w:ascii="Arial" w:hAnsi="Arial" w:eastAsia="Arial" w:cs="Arial"/>
          <w:b w:val="1"/>
          <w:bCs w:val="1"/>
        </w:rPr>
      </w:pPr>
      <w:r w:rsidRPr="3A8AB6D8" w:rsidR="00D85BA6">
        <w:rPr>
          <w:rFonts w:ascii="Arial" w:hAnsi="Arial" w:eastAsia="Arial" w:cs="Arial"/>
          <w:b w:val="1"/>
          <w:bCs w:val="1"/>
        </w:rPr>
        <w:t xml:space="preserve">Special ceremony held with guests including </w:t>
      </w:r>
      <w:r w:rsidRPr="3A8AB6D8" w:rsidR="7A37A170">
        <w:rPr>
          <w:rFonts w:ascii="Arial" w:hAnsi="Arial" w:eastAsia="Arial" w:cs="Arial"/>
          <w:b w:val="1"/>
          <w:bCs w:val="1"/>
        </w:rPr>
        <w:t xml:space="preserve">European Commission President </w:t>
      </w:r>
      <w:r w:rsidRPr="3A8AB6D8" w:rsidR="00D85BA6">
        <w:rPr>
          <w:rFonts w:ascii="Arial" w:hAnsi="Arial" w:eastAsia="Arial" w:cs="Arial"/>
          <w:b w:val="1"/>
          <w:bCs w:val="1"/>
        </w:rPr>
        <w:t>Ursula von der Leyen</w:t>
      </w:r>
      <w:r w:rsidRPr="3A8AB6D8" w:rsidR="00D85BA6">
        <w:rPr>
          <w:rFonts w:ascii="Arial" w:hAnsi="Arial" w:eastAsia="Arial" w:cs="Arial"/>
          <w:b w:val="1"/>
          <w:bCs w:val="1"/>
        </w:rPr>
        <w:t xml:space="preserve"> </w:t>
      </w:r>
      <w:r w:rsidRPr="3A8AB6D8" w:rsidR="00D85BA6">
        <w:rPr>
          <w:rFonts w:ascii="Arial" w:hAnsi="Arial" w:eastAsia="Arial" w:cs="Arial"/>
          <w:b w:val="1"/>
          <w:bCs w:val="1"/>
        </w:rPr>
        <w:t>and</w:t>
      </w:r>
      <w:r w:rsidRPr="3A8AB6D8" w:rsidR="00D85BA6">
        <w:rPr>
          <w:rFonts w:ascii="Arial" w:hAnsi="Arial" w:eastAsia="Arial" w:cs="Arial"/>
          <w:b w:val="1"/>
          <w:bCs w:val="1"/>
        </w:rPr>
        <w:t xml:space="preserve"> King Willem-Alexander of the Netherlands</w:t>
      </w:r>
    </w:p>
    <w:p w:rsidR="00D85BA6" w:rsidP="4E139786" w:rsidRDefault="00F65FE9" w14:paraId="598DA67E" w14:textId="57C19FFD">
      <w:pPr>
        <w:pStyle w:val="ListParagraph"/>
        <w:numPr>
          <w:ilvl w:val="0"/>
          <w:numId w:val="2"/>
        </w:numPr>
        <w:rPr>
          <w:rFonts w:ascii="Arial" w:hAnsi="Arial" w:eastAsia="Arial" w:cs="Arial"/>
          <w:b/>
          <w:bCs/>
        </w:rPr>
      </w:pPr>
      <w:r>
        <w:rPr>
          <w:rFonts w:ascii="Arial" w:hAnsi="Arial" w:eastAsia="Arial" w:cs="Arial"/>
          <w:b/>
          <w:bCs/>
        </w:rPr>
        <w:t>Patent system l</w:t>
      </w:r>
      <w:r w:rsidR="00D85BA6">
        <w:rPr>
          <w:rFonts w:ascii="Arial" w:hAnsi="Arial" w:eastAsia="Arial" w:cs="Arial"/>
          <w:b/>
          <w:bCs/>
        </w:rPr>
        <w:t xml:space="preserve">andmark celebrated with launch of </w:t>
      </w:r>
      <w:r w:rsidRPr="00D85BA6" w:rsidR="00D85BA6">
        <w:rPr>
          <w:rFonts w:ascii="Arial" w:hAnsi="Arial" w:eastAsia="Arial" w:cs="Arial"/>
          <w:b/>
          <w:bCs/>
        </w:rPr>
        <w:t>Observatory on Patents and Technology</w:t>
      </w:r>
    </w:p>
    <w:p w:rsidR="00F65FE9" w:rsidP="00C16984" w:rsidRDefault="00F65FE9" w14:paraId="6C0A4FD3" w14:textId="77777777">
      <w:pPr>
        <w:pStyle w:val="ListParagraph"/>
        <w:rPr>
          <w:rFonts w:ascii="Arial" w:hAnsi="Arial" w:eastAsia="Arial" w:cs="Arial"/>
          <w:b/>
          <w:bCs/>
        </w:rPr>
      </w:pPr>
    </w:p>
    <w:p w:rsidR="00271239" w:rsidP="00C16984" w:rsidRDefault="3D305A2A" w14:paraId="193B6829" w14:textId="4F46CACC">
      <w:pPr>
        <w:jc w:val="both"/>
        <w:rPr>
          <w:rFonts w:ascii="Arial" w:hAnsi="Arial" w:eastAsia="Arial" w:cs="Arial"/>
        </w:rPr>
      </w:pPr>
      <w:r w:rsidRPr="3A8AB6D8" w:rsidR="3D305A2A">
        <w:rPr>
          <w:rFonts w:ascii="Arial" w:hAnsi="Arial" w:eastAsia="Arial" w:cs="Arial"/>
          <w:b w:val="1"/>
          <w:bCs w:val="1"/>
        </w:rPr>
        <w:t>Munich</w:t>
      </w:r>
      <w:r w:rsidRPr="3A8AB6D8" w:rsidR="19E00A1F">
        <w:rPr>
          <w:rFonts w:ascii="Arial" w:hAnsi="Arial" w:eastAsia="Arial" w:cs="Arial"/>
          <w:b w:val="1"/>
          <w:bCs w:val="1"/>
        </w:rPr>
        <w:t>/The Hague</w:t>
      </w:r>
      <w:r w:rsidRPr="3A8AB6D8" w:rsidR="3D305A2A">
        <w:rPr>
          <w:rFonts w:ascii="Arial" w:hAnsi="Arial" w:eastAsia="Arial" w:cs="Arial"/>
          <w:b w:val="1"/>
          <w:bCs w:val="1"/>
        </w:rPr>
        <w:t xml:space="preserve">, </w:t>
      </w:r>
      <w:r w:rsidRPr="3A8AB6D8" w:rsidR="164B5109">
        <w:rPr>
          <w:rFonts w:ascii="Arial" w:hAnsi="Arial" w:eastAsia="Arial" w:cs="Arial"/>
          <w:b w:val="1"/>
          <w:bCs w:val="1"/>
        </w:rPr>
        <w:t>5</w:t>
      </w:r>
      <w:r w:rsidRPr="3A8AB6D8" w:rsidR="3D305A2A">
        <w:rPr>
          <w:rFonts w:ascii="Arial" w:hAnsi="Arial" w:eastAsia="Arial" w:cs="Arial"/>
          <w:b w:val="1"/>
          <w:bCs w:val="1"/>
        </w:rPr>
        <w:t xml:space="preserve"> October 2023 –</w:t>
      </w:r>
      <w:r w:rsidRPr="3A8AB6D8" w:rsidR="00584FA8">
        <w:rPr>
          <w:rFonts w:ascii="Arial" w:hAnsi="Arial" w:eastAsia="Arial" w:cs="Arial"/>
          <w:b w:val="1"/>
          <w:bCs w:val="1"/>
        </w:rPr>
        <w:t xml:space="preserve"> </w:t>
      </w:r>
      <w:r w:rsidRPr="3A8AB6D8" w:rsidR="00326A66">
        <w:rPr>
          <w:rFonts w:ascii="Arial" w:hAnsi="Arial" w:eastAsia="Arial" w:cs="Arial"/>
        </w:rPr>
        <w:t>Europe</w:t>
      </w:r>
      <w:r w:rsidRPr="3A8AB6D8" w:rsidR="000E450A">
        <w:rPr>
          <w:rFonts w:ascii="Arial" w:hAnsi="Arial" w:eastAsia="Arial" w:cs="Arial"/>
        </w:rPr>
        <w:t xml:space="preserve"> </w:t>
      </w:r>
      <w:r w:rsidRPr="3A8AB6D8" w:rsidR="000E450A">
        <w:rPr>
          <w:rFonts w:ascii="Arial" w:hAnsi="Arial" w:eastAsia="Arial" w:cs="Arial"/>
        </w:rPr>
        <w:t xml:space="preserve">today </w:t>
      </w:r>
      <w:r w:rsidRPr="3A8AB6D8" w:rsidR="00326A66">
        <w:rPr>
          <w:rFonts w:ascii="Arial" w:hAnsi="Arial" w:eastAsia="Arial" w:cs="Arial"/>
        </w:rPr>
        <w:t xml:space="preserve">celebrated </w:t>
      </w:r>
      <w:r w:rsidRPr="3A8AB6D8" w:rsidR="000E450A">
        <w:rPr>
          <w:rFonts w:ascii="Arial" w:hAnsi="Arial" w:eastAsia="Arial" w:cs="Arial"/>
        </w:rPr>
        <w:t>the 50</w:t>
      </w:r>
      <w:r w:rsidRPr="3A8AB6D8" w:rsidR="000E450A">
        <w:rPr>
          <w:rFonts w:ascii="Arial" w:hAnsi="Arial" w:eastAsia="Arial" w:cs="Arial"/>
          <w:vertAlign w:val="superscript"/>
        </w:rPr>
        <w:t>th</w:t>
      </w:r>
      <w:r w:rsidRPr="3A8AB6D8" w:rsidR="000E450A">
        <w:rPr>
          <w:rFonts w:ascii="Arial" w:hAnsi="Arial" w:eastAsia="Arial" w:cs="Arial"/>
        </w:rPr>
        <w:t xml:space="preserve"> </w:t>
      </w:r>
      <w:r w:rsidRPr="3A8AB6D8" w:rsidR="000E450A">
        <w:rPr>
          <w:rFonts w:ascii="Arial" w:hAnsi="Arial" w:eastAsia="Arial" w:cs="Arial"/>
        </w:rPr>
        <w:t>anniversary of the European Patent Convention</w:t>
      </w:r>
      <w:r w:rsidRPr="3A8AB6D8" w:rsidR="000E450A">
        <w:rPr>
          <w:rFonts w:ascii="Arial" w:hAnsi="Arial" w:eastAsia="Arial" w:cs="Arial"/>
        </w:rPr>
        <w:t xml:space="preserve">, </w:t>
      </w:r>
      <w:r w:rsidRPr="3A8AB6D8" w:rsidR="00271239">
        <w:rPr>
          <w:rFonts w:ascii="Arial" w:hAnsi="Arial" w:eastAsia="Arial" w:cs="Arial"/>
        </w:rPr>
        <w:t xml:space="preserve">a </w:t>
      </w:r>
      <w:r w:rsidRPr="3A8AB6D8" w:rsidR="00F65FE9">
        <w:rPr>
          <w:rFonts w:ascii="Arial" w:hAnsi="Arial" w:eastAsia="Arial" w:cs="Arial"/>
        </w:rPr>
        <w:t>key</w:t>
      </w:r>
      <w:r w:rsidRPr="3A8AB6D8" w:rsidR="00271239">
        <w:rPr>
          <w:rFonts w:ascii="Arial" w:hAnsi="Arial" w:eastAsia="Arial" w:cs="Arial"/>
        </w:rPr>
        <w:t xml:space="preserve"> milestone in</w:t>
      </w:r>
      <w:r w:rsidRPr="3A8AB6D8" w:rsidR="000E450A">
        <w:rPr>
          <w:rFonts w:ascii="Arial" w:hAnsi="Arial" w:eastAsia="Arial" w:cs="Arial"/>
        </w:rPr>
        <w:t xml:space="preserve"> the </w:t>
      </w:r>
      <w:r w:rsidRPr="3A8AB6D8" w:rsidR="00271239">
        <w:rPr>
          <w:rFonts w:ascii="Arial" w:hAnsi="Arial" w:eastAsia="Arial" w:cs="Arial"/>
        </w:rPr>
        <w:t xml:space="preserve">journey to </w:t>
      </w:r>
      <w:r w:rsidRPr="3A8AB6D8" w:rsidR="000E450A">
        <w:rPr>
          <w:rFonts w:ascii="Arial" w:hAnsi="Arial" w:eastAsia="Arial" w:cs="Arial"/>
        </w:rPr>
        <w:t>support</w:t>
      </w:r>
      <w:r w:rsidRPr="3A8AB6D8" w:rsidR="00271239">
        <w:rPr>
          <w:rFonts w:ascii="Arial" w:hAnsi="Arial" w:eastAsia="Arial" w:cs="Arial"/>
        </w:rPr>
        <w:t xml:space="preserve"> innovation and</w:t>
      </w:r>
      <w:r w:rsidRPr="3A8AB6D8" w:rsidR="7DAED909">
        <w:rPr>
          <w:rFonts w:ascii="Arial" w:hAnsi="Arial" w:eastAsia="Arial" w:cs="Arial"/>
        </w:rPr>
        <w:t xml:space="preserve"> European</w:t>
      </w:r>
      <w:r w:rsidRPr="3A8AB6D8" w:rsidR="00271239">
        <w:rPr>
          <w:rFonts w:ascii="Arial" w:hAnsi="Arial" w:eastAsia="Arial" w:cs="Arial"/>
        </w:rPr>
        <w:t xml:space="preserve"> integration</w:t>
      </w:r>
      <w:r w:rsidRPr="3A8AB6D8" w:rsidR="000E450A">
        <w:rPr>
          <w:rFonts w:ascii="Arial" w:hAnsi="Arial" w:eastAsia="Arial" w:cs="Arial"/>
        </w:rPr>
        <w:t>.</w:t>
      </w:r>
      <w:r w:rsidRPr="3A8AB6D8" w:rsidR="00271239">
        <w:rPr>
          <w:rFonts w:ascii="Arial" w:hAnsi="Arial" w:eastAsia="Arial" w:cs="Arial"/>
        </w:rPr>
        <w:t xml:space="preserve"> T</w:t>
      </w:r>
      <w:r w:rsidRPr="3A8AB6D8" w:rsidR="15061020">
        <w:rPr>
          <w:rFonts w:ascii="Arial" w:hAnsi="Arial" w:eastAsia="Arial" w:cs="Arial"/>
        </w:rPr>
        <w:t xml:space="preserve">he </w:t>
      </w:r>
      <w:r w:rsidRPr="3A8AB6D8" w:rsidR="00326A66">
        <w:rPr>
          <w:rFonts w:ascii="Arial" w:hAnsi="Arial" w:eastAsia="Arial" w:cs="Arial"/>
        </w:rPr>
        <w:t>C</w:t>
      </w:r>
      <w:r w:rsidRPr="3A8AB6D8" w:rsidR="15061020">
        <w:rPr>
          <w:rFonts w:ascii="Arial" w:hAnsi="Arial" w:eastAsia="Arial" w:cs="Arial"/>
        </w:rPr>
        <w:t>onvention</w:t>
      </w:r>
      <w:r w:rsidRPr="3A8AB6D8" w:rsidR="00B74FB6">
        <w:rPr>
          <w:rFonts w:ascii="Arial" w:hAnsi="Arial" w:eastAsia="Arial" w:cs="Arial"/>
        </w:rPr>
        <w:t xml:space="preserve">, signed on 5 October </w:t>
      </w:r>
      <w:r w:rsidRPr="3A8AB6D8" w:rsidR="00994ED0">
        <w:rPr>
          <w:rFonts w:ascii="Arial" w:hAnsi="Arial" w:eastAsia="Arial" w:cs="Arial"/>
        </w:rPr>
        <w:t>1973</w:t>
      </w:r>
      <w:r w:rsidRPr="3A8AB6D8" w:rsidR="00B74FB6">
        <w:rPr>
          <w:rFonts w:ascii="Arial" w:hAnsi="Arial" w:eastAsia="Arial" w:cs="Arial"/>
        </w:rPr>
        <w:t>,</w:t>
      </w:r>
      <w:r w:rsidRPr="3A8AB6D8" w:rsidR="000E450A">
        <w:rPr>
          <w:rFonts w:ascii="Arial" w:hAnsi="Arial" w:eastAsia="Arial" w:cs="Arial"/>
        </w:rPr>
        <w:t xml:space="preserve"> </w:t>
      </w:r>
      <w:r w:rsidRPr="3A8AB6D8" w:rsidR="15061020">
        <w:rPr>
          <w:rFonts w:ascii="Arial" w:hAnsi="Arial" w:eastAsia="Arial" w:cs="Arial"/>
        </w:rPr>
        <w:t>created the E</w:t>
      </w:r>
      <w:r w:rsidRPr="3A8AB6D8" w:rsidR="6EDB8089">
        <w:rPr>
          <w:rFonts w:ascii="Arial" w:hAnsi="Arial" w:eastAsia="Arial" w:cs="Arial"/>
        </w:rPr>
        <w:t xml:space="preserve">uropean Patent Organisation and </w:t>
      </w:r>
      <w:r w:rsidRPr="3A8AB6D8" w:rsidR="00326A66">
        <w:rPr>
          <w:rFonts w:ascii="Arial" w:hAnsi="Arial" w:eastAsia="Arial" w:cs="Arial"/>
        </w:rPr>
        <w:t xml:space="preserve">its implementing authority, </w:t>
      </w:r>
      <w:r w:rsidRPr="3A8AB6D8" w:rsidR="00271239">
        <w:rPr>
          <w:rFonts w:ascii="Arial" w:hAnsi="Arial" w:eastAsia="Arial" w:cs="Arial"/>
        </w:rPr>
        <w:t>the E</w:t>
      </w:r>
      <w:r w:rsidRPr="3A8AB6D8" w:rsidR="00326A66">
        <w:rPr>
          <w:rFonts w:ascii="Arial" w:hAnsi="Arial" w:eastAsia="Arial" w:cs="Arial"/>
        </w:rPr>
        <w:t xml:space="preserve">uropean </w:t>
      </w:r>
      <w:r w:rsidRPr="3A8AB6D8" w:rsidR="00271239">
        <w:rPr>
          <w:rFonts w:ascii="Arial" w:hAnsi="Arial" w:eastAsia="Arial" w:cs="Arial"/>
        </w:rPr>
        <w:t>P</w:t>
      </w:r>
      <w:r w:rsidRPr="3A8AB6D8" w:rsidR="00326A66">
        <w:rPr>
          <w:rFonts w:ascii="Arial" w:hAnsi="Arial" w:eastAsia="Arial" w:cs="Arial"/>
        </w:rPr>
        <w:t xml:space="preserve">atent </w:t>
      </w:r>
      <w:r w:rsidRPr="3A8AB6D8" w:rsidR="00271239">
        <w:rPr>
          <w:rFonts w:ascii="Arial" w:hAnsi="Arial" w:eastAsia="Arial" w:cs="Arial"/>
        </w:rPr>
        <w:t>O</w:t>
      </w:r>
      <w:r w:rsidRPr="3A8AB6D8" w:rsidR="00326A66">
        <w:rPr>
          <w:rFonts w:ascii="Arial" w:hAnsi="Arial" w:eastAsia="Arial" w:cs="Arial"/>
        </w:rPr>
        <w:t xml:space="preserve">ffice (EPO), </w:t>
      </w:r>
      <w:r w:rsidRPr="3A8AB6D8" w:rsidR="15061020">
        <w:rPr>
          <w:rFonts w:ascii="Arial" w:hAnsi="Arial" w:eastAsia="Arial" w:cs="Arial"/>
        </w:rPr>
        <w:t xml:space="preserve">and laid the foundations for the European patent system, which has </w:t>
      </w:r>
      <w:r w:rsidRPr="3A8AB6D8" w:rsidR="000E450A">
        <w:rPr>
          <w:rFonts w:ascii="Arial" w:hAnsi="Arial" w:eastAsia="Arial" w:cs="Arial"/>
        </w:rPr>
        <w:t xml:space="preserve">fostered </w:t>
      </w:r>
      <w:r w:rsidRPr="3A8AB6D8" w:rsidR="15061020">
        <w:rPr>
          <w:rFonts w:ascii="Arial" w:hAnsi="Arial" w:eastAsia="Arial" w:cs="Arial"/>
        </w:rPr>
        <w:t>innovation and economic growth across Europe for</w:t>
      </w:r>
      <w:r w:rsidRPr="3A8AB6D8" w:rsidR="00326A66">
        <w:rPr>
          <w:rFonts w:ascii="Arial" w:hAnsi="Arial" w:eastAsia="Arial" w:cs="Arial"/>
        </w:rPr>
        <w:t xml:space="preserve"> the last</w:t>
      </w:r>
      <w:r w:rsidRPr="3A8AB6D8" w:rsidR="15061020">
        <w:rPr>
          <w:rFonts w:ascii="Arial" w:hAnsi="Arial" w:eastAsia="Arial" w:cs="Arial"/>
        </w:rPr>
        <w:t xml:space="preserve"> five decades. </w:t>
      </w:r>
    </w:p>
    <w:p w:rsidR="00D85BA6" w:rsidP="00D85BA6" w:rsidRDefault="00D85BA6" w14:paraId="7F8B943C" w14:textId="620F348D">
      <w:pPr>
        <w:pStyle w:val="EPONormal"/>
        <w:spacing w:line="287" w:lineRule="auto"/>
        <w:rPr>
          <w:rFonts w:eastAsia="Arial"/>
        </w:rPr>
      </w:pPr>
      <w:r w:rsidRPr="3A8AB6D8" w:rsidR="00D85BA6">
        <w:rPr>
          <w:rFonts w:eastAsia="Arial"/>
          <w:i w:val="1"/>
          <w:iCs w:val="1"/>
          <w:color w:val="000000" w:themeColor="text1" w:themeTint="FF" w:themeShade="FF"/>
        </w:rPr>
        <w:t>“</w:t>
      </w:r>
      <w:r w:rsidRPr="3A8AB6D8" w:rsidR="22A099DC">
        <w:rPr>
          <w:rFonts w:eastAsia="Arial"/>
          <w:i w:val="1"/>
          <w:iCs w:val="1"/>
          <w:color w:val="000000" w:themeColor="text1" w:themeTint="FF" w:themeShade="FF"/>
        </w:rPr>
        <w:t>The</w:t>
      </w:r>
      <w:r w:rsidRPr="3A8AB6D8" w:rsidR="00D85BA6">
        <w:rPr>
          <w:i w:val="1"/>
          <w:iCs w:val="1"/>
          <w:color w:val="000000" w:themeColor="text1" w:themeTint="FF" w:themeShade="FF"/>
        </w:rPr>
        <w:t xml:space="preserve"> European Patent Convention turns 50 today. In this legal testament lies a powerful expression of the combined aspirations of a continent desiring peace and prosperity, and united by a common vision for innovation in Europe,”</w:t>
      </w:r>
      <w:r w:rsidRPr="3A8AB6D8" w:rsidR="00D85BA6">
        <w:rPr>
          <w:rFonts w:eastAsia="Arial"/>
          <w:i w:val="1"/>
          <w:iCs w:val="1"/>
          <w:color w:val="000000" w:themeColor="text1" w:themeTint="FF" w:themeShade="FF"/>
        </w:rPr>
        <w:t xml:space="preserve"> </w:t>
      </w:r>
      <w:r w:rsidRPr="3A8AB6D8" w:rsidR="00D85BA6">
        <w:rPr>
          <w:rFonts w:eastAsia="Arial"/>
          <w:color w:val="000000" w:themeColor="text1" w:themeTint="FF" w:themeShade="FF"/>
        </w:rPr>
        <w:t xml:space="preserve">says EPO President António </w:t>
      </w:r>
      <w:r w:rsidRPr="3A8AB6D8" w:rsidR="00D85BA6">
        <w:rPr>
          <w:rFonts w:eastAsia="Arial"/>
          <w:color w:val="000000" w:themeColor="text1" w:themeTint="FF" w:themeShade="FF"/>
        </w:rPr>
        <w:t>Campinos</w:t>
      </w:r>
      <w:r w:rsidRPr="3A8AB6D8" w:rsidR="00D85BA6">
        <w:rPr>
          <w:rFonts w:eastAsia="Arial"/>
          <w:color w:val="000000" w:themeColor="text1" w:themeTint="FF" w:themeShade="FF"/>
        </w:rPr>
        <w:t>.</w:t>
      </w:r>
      <w:r w:rsidRPr="3A8AB6D8" w:rsidR="00D85BA6">
        <w:rPr>
          <w:rFonts w:eastAsia="Arial"/>
          <w:i w:val="1"/>
          <w:iCs w:val="1"/>
          <w:color w:val="000000" w:themeColor="text1" w:themeTint="FF" w:themeShade="FF"/>
        </w:rPr>
        <w:t xml:space="preserve"> “</w:t>
      </w:r>
      <w:r w:rsidRPr="3A8AB6D8" w:rsidR="00D85BA6">
        <w:rPr>
          <w:i w:val="1"/>
          <w:iCs w:val="1"/>
          <w:color w:val="000000" w:themeColor="text1" w:themeTint="FF" w:themeShade="FF"/>
        </w:rPr>
        <w:t xml:space="preserve">In the last few years, we have </w:t>
      </w:r>
      <w:r w:rsidRPr="3A8AB6D8" w:rsidR="00D85BA6">
        <w:rPr>
          <w:i w:val="1"/>
          <w:iCs w:val="1"/>
          <w:color w:val="000000" w:themeColor="text1" w:themeTint="FF" w:themeShade="FF"/>
        </w:rPr>
        <w:t>sou</w:t>
      </w:r>
      <w:r w:rsidRPr="3A8AB6D8" w:rsidR="00D85BA6">
        <w:rPr>
          <w:i w:val="1"/>
          <w:iCs w:val="1"/>
          <w:color w:val="000000" w:themeColor="text1" w:themeTint="FF" w:themeShade="FF"/>
        </w:rPr>
        <w:t>ght</w:t>
      </w:r>
      <w:r w:rsidRPr="3A8AB6D8" w:rsidR="00D85BA6">
        <w:rPr>
          <w:i w:val="1"/>
          <w:iCs w:val="1"/>
          <w:color w:val="000000" w:themeColor="text1" w:themeTint="FF" w:themeShade="FF"/>
        </w:rPr>
        <w:t xml:space="preserve"> to</w:t>
      </w:r>
      <w:r w:rsidRPr="3A8AB6D8" w:rsidR="00D85BA6">
        <w:rPr>
          <w:i w:val="1"/>
          <w:iCs w:val="1"/>
          <w:color w:val="000000" w:themeColor="text1" w:themeTint="FF" w:themeShade="FF"/>
        </w:rPr>
        <w:t xml:space="preserve"> elevate our endeavours in different areas, such as in our patent grant process, in quality, in the technologies we use, in terms of international cooperation. And so often we have stood on the shoulders of giants – past and present – who have helped us to reach this point…to become the organisation we are today</w:t>
      </w:r>
      <w:r w:rsidRPr="3A8AB6D8" w:rsidR="00D85BA6">
        <w:rPr>
          <w:rFonts w:eastAsia="Arial"/>
          <w:i w:val="1"/>
          <w:iCs w:val="1"/>
          <w:color w:val="000000" w:themeColor="text1" w:themeTint="FF" w:themeShade="FF"/>
        </w:rPr>
        <w:t>”.</w:t>
      </w:r>
    </w:p>
    <w:p w:rsidR="00D85BA6" w:rsidP="00D85BA6" w:rsidRDefault="00D85BA6" w14:paraId="52B2EA07" w14:textId="2D23DF00">
      <w:pPr>
        <w:jc w:val="both"/>
        <w:rPr>
          <w:rFonts w:ascii="Arial" w:hAnsi="Arial" w:eastAsia="Arial" w:cs="Arial"/>
        </w:rPr>
      </w:pPr>
      <w:r w:rsidRPr="447B36EF" w:rsidR="7E9D9B38">
        <w:rPr>
          <w:rFonts w:ascii="Arial" w:hAnsi="Arial" w:eastAsia="Arial" w:cs="Arial"/>
        </w:rPr>
        <w:t xml:space="preserve">To commemorate this historical event the EPO </w:t>
      </w:r>
      <w:r w:rsidRPr="447B36EF" w:rsidR="7E9D9B38">
        <w:rPr>
          <w:rFonts w:ascii="Arial" w:hAnsi="Arial" w:eastAsia="Arial" w:cs="Arial"/>
        </w:rPr>
        <w:t>held</w:t>
      </w:r>
      <w:r w:rsidRPr="447B36EF" w:rsidR="7E9D9B38">
        <w:rPr>
          <w:rFonts w:ascii="Arial" w:hAnsi="Arial" w:eastAsia="Arial" w:cs="Arial"/>
        </w:rPr>
        <w:t xml:space="preserve"> a public hybrid event </w:t>
      </w:r>
      <w:r w:rsidRPr="447B36EF" w:rsidR="7E9D9B38">
        <w:rPr>
          <w:rFonts w:ascii="Arial" w:hAnsi="Arial" w:eastAsia="Arial" w:cs="Arial"/>
        </w:rPr>
        <w:t xml:space="preserve">today, </w:t>
      </w:r>
      <w:r w:rsidRPr="447B36EF" w:rsidR="2D8A1209">
        <w:rPr>
          <w:rFonts w:ascii="Arial" w:hAnsi="Arial" w:eastAsia="Arial" w:cs="Arial"/>
        </w:rPr>
        <w:t>paying homage to the achievements of the EPC and all those involved. S</w:t>
      </w:r>
      <w:r w:rsidRPr="447B36EF" w:rsidR="7E9D9B38">
        <w:rPr>
          <w:rFonts w:ascii="Arial" w:hAnsi="Arial" w:eastAsia="Arial" w:cs="Arial"/>
        </w:rPr>
        <w:t xml:space="preserve">treamed worldwide, </w:t>
      </w:r>
      <w:r w:rsidRPr="447B36EF" w:rsidR="2D8A1209">
        <w:rPr>
          <w:rFonts w:ascii="Arial" w:hAnsi="Arial" w:eastAsia="Arial" w:cs="Arial"/>
        </w:rPr>
        <w:t xml:space="preserve">the celebrations </w:t>
      </w:r>
      <w:r w:rsidRPr="447B36EF" w:rsidR="7E9D9B38">
        <w:rPr>
          <w:rFonts w:ascii="Arial" w:hAnsi="Arial" w:eastAsia="Arial" w:cs="Arial"/>
        </w:rPr>
        <w:t>featur</w:t>
      </w:r>
      <w:r w:rsidRPr="447B36EF" w:rsidR="7E9D9B38">
        <w:rPr>
          <w:rFonts w:ascii="Arial" w:hAnsi="Arial" w:eastAsia="Arial" w:cs="Arial"/>
        </w:rPr>
        <w:t>ed</w:t>
      </w:r>
      <w:r w:rsidRPr="447B36EF" w:rsidR="7E9D9B38">
        <w:rPr>
          <w:rFonts w:ascii="Arial" w:hAnsi="Arial" w:eastAsia="Arial" w:cs="Arial"/>
        </w:rPr>
        <w:t xml:space="preserve"> distinguished </w:t>
      </w:r>
      <w:r w:rsidRPr="447B36EF" w:rsidR="7E9D9B38">
        <w:rPr>
          <w:rFonts w:ascii="Arial" w:hAnsi="Arial" w:eastAsia="Arial" w:cs="Arial"/>
        </w:rPr>
        <w:t>personalities</w:t>
      </w:r>
      <w:r w:rsidRPr="447B36EF" w:rsidR="7E9D9B38">
        <w:rPr>
          <w:rFonts w:ascii="Arial" w:hAnsi="Arial" w:eastAsia="Arial" w:cs="Arial"/>
        </w:rPr>
        <w:t xml:space="preserve"> such as</w:t>
      </w:r>
      <w:r w:rsidRPr="447B36EF" w:rsidR="7E9D9B38">
        <w:rPr>
          <w:rFonts w:ascii="Arial" w:hAnsi="Arial" w:eastAsia="Arial" w:cs="Arial"/>
        </w:rPr>
        <w:t xml:space="preserve"> </w:t>
      </w:r>
      <w:r w:rsidRPr="447B36EF" w:rsidR="2D8A1209">
        <w:rPr>
          <w:rFonts w:ascii="Arial" w:hAnsi="Arial" w:eastAsia="Arial" w:cs="Arial"/>
        </w:rPr>
        <w:t>King Willem-Alexander of the Netherlands</w:t>
      </w:r>
      <w:r w:rsidRPr="447B36EF" w:rsidR="2D8A1209">
        <w:rPr>
          <w:rFonts w:ascii="Arial" w:hAnsi="Arial" w:eastAsia="Arial" w:cs="Arial"/>
        </w:rPr>
        <w:t xml:space="preserve">; </w:t>
      </w:r>
      <w:r w:rsidRPr="447B36EF" w:rsidR="2D8A1209">
        <w:rPr>
          <w:rFonts w:ascii="Arial" w:hAnsi="Arial" w:eastAsia="Arial" w:cs="Arial"/>
        </w:rPr>
        <w:t>Ursula von der</w:t>
      </w:r>
      <w:r w:rsidRPr="447B36EF" w:rsidR="2D8A1209">
        <w:rPr>
          <w:rFonts w:ascii="Arial" w:hAnsi="Arial" w:eastAsia="Arial" w:cs="Arial"/>
        </w:rPr>
        <w:t xml:space="preserve"> Leyen, President of the European Commission</w:t>
      </w:r>
      <w:r w:rsidRPr="447B36EF" w:rsidR="2D8A1209">
        <w:rPr>
          <w:rFonts w:ascii="Arial" w:hAnsi="Arial" w:eastAsia="Arial" w:cs="Arial"/>
        </w:rPr>
        <w:t xml:space="preserve">; </w:t>
      </w:r>
      <w:r w:rsidRPr="447B36EF" w:rsidR="7E9D9B38">
        <w:rPr>
          <w:rFonts w:ascii="Arial" w:hAnsi="Arial" w:eastAsia="Arial" w:cs="Arial"/>
        </w:rPr>
        <w:t>Rumen Rade</w:t>
      </w:r>
      <w:r w:rsidRPr="447B36EF" w:rsidR="17CD0707">
        <w:rPr>
          <w:rFonts w:ascii="Arial" w:hAnsi="Arial" w:eastAsia="Arial" w:cs="Arial"/>
        </w:rPr>
        <w:t>v</w:t>
      </w:r>
      <w:r w:rsidRPr="447B36EF" w:rsidR="7E9D9B38">
        <w:rPr>
          <w:rFonts w:ascii="Arial" w:hAnsi="Arial" w:eastAsia="Arial" w:cs="Arial"/>
        </w:rPr>
        <w:t xml:space="preserve">, President of Bulgaria, </w:t>
      </w:r>
      <w:r w:rsidRPr="447B36EF" w:rsidR="2D8A1209">
        <w:rPr>
          <w:rFonts w:ascii="Arial" w:hAnsi="Arial" w:eastAsia="Arial" w:cs="Arial"/>
        </w:rPr>
        <w:t xml:space="preserve">and </w:t>
      </w:r>
      <w:r w:rsidRPr="447B36EF" w:rsidR="7E9D9B38">
        <w:rPr>
          <w:rFonts w:ascii="Arial" w:hAnsi="Arial" w:eastAsia="Arial" w:cs="Arial"/>
        </w:rPr>
        <w:t>Olaf Scholz, Chancellor of Germany</w:t>
      </w:r>
      <w:r w:rsidRPr="447B36EF" w:rsidR="7E9D9B38">
        <w:rPr>
          <w:rFonts w:ascii="Arial" w:hAnsi="Arial" w:eastAsia="Arial" w:cs="Arial"/>
        </w:rPr>
        <w:t>.</w:t>
      </w:r>
    </w:p>
    <w:p w:rsidR="5928AB59" w:rsidP="478D1B1E" w:rsidRDefault="5928AB59" w14:paraId="5A76B5DD" w14:textId="3B4406FB">
      <w:pPr>
        <w:pStyle w:val="Normal"/>
        <w:jc w:val="both"/>
        <w:rPr>
          <w:rFonts w:ascii="Arial" w:hAnsi="Arial" w:eastAsia="Arial" w:cs="Arial"/>
        </w:rPr>
      </w:pPr>
      <w:r w:rsidRPr="3A8AB6D8" w:rsidR="5928AB59">
        <w:rPr>
          <w:rFonts w:ascii="Arial" w:hAnsi="Arial" w:eastAsia="Arial" w:cs="Arial"/>
        </w:rPr>
        <w:t>"</w:t>
      </w:r>
      <w:r w:rsidRPr="3A8AB6D8" w:rsidR="5928AB59">
        <w:rPr>
          <w:rFonts w:ascii="Arial" w:hAnsi="Arial" w:eastAsia="Arial" w:cs="Arial"/>
          <w:i w:val="1"/>
          <w:iCs w:val="1"/>
        </w:rPr>
        <w:t>The impressive figure of 2.2 million European patents shows, firstly, the great diligence with which the employees of the European Patent Office go about their work. And secondly, it stands for Europe's unwavering innovative strength and competitiveness,</w:t>
      </w:r>
      <w:r w:rsidRPr="3A8AB6D8" w:rsidR="5928AB59">
        <w:rPr>
          <w:rFonts w:ascii="Arial" w:hAnsi="Arial" w:eastAsia="Arial" w:cs="Arial"/>
        </w:rPr>
        <w:t>” said German Chancellor Olaf Scholz. “</w:t>
      </w:r>
      <w:r w:rsidRPr="3A8AB6D8" w:rsidR="5928AB59">
        <w:rPr>
          <w:rFonts w:ascii="Arial" w:hAnsi="Arial" w:eastAsia="Arial" w:cs="Arial"/>
          <w:i w:val="1"/>
          <w:iCs w:val="1"/>
        </w:rPr>
        <w:t>The European Patent Office has always seen itself as a driver of innovation and growth – and its success confirms this</w:t>
      </w:r>
      <w:r w:rsidRPr="3A8AB6D8" w:rsidR="5928AB59">
        <w:rPr>
          <w:rFonts w:ascii="Arial" w:hAnsi="Arial" w:eastAsia="Arial" w:cs="Arial"/>
        </w:rPr>
        <w:t>"</w:t>
      </w:r>
      <w:r w:rsidRPr="3A8AB6D8" w:rsidR="5928AB59">
        <w:rPr>
          <w:rFonts w:ascii="Arial" w:hAnsi="Arial" w:eastAsia="Arial" w:cs="Arial"/>
        </w:rPr>
        <w:t>.</w:t>
      </w:r>
      <w:r w:rsidRPr="3A8AB6D8" w:rsidR="5928AB59">
        <w:rPr>
          <w:rFonts w:ascii="Arial" w:hAnsi="Arial" w:eastAsia="Arial" w:cs="Arial"/>
        </w:rPr>
        <w:t xml:space="preserve">  </w:t>
      </w:r>
    </w:p>
    <w:p w:rsidR="5928AB59" w:rsidP="478D1B1E" w:rsidRDefault="5928AB59" w14:paraId="18727ABC" w14:textId="67336081">
      <w:pPr>
        <w:pStyle w:val="Normal"/>
        <w:jc w:val="both"/>
        <w:rPr>
          <w:rFonts w:ascii="Arial" w:hAnsi="Arial" w:eastAsia="Arial" w:cs="Arial"/>
          <w:b w:val="1"/>
          <w:bCs w:val="1"/>
        </w:rPr>
      </w:pPr>
      <w:r w:rsidRPr="3A8AB6D8" w:rsidR="5928AB59">
        <w:rPr>
          <w:rFonts w:ascii="Arial" w:hAnsi="Arial" w:eastAsia="Arial" w:cs="Arial"/>
        </w:rPr>
        <w:t>Ursula von der Leyen, President of the European Commission, said: “</w:t>
      </w:r>
      <w:r w:rsidRPr="3A8AB6D8" w:rsidR="5928AB59">
        <w:rPr>
          <w:rFonts w:ascii="Arial" w:hAnsi="Arial" w:eastAsia="Arial" w:cs="Arial"/>
          <w:i w:val="1"/>
          <w:iCs w:val="1"/>
        </w:rPr>
        <w:t>It is only fitting that the 50</w:t>
      </w:r>
      <w:r w:rsidRPr="3A8AB6D8" w:rsidR="1A40308E">
        <w:rPr>
          <w:rFonts w:ascii="Arial" w:hAnsi="Arial" w:eastAsia="Arial" w:cs="Arial"/>
          <w:i w:val="1"/>
          <w:iCs w:val="1"/>
          <w:vertAlign w:val="superscript"/>
        </w:rPr>
        <w:t>th</w:t>
      </w:r>
      <w:r w:rsidRPr="3A8AB6D8" w:rsidR="1A40308E">
        <w:rPr>
          <w:rFonts w:ascii="Arial" w:hAnsi="Arial" w:eastAsia="Arial" w:cs="Arial"/>
          <w:i w:val="1"/>
          <w:iCs w:val="1"/>
        </w:rPr>
        <w:t xml:space="preserve"> </w:t>
      </w:r>
      <w:r w:rsidRPr="3A8AB6D8" w:rsidR="5928AB59">
        <w:rPr>
          <w:rFonts w:ascii="Arial" w:hAnsi="Arial" w:eastAsia="Arial" w:cs="Arial"/>
          <w:i w:val="1"/>
          <w:iCs w:val="1"/>
        </w:rPr>
        <w:t>anniversary of the European Patent Convention coincides with the 30</w:t>
      </w:r>
      <w:r w:rsidRPr="3A8AB6D8" w:rsidR="6201E1C0">
        <w:rPr>
          <w:rFonts w:ascii="Arial" w:hAnsi="Arial" w:eastAsia="Arial" w:cs="Arial"/>
          <w:i w:val="1"/>
          <w:iCs w:val="1"/>
          <w:vertAlign w:val="superscript"/>
        </w:rPr>
        <w:t>th</w:t>
      </w:r>
      <w:r w:rsidRPr="3A8AB6D8" w:rsidR="6201E1C0">
        <w:rPr>
          <w:rFonts w:ascii="Arial" w:hAnsi="Arial" w:eastAsia="Arial" w:cs="Arial"/>
          <w:i w:val="1"/>
          <w:iCs w:val="1"/>
        </w:rPr>
        <w:t xml:space="preserve"> </w:t>
      </w:r>
      <w:r w:rsidRPr="3A8AB6D8" w:rsidR="5928AB59">
        <w:rPr>
          <w:rFonts w:ascii="Arial" w:hAnsi="Arial" w:eastAsia="Arial" w:cs="Arial"/>
          <w:i w:val="1"/>
          <w:iCs w:val="1"/>
        </w:rPr>
        <w:t xml:space="preserve">birthday of the European single market. Patents and competitiveness are two sides of the same coin. Therefore, it is excellent that the European Commission and the EPO work so closely together. And there is no better example of our outstanding cooperation than the Unitary Patent system. Simulations suggest that this system could generate </w:t>
      </w:r>
      <w:r w:rsidRPr="3A8AB6D8" w:rsidR="5928AB59">
        <w:rPr>
          <w:rFonts w:ascii="Arial" w:hAnsi="Arial" w:eastAsia="Arial" w:cs="Arial"/>
          <w:i w:val="1"/>
          <w:iCs w:val="1"/>
        </w:rPr>
        <w:t>nearly 2</w:t>
      </w:r>
      <w:r w:rsidRPr="3A8AB6D8" w:rsidR="5928AB59">
        <w:rPr>
          <w:rFonts w:ascii="Arial" w:hAnsi="Arial" w:eastAsia="Arial" w:cs="Arial"/>
          <w:i w:val="1"/>
          <w:iCs w:val="1"/>
        </w:rPr>
        <w:t xml:space="preserve"> billion euros in </w:t>
      </w:r>
      <w:r w:rsidRPr="3A8AB6D8" w:rsidR="5928AB59">
        <w:rPr>
          <w:rFonts w:ascii="Arial" w:hAnsi="Arial" w:eastAsia="Arial" w:cs="Arial"/>
          <w:i w:val="1"/>
          <w:iCs w:val="1"/>
        </w:rPr>
        <w:t>additional</w:t>
      </w:r>
      <w:r w:rsidRPr="3A8AB6D8" w:rsidR="5928AB59">
        <w:rPr>
          <w:rFonts w:ascii="Arial" w:hAnsi="Arial" w:eastAsia="Arial" w:cs="Arial"/>
          <w:i w:val="1"/>
          <w:iCs w:val="1"/>
        </w:rPr>
        <w:t xml:space="preserve"> foreign direct investment into the European Union. Businesses in Europe can finally begin to </w:t>
      </w:r>
      <w:r w:rsidRPr="3A8AB6D8" w:rsidR="5928AB59">
        <w:rPr>
          <w:rFonts w:ascii="Arial" w:hAnsi="Arial" w:eastAsia="Arial" w:cs="Arial"/>
          <w:i w:val="1"/>
          <w:iCs w:val="1"/>
        </w:rPr>
        <w:t>benefit</w:t>
      </w:r>
      <w:r w:rsidRPr="3A8AB6D8" w:rsidR="5928AB59">
        <w:rPr>
          <w:rFonts w:ascii="Arial" w:hAnsi="Arial" w:eastAsia="Arial" w:cs="Arial"/>
          <w:i w:val="1"/>
          <w:iCs w:val="1"/>
        </w:rPr>
        <w:t xml:space="preserve"> from a single market for technology</w:t>
      </w:r>
      <w:r w:rsidRPr="3A8AB6D8" w:rsidR="5928AB59">
        <w:rPr>
          <w:rFonts w:ascii="Arial" w:hAnsi="Arial" w:eastAsia="Arial" w:cs="Arial"/>
        </w:rPr>
        <w:t>”.</w:t>
      </w:r>
    </w:p>
    <w:p w:rsidR="1922F0D9" w:rsidP="3A8AB6D8" w:rsidRDefault="1922F0D9" w14:paraId="2678B18B" w14:textId="1BF469D3">
      <w:pPr>
        <w:pStyle w:val="Normal"/>
        <w:jc w:val="both"/>
        <w:rPr>
          <w:rFonts w:ascii="Arial" w:hAnsi="Arial" w:eastAsia="Arial" w:cs="Arial"/>
        </w:rPr>
      </w:pPr>
      <w:r w:rsidRPr="3A8AB6D8" w:rsidR="1922F0D9">
        <w:rPr>
          <w:rFonts w:ascii="Arial" w:hAnsi="Arial" w:eastAsia="Arial" w:cs="Arial"/>
        </w:rPr>
        <w:t>“</w:t>
      </w:r>
      <w:r w:rsidRPr="3A8AB6D8" w:rsidR="1922F0D9">
        <w:rPr>
          <w:rFonts w:ascii="Arial" w:hAnsi="Arial" w:eastAsia="Arial" w:cs="Arial"/>
          <w:i w:val="1"/>
          <w:iCs w:val="1"/>
        </w:rPr>
        <w:t>The signing of the European Patent Convention 50 years ago marked the beginning of a successful regional collaboration to help inventors share their ideas beyond borders</w:t>
      </w:r>
      <w:r w:rsidRPr="3A8AB6D8" w:rsidR="1922F0D9">
        <w:rPr>
          <w:rFonts w:ascii="Arial" w:hAnsi="Arial" w:eastAsia="Arial" w:cs="Arial"/>
        </w:rPr>
        <w:t>”, said the United Nations Secretary General, António Guterres. “</w:t>
      </w:r>
      <w:r w:rsidRPr="3A8AB6D8" w:rsidR="1922F0D9">
        <w:rPr>
          <w:rFonts w:ascii="Arial" w:hAnsi="Arial" w:eastAsia="Arial" w:cs="Arial"/>
          <w:i w:val="1"/>
          <w:iCs w:val="1"/>
        </w:rPr>
        <w:t xml:space="preserve">Innovation is vital to sustainable development. It drives progress in food systems, healthcare, clean energy, and many other areas that improve people’s lives worldwide. Halfway to the deadline for the 2030 Agenda, we must come together to rescue the Sustainable Development Goals, accelerate climate </w:t>
      </w:r>
      <w:r w:rsidRPr="3A8AB6D8" w:rsidR="1922F0D9">
        <w:rPr>
          <w:rFonts w:ascii="Arial" w:hAnsi="Arial" w:eastAsia="Arial" w:cs="Arial"/>
          <w:i w:val="1"/>
          <w:iCs w:val="1"/>
        </w:rPr>
        <w:t>action</w:t>
      </w:r>
      <w:r w:rsidRPr="3A8AB6D8" w:rsidR="1922F0D9">
        <w:rPr>
          <w:rFonts w:ascii="Arial" w:hAnsi="Arial" w:eastAsia="Arial" w:cs="Arial"/>
          <w:i w:val="1"/>
          <w:iCs w:val="1"/>
        </w:rPr>
        <w:t xml:space="preserve"> and leave no one behind</w:t>
      </w:r>
      <w:r w:rsidRPr="3A8AB6D8" w:rsidR="1922F0D9">
        <w:rPr>
          <w:rFonts w:ascii="Arial" w:hAnsi="Arial" w:eastAsia="Arial" w:cs="Arial"/>
        </w:rPr>
        <w:t>”.</w:t>
      </w:r>
    </w:p>
    <w:p w:rsidR="00D85BA6" w:rsidRDefault="00F65FE9" w14:paraId="45EF88F1" w14:textId="0FB2F112">
      <w:pPr>
        <w:jc w:val="both"/>
        <w:rPr>
          <w:rFonts w:ascii="Arial" w:hAnsi="Arial" w:eastAsia="Arial" w:cs="Arial"/>
          <w:b w:val="1"/>
          <w:bCs w:val="1"/>
        </w:rPr>
      </w:pPr>
      <w:r w:rsidRPr="3A8AB6D8" w:rsidR="00F65FE9">
        <w:rPr>
          <w:rFonts w:ascii="Arial" w:hAnsi="Arial" w:eastAsia="Arial" w:cs="Arial"/>
        </w:rPr>
        <w:t xml:space="preserve">To tie in with the anniversary, </w:t>
      </w:r>
      <w:r w:rsidRPr="3A8AB6D8" w:rsidR="00D85BA6">
        <w:rPr>
          <w:rFonts w:ascii="Arial" w:hAnsi="Arial" w:eastAsia="Arial" w:cs="Arial"/>
        </w:rPr>
        <w:t>the EPO is launching</w:t>
      </w:r>
      <w:r w:rsidRPr="3A8AB6D8" w:rsidR="00D85BA6">
        <w:rPr>
          <w:rFonts w:ascii="Arial" w:hAnsi="Arial" w:eastAsia="Arial" w:cs="Arial"/>
        </w:rPr>
        <w:t xml:space="preserve"> tomorrow, 6 October </w:t>
      </w:r>
      <w:r w:rsidRPr="3A8AB6D8" w:rsidR="00D85BA6">
        <w:rPr>
          <w:rFonts w:ascii="Arial" w:hAnsi="Arial" w:eastAsia="Arial" w:cs="Arial"/>
        </w:rPr>
        <w:t>an Observatory on Patents</w:t>
      </w:r>
      <w:r w:rsidRPr="3A8AB6D8" w:rsidR="00D85BA6">
        <w:rPr>
          <w:rFonts w:ascii="Arial" w:hAnsi="Arial" w:eastAsia="Arial" w:cs="Arial"/>
        </w:rPr>
        <w:t xml:space="preserve"> and Technology</w:t>
      </w:r>
      <w:r w:rsidRPr="3A8AB6D8" w:rsidR="00D85BA6">
        <w:rPr>
          <w:rFonts w:ascii="Arial" w:hAnsi="Arial" w:eastAsia="Arial" w:cs="Arial"/>
        </w:rPr>
        <w:t xml:space="preserve">. </w:t>
      </w:r>
      <w:r w:rsidRPr="3A8AB6D8" w:rsidR="00D85BA6">
        <w:rPr>
          <w:rFonts w:ascii="Arial" w:hAnsi="Arial" w:eastAsia="Arial" w:cs="Arial"/>
        </w:rPr>
        <w:t>Th</w:t>
      </w:r>
      <w:r w:rsidRPr="3A8AB6D8" w:rsidR="00F65FE9">
        <w:rPr>
          <w:rFonts w:ascii="Arial" w:hAnsi="Arial" w:eastAsia="Arial" w:cs="Arial"/>
        </w:rPr>
        <w:t xml:space="preserve">e Observatory will </w:t>
      </w:r>
      <w:r w:rsidRPr="3A8AB6D8" w:rsidR="00F65FE9">
        <w:rPr>
          <w:rFonts w:ascii="Arial" w:hAnsi="Arial" w:eastAsia="Arial" w:cs="Arial"/>
        </w:rPr>
        <w:t>provide</w:t>
      </w:r>
      <w:r w:rsidRPr="3A8AB6D8" w:rsidR="00F65FE9">
        <w:rPr>
          <w:rFonts w:ascii="Arial" w:hAnsi="Arial" w:eastAsia="Arial" w:cs="Arial"/>
        </w:rPr>
        <w:t xml:space="preserve"> a unique forum that</w:t>
      </w:r>
      <w:r w:rsidRPr="3A8AB6D8" w:rsidR="00D85BA6">
        <w:rPr>
          <w:rFonts w:ascii="Arial" w:hAnsi="Arial" w:eastAsia="Arial" w:cs="Arial"/>
        </w:rPr>
        <w:t xml:space="preserve"> unite</w:t>
      </w:r>
      <w:r w:rsidRPr="3A8AB6D8" w:rsidR="00F65FE9">
        <w:rPr>
          <w:rFonts w:ascii="Arial" w:hAnsi="Arial" w:eastAsia="Arial" w:cs="Arial"/>
        </w:rPr>
        <w:t>s</w:t>
      </w:r>
      <w:r w:rsidRPr="3A8AB6D8" w:rsidR="00D85BA6">
        <w:rPr>
          <w:rFonts w:ascii="Arial" w:hAnsi="Arial" w:eastAsia="Arial" w:cs="Arial"/>
        </w:rPr>
        <w:t xml:space="preserve"> public and private stakeholders to tackle emerging intellectual property trends and technologies, </w:t>
      </w:r>
      <w:r w:rsidRPr="3A8AB6D8" w:rsidR="00F65FE9">
        <w:rPr>
          <w:rFonts w:ascii="Arial" w:hAnsi="Arial" w:eastAsia="Arial" w:cs="Arial"/>
        </w:rPr>
        <w:t xml:space="preserve">and </w:t>
      </w:r>
      <w:r w:rsidRPr="3A8AB6D8" w:rsidR="00D85BA6">
        <w:rPr>
          <w:rFonts w:ascii="Arial" w:hAnsi="Arial" w:eastAsia="Arial" w:cs="Arial"/>
        </w:rPr>
        <w:t>address challenges such as climate change and the transition to cleaner energy systems</w:t>
      </w:r>
      <w:r w:rsidRPr="3A8AB6D8" w:rsidR="00D85BA6">
        <w:rPr>
          <w:rFonts w:ascii="Arial" w:hAnsi="Arial" w:eastAsia="Arial" w:cs="Arial"/>
        </w:rPr>
        <w:t xml:space="preserve">.  </w:t>
      </w:r>
      <w:r w:rsidRPr="3A8AB6D8" w:rsidR="00D85BA6">
        <w:rPr>
          <w:rFonts w:ascii="Arial" w:hAnsi="Arial" w:eastAsia="Arial" w:cs="Arial"/>
        </w:rPr>
        <w:t xml:space="preserve">The launch of the Observatory </w:t>
      </w:r>
      <w:r w:rsidRPr="3A8AB6D8" w:rsidR="00D85BA6">
        <w:rPr>
          <w:rFonts w:ascii="Arial" w:hAnsi="Arial" w:eastAsia="Arial" w:cs="Arial"/>
        </w:rPr>
        <w:t>is part of the EPO's commitment to supporting innovation for the next 50 years</w:t>
      </w:r>
      <w:r w:rsidRPr="3A8AB6D8" w:rsidR="00D85BA6">
        <w:rPr>
          <w:rFonts w:ascii="Arial" w:hAnsi="Arial" w:eastAsia="Arial" w:cs="Arial"/>
        </w:rPr>
        <w:t xml:space="preserve"> and its first event will take place on 17 October engaging with startups across Europe and beyond</w:t>
      </w:r>
      <w:r w:rsidRPr="3A8AB6D8" w:rsidR="00D85BA6">
        <w:rPr>
          <w:rFonts w:ascii="Arial" w:hAnsi="Arial" w:eastAsia="Arial" w:cs="Arial"/>
        </w:rPr>
        <w:t>.</w:t>
      </w:r>
    </w:p>
    <w:p w:rsidRPr="00C16984" w:rsidR="00D85BA6" w:rsidRDefault="00D85BA6" w14:paraId="13E23C58" w14:textId="2E268A92">
      <w:pPr>
        <w:jc w:val="both"/>
        <w:rPr>
          <w:rFonts w:ascii="Arial" w:hAnsi="Arial" w:eastAsia="Arial" w:cs="Arial"/>
          <w:b/>
          <w:bCs/>
        </w:rPr>
      </w:pPr>
      <w:r>
        <w:rPr>
          <w:rFonts w:ascii="Arial" w:hAnsi="Arial" w:eastAsia="Arial" w:cs="Arial"/>
          <w:b/>
          <w:bCs/>
        </w:rPr>
        <w:t>Celebrating f</w:t>
      </w:r>
      <w:r w:rsidRPr="00C16984">
        <w:rPr>
          <w:rFonts w:ascii="Arial" w:hAnsi="Arial" w:eastAsia="Arial" w:cs="Arial"/>
          <w:b/>
          <w:bCs/>
        </w:rPr>
        <w:t>ive decades of growth and prosperity</w:t>
      </w:r>
    </w:p>
    <w:p w:rsidR="00B74FB6" w:rsidRDefault="001A63C6" w14:paraId="53D67189" w14:textId="5DA8FE14">
      <w:pPr>
        <w:jc w:val="both"/>
        <w:rPr>
          <w:rFonts w:ascii="Arial" w:hAnsi="Arial" w:eastAsia="Arial" w:cs="Arial"/>
        </w:rPr>
      </w:pPr>
      <w:r w:rsidRPr="4E139786">
        <w:rPr>
          <w:rFonts w:ascii="Arial" w:hAnsi="Arial" w:eastAsia="Arial" w:cs="Arial"/>
        </w:rPr>
        <w:t xml:space="preserve">The very first patent granted by the EPO was in January 1980 for a device that determines if coins placed in parking meters and train ticket machines are authentic. Since then, </w:t>
      </w:r>
      <w:r w:rsidRPr="0082589D">
        <w:rPr>
          <w:rFonts w:ascii="Arial" w:hAnsi="Arial" w:eastAsia="Arial" w:cs="Arial"/>
        </w:rPr>
        <w:t>the EPO has</w:t>
      </w:r>
      <w:r w:rsidRPr="4E139786">
        <w:rPr>
          <w:rFonts w:ascii="Arial" w:hAnsi="Arial" w:eastAsia="Arial" w:cs="Arial"/>
          <w:b/>
          <w:bCs/>
        </w:rPr>
        <w:t xml:space="preserve"> </w:t>
      </w:r>
      <w:r w:rsidRPr="0082589D">
        <w:rPr>
          <w:rFonts w:ascii="Arial" w:hAnsi="Arial" w:eastAsia="Arial" w:cs="Arial"/>
        </w:rPr>
        <w:t xml:space="preserve">granted </w:t>
      </w:r>
      <w:r w:rsidRPr="00271239" w:rsidR="00CD5285">
        <w:rPr>
          <w:rFonts w:ascii="Arial" w:hAnsi="Arial" w:eastAsia="Arial" w:cs="Arial"/>
        </w:rPr>
        <w:t>over 2 million European patents</w:t>
      </w:r>
      <w:r w:rsidR="00CD5285">
        <w:rPr>
          <w:rFonts w:ascii="Arial" w:hAnsi="Arial" w:eastAsia="Arial" w:cs="Arial"/>
        </w:rPr>
        <w:t xml:space="preserve"> for technological breakthroughs, many of which </w:t>
      </w:r>
      <w:r w:rsidRPr="0082589D">
        <w:rPr>
          <w:rFonts w:ascii="Arial" w:hAnsi="Arial" w:eastAsia="Arial" w:cs="Arial"/>
        </w:rPr>
        <w:t xml:space="preserve">have changed </w:t>
      </w:r>
      <w:r w:rsidR="00CD5285">
        <w:rPr>
          <w:rFonts w:ascii="Arial" w:hAnsi="Arial" w:eastAsia="Arial" w:cs="Arial"/>
        </w:rPr>
        <w:t>our</w:t>
      </w:r>
      <w:r w:rsidRPr="0082589D">
        <w:rPr>
          <w:rFonts w:ascii="Arial" w:hAnsi="Arial" w:eastAsia="Arial" w:cs="Arial"/>
        </w:rPr>
        <w:t xml:space="preserve"> world</w:t>
      </w:r>
      <w:r w:rsidR="00CD5285">
        <w:rPr>
          <w:rFonts w:ascii="Arial" w:hAnsi="Arial" w:eastAsia="Arial" w:cs="Arial"/>
        </w:rPr>
        <w:t>;</w:t>
      </w:r>
      <w:r w:rsidRPr="0082589D">
        <w:rPr>
          <w:rFonts w:ascii="Arial" w:hAnsi="Arial" w:eastAsia="Arial" w:cs="Arial"/>
        </w:rPr>
        <w:t xml:space="preserve"> from the </w:t>
      </w:r>
      <w:r>
        <w:rPr>
          <w:rFonts w:ascii="Arial" w:hAnsi="Arial" w:eastAsia="Arial" w:cs="Arial"/>
        </w:rPr>
        <w:t>well-known</w:t>
      </w:r>
      <w:r w:rsidRPr="0082589D">
        <w:rPr>
          <w:rFonts w:ascii="Arial" w:hAnsi="Arial" w:eastAsia="Arial" w:cs="Arial"/>
        </w:rPr>
        <w:t xml:space="preserve"> QR code and MP3 format to life-saving vaccines and cutting-edge automotive stability systems. </w:t>
      </w:r>
    </w:p>
    <w:p w:rsidR="005024E5" w:rsidP="005024E5" w:rsidRDefault="00CD5285" w14:paraId="2A46850B" w14:textId="13C7EADA">
      <w:pPr>
        <w:jc w:val="both"/>
        <w:rPr>
          <w:rFonts w:ascii="Arial" w:hAnsi="Arial" w:eastAsia="Arial" w:cs="Arial"/>
          <w:b w:val="1"/>
          <w:bCs w:val="1"/>
        </w:rPr>
      </w:pPr>
      <w:r w:rsidRPr="3A8AB6D8" w:rsidR="00CD5285">
        <w:rPr>
          <w:rFonts w:ascii="Arial" w:hAnsi="Arial" w:eastAsia="Arial" w:cs="Arial"/>
        </w:rPr>
        <w:t xml:space="preserve">The EPO now </w:t>
      </w:r>
      <w:r w:rsidRPr="3A8AB6D8" w:rsidR="00B74FB6">
        <w:rPr>
          <w:rFonts w:ascii="Arial" w:hAnsi="Arial" w:eastAsia="Arial" w:cs="Arial"/>
        </w:rPr>
        <w:t>manag</w:t>
      </w:r>
      <w:r w:rsidRPr="3A8AB6D8" w:rsidR="00CD5285">
        <w:rPr>
          <w:rFonts w:ascii="Arial" w:hAnsi="Arial" w:eastAsia="Arial" w:cs="Arial"/>
        </w:rPr>
        <w:t>es over</w:t>
      </w:r>
      <w:r w:rsidRPr="3A8AB6D8" w:rsidR="00271239">
        <w:rPr>
          <w:rFonts w:ascii="Arial" w:hAnsi="Arial" w:eastAsia="Arial" w:cs="Arial"/>
        </w:rPr>
        <w:t xml:space="preserve"> 190</w:t>
      </w:r>
      <w:r w:rsidRPr="3A8AB6D8" w:rsidR="11C95397">
        <w:rPr>
          <w:rFonts w:ascii="Arial" w:hAnsi="Arial" w:eastAsia="Arial" w:cs="Arial"/>
        </w:rPr>
        <w:t xml:space="preserve"> </w:t>
      </w:r>
      <w:r w:rsidRPr="3A8AB6D8" w:rsidR="00271239">
        <w:rPr>
          <w:rFonts w:ascii="Arial" w:hAnsi="Arial" w:eastAsia="Arial" w:cs="Arial"/>
        </w:rPr>
        <w:t>000 patent applications from across the globe</w:t>
      </w:r>
      <w:r w:rsidRPr="3A8AB6D8" w:rsidR="00B74FB6">
        <w:rPr>
          <w:rFonts w:ascii="Arial" w:hAnsi="Arial" w:eastAsia="Arial" w:cs="Arial"/>
        </w:rPr>
        <w:t xml:space="preserve"> each </w:t>
      </w:r>
      <w:r w:rsidRPr="3A8AB6D8" w:rsidR="00B74FB6">
        <w:rPr>
          <w:rFonts w:ascii="Arial" w:hAnsi="Arial" w:eastAsia="Arial" w:cs="Arial"/>
        </w:rPr>
        <w:t>year</w:t>
      </w:r>
      <w:r w:rsidRPr="3A8AB6D8" w:rsidR="00271239">
        <w:rPr>
          <w:rFonts w:ascii="Arial" w:hAnsi="Arial" w:eastAsia="Arial" w:cs="Arial"/>
        </w:rPr>
        <w:t xml:space="preserve">, </w:t>
      </w:r>
      <w:r w:rsidRPr="3A8AB6D8" w:rsidR="00CD5285">
        <w:rPr>
          <w:rFonts w:ascii="Arial" w:hAnsi="Arial" w:eastAsia="Arial" w:cs="Arial"/>
        </w:rPr>
        <w:t>and</w:t>
      </w:r>
      <w:r w:rsidRPr="3A8AB6D8" w:rsidR="00CD5285">
        <w:rPr>
          <w:rFonts w:ascii="Arial" w:hAnsi="Arial" w:eastAsia="Arial" w:cs="Arial"/>
        </w:rPr>
        <w:t xml:space="preserve"> has become</w:t>
      </w:r>
      <w:r w:rsidRPr="3A8AB6D8" w:rsidR="00271239">
        <w:rPr>
          <w:rFonts w:ascii="Arial" w:hAnsi="Arial" w:eastAsia="Arial" w:cs="Arial"/>
        </w:rPr>
        <w:t xml:space="preserve"> one of </w:t>
      </w:r>
      <w:r w:rsidRPr="3A8AB6D8" w:rsidR="00CD5285">
        <w:rPr>
          <w:rFonts w:ascii="Arial" w:hAnsi="Arial" w:eastAsia="Arial" w:cs="Arial"/>
        </w:rPr>
        <w:t xml:space="preserve">the world’s </w:t>
      </w:r>
      <w:r w:rsidRPr="3A8AB6D8" w:rsidR="00326A66">
        <w:rPr>
          <w:rFonts w:ascii="Arial" w:hAnsi="Arial" w:eastAsia="Arial" w:cs="Arial"/>
        </w:rPr>
        <w:t>leading patent offices</w:t>
      </w:r>
      <w:r w:rsidRPr="3A8AB6D8" w:rsidR="00271239">
        <w:rPr>
          <w:rFonts w:ascii="Arial" w:hAnsi="Arial" w:eastAsia="Arial" w:cs="Arial"/>
        </w:rPr>
        <w:t xml:space="preserve">. </w:t>
      </w:r>
      <w:r w:rsidRPr="3A8AB6D8" w:rsidR="005024E5">
        <w:rPr>
          <w:rFonts w:ascii="Arial" w:hAnsi="Arial" w:eastAsia="Arial" w:cs="Arial"/>
        </w:rPr>
        <w:t>F</w:t>
      </w:r>
      <w:r w:rsidRPr="3A8AB6D8" w:rsidR="000E450A">
        <w:rPr>
          <w:rFonts w:ascii="Arial" w:hAnsi="Arial" w:eastAsia="Arial" w:cs="Arial"/>
        </w:rPr>
        <w:t>rom just 16 signatory states in 1973</w:t>
      </w:r>
      <w:r w:rsidRPr="3A8AB6D8" w:rsidR="00326A66">
        <w:rPr>
          <w:rFonts w:ascii="Arial" w:hAnsi="Arial" w:eastAsia="Arial" w:cs="Arial"/>
        </w:rPr>
        <w:t>,</w:t>
      </w:r>
      <w:r w:rsidRPr="3A8AB6D8" w:rsidR="000E450A">
        <w:rPr>
          <w:rFonts w:ascii="Arial" w:hAnsi="Arial" w:eastAsia="Arial" w:cs="Arial"/>
        </w:rPr>
        <w:t xml:space="preserve"> the European Patent Organisation now boasts a membership of </w:t>
      </w:r>
      <w:r w:rsidRPr="3A8AB6D8" w:rsidR="00271239">
        <w:rPr>
          <w:rFonts w:ascii="Arial" w:hAnsi="Arial" w:eastAsia="Arial" w:cs="Arial"/>
        </w:rPr>
        <w:t>39 member states</w:t>
      </w:r>
      <w:r w:rsidRPr="3A8AB6D8" w:rsidR="000E450A">
        <w:rPr>
          <w:rFonts w:ascii="Arial" w:hAnsi="Arial" w:eastAsia="Arial" w:cs="Arial"/>
        </w:rPr>
        <w:t xml:space="preserve">. </w:t>
      </w:r>
      <w:r w:rsidRPr="3A8AB6D8" w:rsidR="00411AC6">
        <w:rPr>
          <w:rFonts w:ascii="Arial" w:hAnsi="Arial" w:eastAsia="Arial" w:cs="Arial"/>
        </w:rPr>
        <w:t xml:space="preserve">Thanks to </w:t>
      </w:r>
      <w:r w:rsidRPr="3A8AB6D8" w:rsidR="00411AC6">
        <w:rPr>
          <w:rFonts w:ascii="Arial" w:hAnsi="Arial" w:eastAsia="Arial" w:cs="Arial"/>
        </w:rPr>
        <w:t>additional</w:t>
      </w:r>
      <w:r w:rsidRPr="3A8AB6D8" w:rsidR="00411AC6">
        <w:rPr>
          <w:rFonts w:ascii="Arial" w:hAnsi="Arial" w:eastAsia="Arial" w:cs="Arial"/>
        </w:rPr>
        <w:t xml:space="preserve"> v</w:t>
      </w:r>
      <w:r w:rsidRPr="3A8AB6D8" w:rsidR="00326A66">
        <w:rPr>
          <w:rFonts w:ascii="Arial" w:hAnsi="Arial" w:eastAsia="Arial" w:cs="Arial"/>
        </w:rPr>
        <w:t xml:space="preserve">alidation </w:t>
      </w:r>
      <w:r w:rsidRPr="3A8AB6D8" w:rsidR="00411AC6">
        <w:rPr>
          <w:rFonts w:ascii="Arial" w:hAnsi="Arial" w:eastAsia="Arial" w:cs="Arial"/>
        </w:rPr>
        <w:t xml:space="preserve">and extension </w:t>
      </w:r>
      <w:r w:rsidRPr="3A8AB6D8" w:rsidR="00326A66">
        <w:rPr>
          <w:rFonts w:ascii="Arial" w:hAnsi="Arial" w:eastAsia="Arial" w:cs="Arial"/>
        </w:rPr>
        <w:t xml:space="preserve">agreements, the </w:t>
      </w:r>
      <w:r w:rsidRPr="3A8AB6D8" w:rsidR="00326A66">
        <w:rPr>
          <w:rFonts w:ascii="Arial" w:hAnsi="Arial" w:eastAsia="Arial" w:cs="Arial"/>
        </w:rPr>
        <w:t>EPO’s centralised patent granting procedure</w:t>
      </w:r>
      <w:r w:rsidRPr="3A8AB6D8" w:rsidR="00326A66">
        <w:rPr>
          <w:rFonts w:ascii="Arial" w:hAnsi="Arial" w:eastAsia="Arial" w:cs="Arial"/>
        </w:rPr>
        <w:t xml:space="preserve"> </w:t>
      </w:r>
      <w:r w:rsidRPr="3A8AB6D8" w:rsidR="005024E5">
        <w:rPr>
          <w:rFonts w:ascii="Arial" w:hAnsi="Arial" w:eastAsia="Arial" w:cs="Arial"/>
        </w:rPr>
        <w:t xml:space="preserve">now </w:t>
      </w:r>
      <w:r w:rsidRPr="3A8AB6D8" w:rsidR="00326A66">
        <w:rPr>
          <w:rFonts w:ascii="Arial" w:hAnsi="Arial" w:eastAsia="Arial" w:cs="Arial"/>
        </w:rPr>
        <w:t xml:space="preserve">enables </w:t>
      </w:r>
      <w:r w:rsidRPr="3A8AB6D8" w:rsidR="00326A66">
        <w:rPr>
          <w:rFonts w:ascii="Arial" w:hAnsi="Arial" w:eastAsia="Arial" w:cs="Arial"/>
        </w:rPr>
        <w:t xml:space="preserve">companies, </w:t>
      </w:r>
      <w:r w:rsidRPr="3A8AB6D8" w:rsidR="00326A66">
        <w:rPr>
          <w:rFonts w:ascii="Arial" w:hAnsi="Arial" w:eastAsia="Arial" w:cs="Arial"/>
        </w:rPr>
        <w:t>researchers</w:t>
      </w:r>
      <w:r w:rsidRPr="3A8AB6D8" w:rsidR="00326A66">
        <w:rPr>
          <w:rFonts w:ascii="Arial" w:hAnsi="Arial" w:eastAsia="Arial" w:cs="Arial"/>
        </w:rPr>
        <w:t xml:space="preserve"> and inventors to obtain </w:t>
      </w:r>
      <w:r w:rsidRPr="3A8AB6D8" w:rsidR="005024E5">
        <w:rPr>
          <w:rFonts w:ascii="Arial" w:hAnsi="Arial" w:eastAsia="Arial" w:cs="Arial"/>
        </w:rPr>
        <w:t xml:space="preserve">a </w:t>
      </w:r>
      <w:r w:rsidRPr="3A8AB6D8" w:rsidR="00326A66">
        <w:rPr>
          <w:rFonts w:ascii="Arial" w:hAnsi="Arial" w:eastAsia="Arial" w:cs="Arial"/>
        </w:rPr>
        <w:t>high-quality patent</w:t>
      </w:r>
      <w:r w:rsidRPr="3A8AB6D8" w:rsidR="005024E5">
        <w:rPr>
          <w:rFonts w:ascii="Arial" w:hAnsi="Arial" w:eastAsia="Arial" w:cs="Arial"/>
        </w:rPr>
        <w:t xml:space="preserve"> valid</w:t>
      </w:r>
      <w:r w:rsidRPr="3A8AB6D8" w:rsidR="00326A66">
        <w:rPr>
          <w:rFonts w:ascii="Arial" w:hAnsi="Arial" w:eastAsia="Arial" w:cs="Arial"/>
        </w:rPr>
        <w:t xml:space="preserve"> in up to 44 countries, covering a market of some 700 million people.</w:t>
      </w:r>
      <w:r w:rsidRPr="3A8AB6D8" w:rsidR="00326A66">
        <w:rPr>
          <w:rFonts w:ascii="Arial" w:hAnsi="Arial" w:eastAsia="Arial" w:cs="Arial"/>
        </w:rPr>
        <w:t xml:space="preserve"> </w:t>
      </w:r>
      <w:r w:rsidRPr="3A8AB6D8" w:rsidR="00411AC6">
        <w:rPr>
          <w:rFonts w:ascii="Arial" w:hAnsi="Arial" w:eastAsia="Arial" w:cs="Arial"/>
        </w:rPr>
        <w:t>Furthermore</w:t>
      </w:r>
      <w:r w:rsidRPr="3A8AB6D8" w:rsidR="00CD5285">
        <w:rPr>
          <w:rFonts w:ascii="Arial" w:hAnsi="Arial" w:eastAsia="Arial" w:cs="Arial"/>
        </w:rPr>
        <w:t>,</w:t>
      </w:r>
      <w:r w:rsidRPr="3A8AB6D8" w:rsidR="005024E5">
        <w:rPr>
          <w:rFonts w:ascii="Arial" w:hAnsi="Arial" w:eastAsia="Arial" w:cs="Arial"/>
        </w:rPr>
        <w:t xml:space="preserve"> </w:t>
      </w:r>
      <w:r w:rsidRPr="3A8AB6D8" w:rsidR="00CD5285">
        <w:rPr>
          <w:rFonts w:ascii="Arial" w:hAnsi="Arial" w:eastAsia="Arial" w:cs="Arial"/>
        </w:rPr>
        <w:t>t</w:t>
      </w:r>
      <w:r w:rsidRPr="3A8AB6D8" w:rsidR="005024E5">
        <w:rPr>
          <w:rFonts w:ascii="Arial" w:hAnsi="Arial" w:eastAsia="Arial" w:cs="Arial"/>
        </w:rPr>
        <w:t>he EPO</w:t>
      </w:r>
      <w:r w:rsidRPr="3A8AB6D8" w:rsidR="00CD5285">
        <w:rPr>
          <w:rFonts w:ascii="Arial" w:hAnsi="Arial" w:eastAsia="Arial" w:cs="Arial"/>
        </w:rPr>
        <w:t xml:space="preserve"> has forged ahead with third country agreements to achieve </w:t>
      </w:r>
      <w:r w:rsidRPr="3A8AB6D8" w:rsidR="005024E5">
        <w:rPr>
          <w:rFonts w:ascii="Arial" w:hAnsi="Arial" w:eastAsia="Arial" w:cs="Arial"/>
        </w:rPr>
        <w:t>greater harmoni</w:t>
      </w:r>
      <w:r w:rsidRPr="3A8AB6D8" w:rsidR="005024E5">
        <w:rPr>
          <w:rFonts w:ascii="Arial" w:hAnsi="Arial" w:eastAsia="Arial" w:cs="Arial"/>
        </w:rPr>
        <w:t>s</w:t>
      </w:r>
      <w:r w:rsidRPr="3A8AB6D8" w:rsidR="005024E5">
        <w:rPr>
          <w:rFonts w:ascii="Arial" w:hAnsi="Arial" w:eastAsia="Arial" w:cs="Arial"/>
        </w:rPr>
        <w:t>ation</w:t>
      </w:r>
      <w:r w:rsidRPr="3A8AB6D8" w:rsidR="00411AC6">
        <w:rPr>
          <w:rFonts w:ascii="Arial" w:hAnsi="Arial" w:eastAsia="Arial" w:cs="Arial"/>
        </w:rPr>
        <w:t xml:space="preserve"> and higher quality</w:t>
      </w:r>
      <w:r w:rsidRPr="3A8AB6D8" w:rsidR="00CD5285">
        <w:rPr>
          <w:rFonts w:ascii="Arial" w:hAnsi="Arial" w:eastAsia="Arial" w:cs="Arial"/>
        </w:rPr>
        <w:t xml:space="preserve"> in patents systems around the world. </w:t>
      </w:r>
    </w:p>
    <w:p w:rsidR="00271239" w:rsidP="00C16984" w:rsidRDefault="00326A66" w14:paraId="11484AEE" w14:textId="41A14039">
      <w:pPr>
        <w:jc w:val="both"/>
        <w:rPr>
          <w:rFonts w:ascii="Arial" w:hAnsi="Arial" w:eastAsia="Arial" w:cs="Arial"/>
        </w:rPr>
      </w:pPr>
      <w:r w:rsidRPr="3A8AB6D8" w:rsidR="00326A66">
        <w:rPr>
          <w:rFonts w:ascii="Arial" w:hAnsi="Arial" w:eastAsia="Arial" w:cs="Arial"/>
        </w:rPr>
        <w:t xml:space="preserve">Often leaders in their technical field, </w:t>
      </w:r>
      <w:r w:rsidRPr="3A8AB6D8" w:rsidR="000E450A">
        <w:rPr>
          <w:rFonts w:ascii="Arial" w:hAnsi="Arial" w:eastAsia="Arial" w:cs="Arial"/>
        </w:rPr>
        <w:t>some</w:t>
      </w:r>
      <w:r w:rsidRPr="3A8AB6D8" w:rsidR="00271239">
        <w:rPr>
          <w:rFonts w:ascii="Arial" w:hAnsi="Arial" w:eastAsia="Arial" w:cs="Arial"/>
        </w:rPr>
        <w:t xml:space="preserve"> 6</w:t>
      </w:r>
      <w:r w:rsidRPr="3A8AB6D8" w:rsidR="24DC0A50">
        <w:rPr>
          <w:rFonts w:ascii="Arial" w:hAnsi="Arial" w:eastAsia="Arial" w:cs="Arial"/>
        </w:rPr>
        <w:t xml:space="preserve"> </w:t>
      </w:r>
      <w:r w:rsidRPr="3A8AB6D8" w:rsidR="00271239">
        <w:rPr>
          <w:rFonts w:ascii="Arial" w:hAnsi="Arial" w:eastAsia="Arial" w:cs="Arial"/>
        </w:rPr>
        <w:t xml:space="preserve">300 </w:t>
      </w:r>
      <w:r w:rsidRPr="3A8AB6D8" w:rsidR="000E450A">
        <w:rPr>
          <w:rFonts w:ascii="Arial" w:hAnsi="Arial" w:eastAsia="Arial" w:cs="Arial"/>
        </w:rPr>
        <w:t xml:space="preserve">dedicated and </w:t>
      </w:r>
      <w:r w:rsidRPr="3A8AB6D8" w:rsidR="00271239">
        <w:rPr>
          <w:rFonts w:ascii="Arial" w:hAnsi="Arial" w:eastAsia="Arial" w:cs="Arial"/>
        </w:rPr>
        <w:t xml:space="preserve">skilled staff members </w:t>
      </w:r>
      <w:r w:rsidRPr="3A8AB6D8" w:rsidR="00326A66">
        <w:rPr>
          <w:rFonts w:ascii="Arial" w:hAnsi="Arial" w:eastAsia="Arial" w:cs="Arial"/>
        </w:rPr>
        <w:t xml:space="preserve">currently work at the EPO, across </w:t>
      </w:r>
      <w:r w:rsidRPr="3A8AB6D8" w:rsidR="00271239">
        <w:rPr>
          <w:rFonts w:ascii="Arial" w:hAnsi="Arial" w:eastAsia="Arial" w:cs="Arial"/>
        </w:rPr>
        <w:t xml:space="preserve">its headquarters in Munich, and </w:t>
      </w:r>
      <w:r w:rsidRPr="3A8AB6D8" w:rsidR="00326A66">
        <w:rPr>
          <w:rFonts w:ascii="Arial" w:hAnsi="Arial" w:eastAsia="Arial" w:cs="Arial"/>
        </w:rPr>
        <w:t xml:space="preserve">in </w:t>
      </w:r>
      <w:r w:rsidRPr="3A8AB6D8" w:rsidR="00271239">
        <w:rPr>
          <w:rFonts w:ascii="Arial" w:hAnsi="Arial" w:eastAsia="Arial" w:cs="Arial"/>
        </w:rPr>
        <w:t xml:space="preserve">offices in The Hague, Berlin, </w:t>
      </w:r>
      <w:r w:rsidRPr="3A8AB6D8" w:rsidR="00271239">
        <w:rPr>
          <w:rFonts w:ascii="Arial" w:hAnsi="Arial" w:eastAsia="Arial" w:cs="Arial"/>
        </w:rPr>
        <w:t>Vienna</w:t>
      </w:r>
      <w:r w:rsidRPr="3A8AB6D8" w:rsidR="00271239">
        <w:rPr>
          <w:rFonts w:ascii="Arial" w:hAnsi="Arial" w:eastAsia="Arial" w:cs="Arial"/>
        </w:rPr>
        <w:t xml:space="preserve"> and Brussels.</w:t>
      </w:r>
      <w:r w:rsidRPr="3A8AB6D8" w:rsidR="00271239">
        <w:rPr>
          <w:rFonts w:ascii="Arial" w:hAnsi="Arial" w:eastAsia="Arial" w:cs="Arial"/>
        </w:rPr>
        <w:t xml:space="preserve"> </w:t>
      </w:r>
      <w:r w:rsidRPr="3A8AB6D8" w:rsidR="00326A66">
        <w:rPr>
          <w:rFonts w:ascii="Arial" w:hAnsi="Arial" w:eastAsia="Arial" w:cs="Arial"/>
        </w:rPr>
        <w:t xml:space="preserve">Together, they are also a testament to the diversity of European technical </w:t>
      </w:r>
      <w:r w:rsidRPr="3A8AB6D8" w:rsidR="00326A66">
        <w:rPr>
          <w:rFonts w:ascii="Arial" w:hAnsi="Arial" w:eastAsia="Arial" w:cs="Arial"/>
        </w:rPr>
        <w:t>know-how</w:t>
      </w:r>
      <w:r w:rsidRPr="3A8AB6D8" w:rsidR="00326A66">
        <w:rPr>
          <w:rFonts w:ascii="Arial" w:hAnsi="Arial" w:eastAsia="Arial" w:cs="Arial"/>
        </w:rPr>
        <w:t xml:space="preserve">, </w:t>
      </w:r>
      <w:r w:rsidRPr="3A8AB6D8" w:rsidR="00326A66">
        <w:rPr>
          <w:rFonts w:ascii="Arial" w:hAnsi="Arial" w:eastAsia="Arial" w:cs="Arial"/>
        </w:rPr>
        <w:t>representing</w:t>
      </w:r>
      <w:r w:rsidRPr="3A8AB6D8" w:rsidR="00326A66">
        <w:rPr>
          <w:rFonts w:ascii="Arial" w:hAnsi="Arial" w:eastAsia="Arial" w:cs="Arial"/>
        </w:rPr>
        <w:t xml:space="preserve"> 34 different nationalities</w:t>
      </w:r>
      <w:r w:rsidRPr="3A8AB6D8" w:rsidR="00326A66">
        <w:rPr>
          <w:rFonts w:ascii="Arial" w:hAnsi="Arial" w:eastAsia="Arial" w:cs="Arial"/>
        </w:rPr>
        <w:t>.</w:t>
      </w:r>
      <w:r w:rsidRPr="3A8AB6D8" w:rsidR="00326A66">
        <w:rPr>
          <w:rFonts w:ascii="Arial" w:hAnsi="Arial" w:eastAsia="Arial" w:cs="Arial"/>
        </w:rPr>
        <w:t xml:space="preserve"> </w:t>
      </w:r>
    </w:p>
    <w:p w:rsidR="00B74FB6" w:rsidP="00B74FB6" w:rsidRDefault="00411AC6" w14:paraId="67252E6F" w14:textId="32CC9968">
      <w:pPr>
        <w:spacing w:line="257" w:lineRule="auto"/>
        <w:jc w:val="both"/>
        <w:rPr>
          <w:rFonts w:ascii="Arial" w:hAnsi="Arial" w:eastAsia="Arial" w:cs="Arial"/>
        </w:rPr>
      </w:pPr>
      <w:r>
        <w:rPr>
          <w:rFonts w:ascii="Arial" w:hAnsi="Arial" w:eastAsia="Arial" w:cs="Arial"/>
        </w:rPr>
        <w:t>Together with stakeholders, t</w:t>
      </w:r>
      <w:r w:rsidRPr="4E139786" w:rsidR="00B74FB6">
        <w:rPr>
          <w:rFonts w:ascii="Arial" w:hAnsi="Arial" w:eastAsia="Arial" w:cs="Arial"/>
        </w:rPr>
        <w:t xml:space="preserve">he EPO </w:t>
      </w:r>
      <w:r w:rsidR="00B74FB6">
        <w:rPr>
          <w:rFonts w:ascii="Arial" w:hAnsi="Arial" w:eastAsia="Arial" w:cs="Arial"/>
        </w:rPr>
        <w:t xml:space="preserve">has </w:t>
      </w:r>
      <w:r>
        <w:rPr>
          <w:rFonts w:ascii="Arial" w:hAnsi="Arial" w:eastAsia="Arial" w:cs="Arial"/>
        </w:rPr>
        <w:t>also developed</w:t>
      </w:r>
      <w:r w:rsidR="00B74FB6">
        <w:rPr>
          <w:rFonts w:ascii="Arial" w:hAnsi="Arial" w:eastAsia="Arial" w:cs="Arial"/>
        </w:rPr>
        <w:t xml:space="preserve"> </w:t>
      </w:r>
      <w:r>
        <w:rPr>
          <w:rFonts w:ascii="Arial" w:hAnsi="Arial" w:eastAsia="Arial" w:cs="Arial"/>
        </w:rPr>
        <w:t xml:space="preserve">the world’s largest patent information databases which have been made available to the public. The </w:t>
      </w:r>
      <w:r w:rsidRPr="4E139786" w:rsidR="00B74FB6">
        <w:rPr>
          <w:rFonts w:ascii="Arial" w:hAnsi="Arial" w:eastAsia="Arial" w:cs="Arial"/>
        </w:rPr>
        <w:t>O</w:t>
      </w:r>
      <w:r w:rsidR="00B74FB6">
        <w:rPr>
          <w:rFonts w:ascii="Arial" w:hAnsi="Arial" w:eastAsia="Arial" w:cs="Arial"/>
        </w:rPr>
        <w:t>ffice</w:t>
      </w:r>
      <w:r w:rsidRPr="4E139786" w:rsidR="00B74FB6">
        <w:rPr>
          <w:rFonts w:ascii="Arial" w:hAnsi="Arial" w:eastAsia="Arial" w:cs="Arial"/>
        </w:rPr>
        <w:t>’s</w:t>
      </w:r>
      <w:r>
        <w:rPr>
          <w:rFonts w:ascii="Arial" w:hAnsi="Arial" w:eastAsia="Arial" w:cs="Arial"/>
        </w:rPr>
        <w:t xml:space="preserve"> free-to-use </w:t>
      </w:r>
      <w:r w:rsidRPr="4E139786" w:rsidR="00B74FB6">
        <w:rPr>
          <w:rFonts w:ascii="Arial" w:hAnsi="Arial" w:eastAsia="Arial" w:cs="Arial"/>
        </w:rPr>
        <w:t>search tool</w:t>
      </w:r>
      <w:r>
        <w:rPr>
          <w:rFonts w:ascii="Arial" w:hAnsi="Arial" w:eastAsia="Arial" w:cs="Arial"/>
        </w:rPr>
        <w:t>,</w:t>
      </w:r>
      <w:r w:rsidRPr="4E139786" w:rsidR="00B74FB6">
        <w:rPr>
          <w:rFonts w:ascii="Arial" w:hAnsi="Arial" w:eastAsia="Arial" w:cs="Arial"/>
        </w:rPr>
        <w:t xml:space="preserve"> Espacenet</w:t>
      </w:r>
      <w:r>
        <w:rPr>
          <w:rFonts w:ascii="Arial" w:hAnsi="Arial" w:eastAsia="Arial" w:cs="Arial"/>
        </w:rPr>
        <w:t xml:space="preserve">, provides access to over </w:t>
      </w:r>
      <w:r w:rsidRPr="4E139786" w:rsidR="00B74FB6">
        <w:rPr>
          <w:rFonts w:ascii="Arial" w:hAnsi="Arial" w:eastAsia="Arial" w:cs="Arial"/>
        </w:rPr>
        <w:t>140 million patent documents</w:t>
      </w:r>
      <w:r>
        <w:rPr>
          <w:rFonts w:ascii="Arial" w:hAnsi="Arial" w:eastAsia="Arial" w:cs="Arial"/>
        </w:rPr>
        <w:t xml:space="preserve">. It provides an unparalleled resource of information on </w:t>
      </w:r>
      <w:r w:rsidRPr="4E139786" w:rsidR="00B74FB6">
        <w:rPr>
          <w:rFonts w:ascii="Arial" w:hAnsi="Arial" w:eastAsia="Arial" w:cs="Arial"/>
        </w:rPr>
        <w:t>inventions and technological advances from around the world</w:t>
      </w:r>
      <w:r>
        <w:rPr>
          <w:rFonts w:ascii="Arial" w:hAnsi="Arial" w:eastAsia="Arial" w:cs="Arial"/>
        </w:rPr>
        <w:t>,</w:t>
      </w:r>
      <w:r w:rsidR="00B74FB6">
        <w:rPr>
          <w:rFonts w:ascii="Arial" w:hAnsi="Arial" w:eastAsia="Arial" w:cs="Arial"/>
        </w:rPr>
        <w:t xml:space="preserve"> opening </w:t>
      </w:r>
      <w:r>
        <w:rPr>
          <w:rFonts w:ascii="Arial" w:hAnsi="Arial" w:eastAsia="Arial" w:cs="Arial"/>
        </w:rPr>
        <w:t xml:space="preserve">the </w:t>
      </w:r>
      <w:r w:rsidR="00B74FB6">
        <w:rPr>
          <w:rFonts w:ascii="Arial" w:hAnsi="Arial" w:eastAsia="Arial" w:cs="Arial"/>
        </w:rPr>
        <w:t>door</w:t>
      </w:r>
      <w:r>
        <w:rPr>
          <w:rFonts w:ascii="Arial" w:hAnsi="Arial" w:eastAsia="Arial" w:cs="Arial"/>
        </w:rPr>
        <w:t xml:space="preserve"> to researchers, scientists, and inventors </w:t>
      </w:r>
      <w:r w:rsidR="00B74FB6">
        <w:rPr>
          <w:rFonts w:ascii="Arial" w:hAnsi="Arial" w:eastAsia="Arial" w:cs="Arial"/>
        </w:rPr>
        <w:t>for further innovation and future ideas</w:t>
      </w:r>
      <w:r>
        <w:rPr>
          <w:rFonts w:ascii="Arial" w:hAnsi="Arial" w:eastAsia="Arial" w:cs="Arial"/>
        </w:rPr>
        <w:t xml:space="preserve"> to be used in their work</w:t>
      </w:r>
      <w:r w:rsidR="00B74FB6">
        <w:rPr>
          <w:rFonts w:ascii="Arial" w:hAnsi="Arial" w:eastAsia="Arial" w:cs="Arial"/>
        </w:rPr>
        <w:t xml:space="preserve">. </w:t>
      </w:r>
    </w:p>
    <w:p w:rsidR="001A63C6" w:rsidP="00C16984" w:rsidRDefault="257E91C6" w14:paraId="53500022" w14:textId="4EDDBF62">
      <w:pPr>
        <w:spacing w:line="257" w:lineRule="auto"/>
        <w:jc w:val="both"/>
        <w:rPr>
          <w:rFonts w:ascii="Arial" w:hAnsi="Arial" w:eastAsia="Arial" w:cs="Arial"/>
        </w:rPr>
      </w:pPr>
      <w:r w:rsidRPr="5E4D14DB">
        <w:rPr>
          <w:rFonts w:ascii="Arial" w:hAnsi="Arial" w:eastAsia="Arial" w:cs="Arial"/>
        </w:rPr>
        <w:t>A further boost for inventors has been provided by the launch of the</w:t>
      </w:r>
      <w:r w:rsidRPr="5E4D14DB" w:rsidR="58A187EF">
        <w:rPr>
          <w:rFonts w:ascii="Arial" w:hAnsi="Arial" w:eastAsia="Arial" w:cs="Arial"/>
        </w:rPr>
        <w:t xml:space="preserve"> Unitary Patent system on 1 June 2023</w:t>
      </w:r>
      <w:r w:rsidRPr="5E4D14DB">
        <w:rPr>
          <w:rFonts w:ascii="Arial" w:hAnsi="Arial" w:eastAsia="Arial" w:cs="Arial"/>
        </w:rPr>
        <w:t xml:space="preserve">. With its foundations in the EPC itself, the Unitary Patent </w:t>
      </w:r>
      <w:r w:rsidRPr="5E4D14DB" w:rsidR="58A187EF">
        <w:rPr>
          <w:rFonts w:ascii="Arial" w:hAnsi="Arial" w:eastAsia="Arial" w:cs="Arial"/>
        </w:rPr>
        <w:t>underscor</w:t>
      </w:r>
      <w:r w:rsidRPr="5E4D14DB">
        <w:rPr>
          <w:rFonts w:ascii="Arial" w:hAnsi="Arial" w:eastAsia="Arial" w:cs="Arial"/>
        </w:rPr>
        <w:t>es</w:t>
      </w:r>
      <w:r w:rsidRPr="5E4D14DB" w:rsidR="58A187EF">
        <w:rPr>
          <w:rFonts w:ascii="Arial" w:hAnsi="Arial" w:eastAsia="Arial" w:cs="Arial"/>
        </w:rPr>
        <w:t xml:space="preserve"> the commitment to simplifying and streamlining the patenting process for innovators</w:t>
      </w:r>
      <w:r w:rsidRPr="5E4D14DB" w:rsidR="58A88E81">
        <w:rPr>
          <w:rFonts w:ascii="Arial" w:hAnsi="Arial" w:eastAsia="Arial" w:cs="Arial"/>
        </w:rPr>
        <w:t xml:space="preserve"> and business</w:t>
      </w:r>
      <w:r w:rsidRPr="5E4D14DB" w:rsidR="58A187EF">
        <w:rPr>
          <w:rFonts w:ascii="Arial" w:hAnsi="Arial" w:eastAsia="Arial" w:cs="Arial"/>
        </w:rPr>
        <w:t>.</w:t>
      </w:r>
      <w:r w:rsidRPr="5E4D14DB">
        <w:rPr>
          <w:rFonts w:ascii="Arial" w:hAnsi="Arial" w:eastAsia="Arial" w:cs="Arial"/>
        </w:rPr>
        <w:t xml:space="preserve"> It offers, a single patent, for a single renewal fee, in a single currency, under a single legal system, before a single Unified Patent Court for the 17 participating countries - rising in time to a potential 27 nations and any others joining the EU family. </w:t>
      </w:r>
      <w:r w:rsidRPr="5E4D14DB" w:rsidR="58A187EF">
        <w:rPr>
          <w:rFonts w:ascii="Arial" w:hAnsi="Arial" w:eastAsia="Arial" w:cs="Arial"/>
        </w:rPr>
        <w:t xml:space="preserve"> </w:t>
      </w:r>
      <w:r w:rsidRPr="5E4D14DB" w:rsidR="4C8AB438">
        <w:rPr>
          <w:rFonts w:ascii="Arial" w:hAnsi="Arial" w:eastAsia="Arial" w:cs="Arial"/>
        </w:rPr>
        <w:t>Businesses are embracing this new system rapidly, w</w:t>
      </w:r>
      <w:r w:rsidRPr="5E4D14DB" w:rsidR="58A187EF">
        <w:rPr>
          <w:rFonts w:ascii="Arial" w:hAnsi="Arial" w:eastAsia="Arial" w:cs="Arial"/>
        </w:rPr>
        <w:t xml:space="preserve">ith approximately 700 requests for the Unitary Patent received each week since </w:t>
      </w:r>
      <w:r w:rsidRPr="5E4D14DB" w:rsidR="4C8AB438">
        <w:rPr>
          <w:rFonts w:ascii="Arial" w:hAnsi="Arial" w:eastAsia="Arial" w:cs="Arial"/>
        </w:rPr>
        <w:t xml:space="preserve">its </w:t>
      </w:r>
      <w:r w:rsidRPr="5E4D14DB" w:rsidR="58A187EF">
        <w:rPr>
          <w:rFonts w:ascii="Arial" w:hAnsi="Arial" w:eastAsia="Arial" w:cs="Arial"/>
        </w:rPr>
        <w:t xml:space="preserve">launch. </w:t>
      </w:r>
    </w:p>
    <w:p w:rsidRPr="001176B7" w:rsidR="1B7AFC79" w:rsidP="5E4D14DB" w:rsidRDefault="6CEBD44F" w14:paraId="69A2214C" w14:textId="2792E09D">
      <w:pPr>
        <w:pStyle w:val="EPOSubheading11pt"/>
        <w:spacing w:line="287" w:lineRule="auto"/>
        <w:jc w:val="both"/>
        <w:rPr>
          <w:rFonts w:eastAsia="Arial"/>
          <w:color w:val="000000" w:themeColor="text1"/>
          <w:lang w:val="fr-CH"/>
        </w:rPr>
      </w:pPr>
      <w:r w:rsidRPr="5E4D14DB">
        <w:rPr>
          <w:rFonts w:eastAsia="Arial"/>
          <w:color w:val="000000" w:themeColor="text1"/>
          <w:lang w:val="fr-CH"/>
        </w:rPr>
        <w:t>Media contact</w:t>
      </w:r>
    </w:p>
    <w:p w:rsidRPr="001176B7" w:rsidR="1B7AFC79" w:rsidP="4E139786" w:rsidRDefault="6CEBD44F" w14:paraId="0C14DBD3" w14:textId="02166D7E">
      <w:pPr>
        <w:pStyle w:val="EPONormal"/>
        <w:spacing w:line="287" w:lineRule="auto"/>
        <w:jc w:val="left"/>
        <w:rPr>
          <w:rFonts w:eastAsia="Arial"/>
          <w:color w:val="000000" w:themeColor="text1"/>
          <w:lang w:val="fr-CH"/>
        </w:rPr>
      </w:pPr>
      <w:r w:rsidRPr="5E4D14DB">
        <w:rPr>
          <w:rFonts w:eastAsia="Arial"/>
          <w:color w:val="000000" w:themeColor="text1"/>
          <w:lang w:val="fr-CH"/>
        </w:rPr>
        <w:t>Luis Berenguer Giménez</w:t>
      </w:r>
      <w:r w:rsidR="452D6991">
        <w:br/>
      </w:r>
      <w:r w:rsidRPr="5E4D14DB">
        <w:rPr>
          <w:rFonts w:eastAsia="Arial"/>
          <w:color w:val="000000" w:themeColor="text1"/>
          <w:lang w:val="fr-CH"/>
        </w:rPr>
        <w:t>Principal Director Communication / Spokesperson</w:t>
      </w:r>
    </w:p>
    <w:p w:rsidR="1B7AFC79" w:rsidP="4E139786" w:rsidRDefault="452D6991" w14:paraId="30D343A1" w14:textId="71A386D2">
      <w:pPr>
        <w:pStyle w:val="EPONormal"/>
        <w:spacing w:line="287" w:lineRule="auto"/>
        <w:jc w:val="left"/>
        <w:rPr>
          <w:rFonts w:eastAsia="Arial"/>
          <w:color w:val="0070C0"/>
          <w:sz w:val="24"/>
          <w:szCs w:val="24"/>
        </w:rPr>
      </w:pPr>
      <w:r w:rsidRPr="447B36EF" w:rsidR="5A3EB369">
        <w:rPr>
          <w:rFonts w:eastAsia="Arial"/>
          <w:color w:val="000000" w:themeColor="text1" w:themeTint="FF" w:themeShade="FF"/>
        </w:rPr>
        <w:t>EPO Press Desk</w:t>
      </w:r>
      <w:r>
        <w:br/>
      </w:r>
      <w:r w:rsidRPr="447B36EF" w:rsidR="5A3EB369">
        <w:rPr>
          <w:rFonts w:eastAsia="Arial"/>
          <w:color w:val="000000" w:themeColor="text1" w:themeTint="FF" w:themeShade="FF"/>
        </w:rPr>
        <w:t>Tel.: +49 89 2399 1833</w:t>
      </w:r>
      <w:r>
        <w:br/>
      </w:r>
      <w:hyperlink r:id="Rd68426e873954a11">
        <w:r w:rsidRPr="447B36EF" w:rsidR="5A3EB369">
          <w:rPr>
            <w:rStyle w:val="Hyperlink"/>
            <w:rFonts w:eastAsia="Arial"/>
          </w:rPr>
          <w:t>press@epo.org</w:t>
        </w:r>
      </w:hyperlink>
    </w:p>
    <w:p w:rsidR="1B7AFC79" w:rsidP="4E139786" w:rsidRDefault="452D6991" w14:paraId="5DAB6CA1" w14:textId="629AA9E3">
      <w:pPr>
        <w:jc w:val="both"/>
        <w:rPr>
          <w:rFonts w:ascii="Arial" w:hAnsi="Arial" w:eastAsia="Arial" w:cs="Arial"/>
        </w:rPr>
      </w:pPr>
    </w:p>
    <w:sectPr w:rsidR="1B7AFC79">
      <w:pgSz w:w="12240" w:h="15840" w:orient="portrait"/>
      <w:pgMar w:top="1440" w:right="1440" w:bottom="1440" w:left="1440" w:header="720" w:footer="720" w:gutter="0"/>
      <w:cols w:space="720"/>
      <w:docGrid w:linePitch="360"/>
      <w:headerReference w:type="default" r:id="Rbb89302fdfbb42d8"/>
      <w:footerReference w:type="default" r:id="Rf72b0e08174245c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A8AB6D8" w:rsidTr="3A8AB6D8" w14:paraId="1931DE6A">
      <w:trPr>
        <w:trHeight w:val="300"/>
      </w:trPr>
      <w:tc>
        <w:tcPr>
          <w:tcW w:w="3120" w:type="dxa"/>
          <w:tcMar/>
        </w:tcPr>
        <w:p w:rsidR="3A8AB6D8" w:rsidP="3A8AB6D8" w:rsidRDefault="3A8AB6D8" w14:paraId="1AD7AA93" w14:textId="1A84E733">
          <w:pPr>
            <w:pStyle w:val="Header"/>
            <w:bidi w:val="0"/>
            <w:ind w:left="-115"/>
            <w:jc w:val="left"/>
          </w:pPr>
        </w:p>
      </w:tc>
      <w:tc>
        <w:tcPr>
          <w:tcW w:w="3120" w:type="dxa"/>
          <w:tcMar/>
        </w:tcPr>
        <w:p w:rsidR="3A8AB6D8" w:rsidP="3A8AB6D8" w:rsidRDefault="3A8AB6D8" w14:paraId="740CF256" w14:textId="0B9C5C78">
          <w:pPr>
            <w:pStyle w:val="Header"/>
            <w:bidi w:val="0"/>
            <w:jc w:val="center"/>
          </w:pPr>
        </w:p>
      </w:tc>
      <w:tc>
        <w:tcPr>
          <w:tcW w:w="3120" w:type="dxa"/>
          <w:tcMar/>
        </w:tcPr>
        <w:p w:rsidR="3A8AB6D8" w:rsidP="3A8AB6D8" w:rsidRDefault="3A8AB6D8" w14:paraId="078310AC" w14:textId="3FCA92C3">
          <w:pPr>
            <w:pStyle w:val="Header"/>
            <w:bidi w:val="0"/>
            <w:ind w:right="-115"/>
            <w:jc w:val="right"/>
          </w:pPr>
        </w:p>
      </w:tc>
    </w:tr>
  </w:tbl>
  <w:p w:rsidR="3A8AB6D8" w:rsidP="3A8AB6D8" w:rsidRDefault="3A8AB6D8" w14:paraId="0B34534A" w14:textId="4F9297A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A8AB6D8" w:rsidTr="3A8AB6D8" w14:paraId="712522F7">
      <w:trPr>
        <w:trHeight w:val="300"/>
      </w:trPr>
      <w:tc>
        <w:tcPr>
          <w:tcW w:w="3120" w:type="dxa"/>
          <w:tcMar/>
        </w:tcPr>
        <w:p w:rsidR="3A8AB6D8" w:rsidP="3A8AB6D8" w:rsidRDefault="3A8AB6D8" w14:paraId="086FC29E" w14:textId="52E2B227">
          <w:pPr>
            <w:pStyle w:val="Header"/>
            <w:bidi w:val="0"/>
            <w:ind w:left="-115"/>
            <w:jc w:val="left"/>
          </w:pPr>
          <w:r w:rsidR="3A8AB6D8">
            <w:drawing>
              <wp:inline wp14:editId="647AC778" wp14:anchorId="59FC9438">
                <wp:extent cx="1762125" cy="514350"/>
                <wp:effectExtent l="0" t="0" r="0" b="0"/>
                <wp:docPr id="55050846" name="" title=""/>
                <wp:cNvGraphicFramePr>
                  <a:graphicFrameLocks noChangeAspect="1"/>
                </wp:cNvGraphicFramePr>
                <a:graphic>
                  <a:graphicData uri="http://schemas.openxmlformats.org/drawingml/2006/picture">
                    <pic:pic>
                      <pic:nvPicPr>
                        <pic:cNvPr id="0" name=""/>
                        <pic:cNvPicPr/>
                      </pic:nvPicPr>
                      <pic:blipFill>
                        <a:blip r:embed="Re9327377585d40a9">
                          <a:extLst>
                            <a:ext xmlns:a="http://schemas.openxmlformats.org/drawingml/2006/main" uri="{28A0092B-C50C-407E-A947-70E740481C1C}">
                              <a14:useLocalDpi val="0"/>
                            </a:ext>
                          </a:extLst>
                        </a:blip>
                        <a:stretch>
                          <a:fillRect/>
                        </a:stretch>
                      </pic:blipFill>
                      <pic:spPr>
                        <a:xfrm>
                          <a:off x="0" y="0"/>
                          <a:ext cx="1762125" cy="514350"/>
                        </a:xfrm>
                        <a:prstGeom prst="rect">
                          <a:avLst/>
                        </a:prstGeom>
                      </pic:spPr>
                    </pic:pic>
                  </a:graphicData>
                </a:graphic>
              </wp:inline>
            </w:drawing>
          </w:r>
          <w:r>
            <w:br/>
          </w:r>
        </w:p>
      </w:tc>
      <w:tc>
        <w:tcPr>
          <w:tcW w:w="3120" w:type="dxa"/>
          <w:tcMar/>
        </w:tcPr>
        <w:p w:rsidR="3A8AB6D8" w:rsidP="3A8AB6D8" w:rsidRDefault="3A8AB6D8" w14:paraId="7C952DF0" w14:textId="7E97EB8B">
          <w:pPr>
            <w:pStyle w:val="Header"/>
            <w:bidi w:val="0"/>
            <w:jc w:val="center"/>
          </w:pPr>
        </w:p>
      </w:tc>
      <w:tc>
        <w:tcPr>
          <w:tcW w:w="3120" w:type="dxa"/>
          <w:tcMar/>
        </w:tcPr>
        <w:p w:rsidR="3A8AB6D8" w:rsidP="3A8AB6D8" w:rsidRDefault="3A8AB6D8" w14:paraId="13004D8B" w14:textId="02A9B773">
          <w:pPr>
            <w:pStyle w:val="Header"/>
            <w:bidi w:val="0"/>
            <w:ind w:right="-115"/>
            <w:jc w:val="right"/>
          </w:pPr>
        </w:p>
      </w:tc>
    </w:tr>
  </w:tbl>
  <w:p w:rsidR="3A8AB6D8" w:rsidP="3A8AB6D8" w:rsidRDefault="3A8AB6D8" w14:paraId="300095B4" w14:textId="6735F17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A6A59"/>
    <w:multiLevelType w:val="multilevel"/>
    <w:tmpl w:val="CC8244D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E0E16"/>
    <w:multiLevelType w:val="multilevel"/>
    <w:tmpl w:val="9972498A"/>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97764D"/>
    <w:multiLevelType w:val="multilevel"/>
    <w:tmpl w:val="EF2276F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93AC8"/>
    <w:multiLevelType w:val="multilevel"/>
    <w:tmpl w:val="9C5627C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29A72831"/>
    <w:multiLevelType w:val="multilevel"/>
    <w:tmpl w:val="D47A0DC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5" w15:restartNumberingAfterBreak="0">
    <w:nsid w:val="2E4AD22A"/>
    <w:multiLevelType w:val="hybridMultilevel"/>
    <w:tmpl w:val="1DA2265E"/>
    <w:lvl w:ilvl="0" w:tplc="6DB65E8A">
      <w:start w:val="1"/>
      <w:numFmt w:val="bullet"/>
      <w:lvlText w:val=""/>
      <w:lvlJc w:val="left"/>
      <w:pPr>
        <w:ind w:left="720" w:hanging="360"/>
      </w:pPr>
      <w:rPr>
        <w:rFonts w:hint="default" w:ascii="Symbol" w:hAnsi="Symbol"/>
      </w:rPr>
    </w:lvl>
    <w:lvl w:ilvl="1" w:tplc="3C842190">
      <w:start w:val="1"/>
      <w:numFmt w:val="bullet"/>
      <w:lvlText w:val=""/>
      <w:lvlJc w:val="left"/>
      <w:pPr>
        <w:ind w:left="1440" w:hanging="360"/>
      </w:pPr>
      <w:rPr>
        <w:rFonts w:hint="default" w:ascii="Symbol" w:hAnsi="Symbol"/>
      </w:rPr>
    </w:lvl>
    <w:lvl w:ilvl="2" w:tplc="E536C722">
      <w:start w:val="1"/>
      <w:numFmt w:val="bullet"/>
      <w:lvlText w:val=""/>
      <w:lvlJc w:val="left"/>
      <w:pPr>
        <w:ind w:left="2160" w:hanging="360"/>
      </w:pPr>
      <w:rPr>
        <w:rFonts w:hint="default" w:ascii="Wingdings" w:hAnsi="Wingdings"/>
      </w:rPr>
    </w:lvl>
    <w:lvl w:ilvl="3" w:tplc="E90E5006">
      <w:start w:val="1"/>
      <w:numFmt w:val="bullet"/>
      <w:lvlText w:val=""/>
      <w:lvlJc w:val="left"/>
      <w:pPr>
        <w:ind w:left="2880" w:hanging="360"/>
      </w:pPr>
      <w:rPr>
        <w:rFonts w:hint="default" w:ascii="Symbol" w:hAnsi="Symbol"/>
      </w:rPr>
    </w:lvl>
    <w:lvl w:ilvl="4" w:tplc="6FD6F296">
      <w:start w:val="1"/>
      <w:numFmt w:val="bullet"/>
      <w:lvlText w:val="o"/>
      <w:lvlJc w:val="left"/>
      <w:pPr>
        <w:ind w:left="3600" w:hanging="360"/>
      </w:pPr>
      <w:rPr>
        <w:rFonts w:hint="default" w:ascii="Courier New" w:hAnsi="Courier New"/>
      </w:rPr>
    </w:lvl>
    <w:lvl w:ilvl="5" w:tplc="E40C1DF6">
      <w:start w:val="1"/>
      <w:numFmt w:val="bullet"/>
      <w:lvlText w:val=""/>
      <w:lvlJc w:val="left"/>
      <w:pPr>
        <w:ind w:left="4320" w:hanging="360"/>
      </w:pPr>
      <w:rPr>
        <w:rFonts w:hint="default" w:ascii="Wingdings" w:hAnsi="Wingdings"/>
      </w:rPr>
    </w:lvl>
    <w:lvl w:ilvl="6" w:tplc="E518466A">
      <w:start w:val="1"/>
      <w:numFmt w:val="bullet"/>
      <w:lvlText w:val=""/>
      <w:lvlJc w:val="left"/>
      <w:pPr>
        <w:ind w:left="5040" w:hanging="360"/>
      </w:pPr>
      <w:rPr>
        <w:rFonts w:hint="default" w:ascii="Symbol" w:hAnsi="Symbol"/>
      </w:rPr>
    </w:lvl>
    <w:lvl w:ilvl="7" w:tplc="CD5CDC72">
      <w:start w:val="1"/>
      <w:numFmt w:val="bullet"/>
      <w:lvlText w:val="o"/>
      <w:lvlJc w:val="left"/>
      <w:pPr>
        <w:ind w:left="5760" w:hanging="360"/>
      </w:pPr>
      <w:rPr>
        <w:rFonts w:hint="default" w:ascii="Courier New" w:hAnsi="Courier New"/>
      </w:rPr>
    </w:lvl>
    <w:lvl w:ilvl="8" w:tplc="97842D4C">
      <w:start w:val="1"/>
      <w:numFmt w:val="bullet"/>
      <w:lvlText w:val=""/>
      <w:lvlJc w:val="left"/>
      <w:pPr>
        <w:ind w:left="6480" w:hanging="360"/>
      </w:pPr>
      <w:rPr>
        <w:rFonts w:hint="default" w:ascii="Wingdings" w:hAnsi="Wingdings"/>
      </w:rPr>
    </w:lvl>
  </w:abstractNum>
  <w:abstractNum w:abstractNumId="6" w15:restartNumberingAfterBreak="0">
    <w:nsid w:val="3DA23975"/>
    <w:multiLevelType w:val="multilevel"/>
    <w:tmpl w:val="AF90BBC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7" w15:restartNumberingAfterBreak="0">
    <w:nsid w:val="434FF15E"/>
    <w:multiLevelType w:val="hybridMultilevel"/>
    <w:tmpl w:val="26A4E03E"/>
    <w:lvl w:ilvl="0" w:tplc="48069068">
      <w:start w:val="1"/>
      <w:numFmt w:val="bullet"/>
      <w:lvlText w:val="-"/>
      <w:lvlJc w:val="left"/>
      <w:pPr>
        <w:ind w:left="720" w:hanging="360"/>
      </w:pPr>
      <w:rPr>
        <w:rFonts w:hint="default" w:ascii="Calibri" w:hAnsi="Calibri"/>
      </w:rPr>
    </w:lvl>
    <w:lvl w:ilvl="1" w:tplc="53AEAA8E">
      <w:start w:val="1"/>
      <w:numFmt w:val="bullet"/>
      <w:lvlText w:val="o"/>
      <w:lvlJc w:val="left"/>
      <w:pPr>
        <w:ind w:left="1440" w:hanging="360"/>
      </w:pPr>
      <w:rPr>
        <w:rFonts w:hint="default" w:ascii="Courier New" w:hAnsi="Courier New"/>
      </w:rPr>
    </w:lvl>
    <w:lvl w:ilvl="2" w:tplc="A8B6E0AA">
      <w:start w:val="1"/>
      <w:numFmt w:val="bullet"/>
      <w:lvlText w:val=""/>
      <w:lvlJc w:val="left"/>
      <w:pPr>
        <w:ind w:left="2160" w:hanging="360"/>
      </w:pPr>
      <w:rPr>
        <w:rFonts w:hint="default" w:ascii="Wingdings" w:hAnsi="Wingdings"/>
      </w:rPr>
    </w:lvl>
    <w:lvl w:ilvl="3" w:tplc="9E06B8EA">
      <w:start w:val="1"/>
      <w:numFmt w:val="bullet"/>
      <w:lvlText w:val=""/>
      <w:lvlJc w:val="left"/>
      <w:pPr>
        <w:ind w:left="2880" w:hanging="360"/>
      </w:pPr>
      <w:rPr>
        <w:rFonts w:hint="default" w:ascii="Symbol" w:hAnsi="Symbol"/>
      </w:rPr>
    </w:lvl>
    <w:lvl w:ilvl="4" w:tplc="7164A908">
      <w:start w:val="1"/>
      <w:numFmt w:val="bullet"/>
      <w:lvlText w:val="o"/>
      <w:lvlJc w:val="left"/>
      <w:pPr>
        <w:ind w:left="3600" w:hanging="360"/>
      </w:pPr>
      <w:rPr>
        <w:rFonts w:hint="default" w:ascii="Courier New" w:hAnsi="Courier New"/>
      </w:rPr>
    </w:lvl>
    <w:lvl w:ilvl="5" w:tplc="288016AE">
      <w:start w:val="1"/>
      <w:numFmt w:val="bullet"/>
      <w:lvlText w:val=""/>
      <w:lvlJc w:val="left"/>
      <w:pPr>
        <w:ind w:left="4320" w:hanging="360"/>
      </w:pPr>
      <w:rPr>
        <w:rFonts w:hint="default" w:ascii="Wingdings" w:hAnsi="Wingdings"/>
      </w:rPr>
    </w:lvl>
    <w:lvl w:ilvl="6" w:tplc="61347CDE">
      <w:start w:val="1"/>
      <w:numFmt w:val="bullet"/>
      <w:lvlText w:val=""/>
      <w:lvlJc w:val="left"/>
      <w:pPr>
        <w:ind w:left="5040" w:hanging="360"/>
      </w:pPr>
      <w:rPr>
        <w:rFonts w:hint="default" w:ascii="Symbol" w:hAnsi="Symbol"/>
      </w:rPr>
    </w:lvl>
    <w:lvl w:ilvl="7" w:tplc="C9DECFBC">
      <w:start w:val="1"/>
      <w:numFmt w:val="bullet"/>
      <w:lvlText w:val="o"/>
      <w:lvlJc w:val="left"/>
      <w:pPr>
        <w:ind w:left="5760" w:hanging="360"/>
      </w:pPr>
      <w:rPr>
        <w:rFonts w:hint="default" w:ascii="Courier New" w:hAnsi="Courier New"/>
      </w:rPr>
    </w:lvl>
    <w:lvl w:ilvl="8" w:tplc="EE98DC20">
      <w:start w:val="1"/>
      <w:numFmt w:val="bullet"/>
      <w:lvlText w:val=""/>
      <w:lvlJc w:val="left"/>
      <w:pPr>
        <w:ind w:left="6480" w:hanging="360"/>
      </w:pPr>
      <w:rPr>
        <w:rFonts w:hint="default" w:ascii="Wingdings" w:hAnsi="Wingdings"/>
      </w:rPr>
    </w:lvl>
  </w:abstractNum>
  <w:abstractNum w:abstractNumId="8" w15:restartNumberingAfterBreak="0">
    <w:nsid w:val="49435297"/>
    <w:multiLevelType w:val="multilevel"/>
    <w:tmpl w:val="582C119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7D0A2B"/>
    <w:multiLevelType w:val="hybridMultilevel"/>
    <w:tmpl w:val="8B7CB00E"/>
    <w:lvl w:ilvl="0" w:tplc="A0464A20">
      <w:start w:val="1"/>
      <w:numFmt w:val="bullet"/>
      <w:lvlText w:val=""/>
      <w:lvlJc w:val="left"/>
      <w:pPr>
        <w:ind w:left="720" w:hanging="360"/>
      </w:pPr>
      <w:rPr>
        <w:rFonts w:hint="default" w:ascii="Symbol" w:hAnsi="Symbol"/>
      </w:rPr>
    </w:lvl>
    <w:lvl w:ilvl="1" w:tplc="13C4AFF2">
      <w:start w:val="1"/>
      <w:numFmt w:val="bullet"/>
      <w:lvlText w:val="o"/>
      <w:lvlJc w:val="left"/>
      <w:pPr>
        <w:ind w:left="1440" w:hanging="360"/>
      </w:pPr>
      <w:rPr>
        <w:rFonts w:hint="default" w:ascii="Courier New" w:hAnsi="Courier New"/>
      </w:rPr>
    </w:lvl>
    <w:lvl w:ilvl="2" w:tplc="8DF6B692">
      <w:start w:val="1"/>
      <w:numFmt w:val="bullet"/>
      <w:lvlText w:val=""/>
      <w:lvlJc w:val="left"/>
      <w:pPr>
        <w:ind w:left="2160" w:hanging="360"/>
      </w:pPr>
      <w:rPr>
        <w:rFonts w:hint="default" w:ascii="Wingdings" w:hAnsi="Wingdings"/>
      </w:rPr>
    </w:lvl>
    <w:lvl w:ilvl="3" w:tplc="726288AE">
      <w:start w:val="1"/>
      <w:numFmt w:val="bullet"/>
      <w:lvlText w:val=""/>
      <w:lvlJc w:val="left"/>
      <w:pPr>
        <w:ind w:left="2880" w:hanging="360"/>
      </w:pPr>
      <w:rPr>
        <w:rFonts w:hint="default" w:ascii="Symbol" w:hAnsi="Symbol"/>
      </w:rPr>
    </w:lvl>
    <w:lvl w:ilvl="4" w:tplc="07E8D0A2">
      <w:start w:val="1"/>
      <w:numFmt w:val="bullet"/>
      <w:lvlText w:val="o"/>
      <w:lvlJc w:val="left"/>
      <w:pPr>
        <w:ind w:left="3600" w:hanging="360"/>
      </w:pPr>
      <w:rPr>
        <w:rFonts w:hint="default" w:ascii="Courier New" w:hAnsi="Courier New"/>
      </w:rPr>
    </w:lvl>
    <w:lvl w:ilvl="5" w:tplc="88B03AD6">
      <w:start w:val="1"/>
      <w:numFmt w:val="bullet"/>
      <w:lvlText w:val=""/>
      <w:lvlJc w:val="left"/>
      <w:pPr>
        <w:ind w:left="4320" w:hanging="360"/>
      </w:pPr>
      <w:rPr>
        <w:rFonts w:hint="default" w:ascii="Wingdings" w:hAnsi="Wingdings"/>
      </w:rPr>
    </w:lvl>
    <w:lvl w:ilvl="6" w:tplc="7158B73C">
      <w:start w:val="1"/>
      <w:numFmt w:val="bullet"/>
      <w:lvlText w:val=""/>
      <w:lvlJc w:val="left"/>
      <w:pPr>
        <w:ind w:left="5040" w:hanging="360"/>
      </w:pPr>
      <w:rPr>
        <w:rFonts w:hint="default" w:ascii="Symbol" w:hAnsi="Symbol"/>
      </w:rPr>
    </w:lvl>
    <w:lvl w:ilvl="7" w:tplc="1B1C4070">
      <w:start w:val="1"/>
      <w:numFmt w:val="bullet"/>
      <w:lvlText w:val="o"/>
      <w:lvlJc w:val="left"/>
      <w:pPr>
        <w:ind w:left="5760" w:hanging="360"/>
      </w:pPr>
      <w:rPr>
        <w:rFonts w:hint="default" w:ascii="Courier New" w:hAnsi="Courier New"/>
      </w:rPr>
    </w:lvl>
    <w:lvl w:ilvl="8" w:tplc="66B82D06">
      <w:start w:val="1"/>
      <w:numFmt w:val="bullet"/>
      <w:lvlText w:val=""/>
      <w:lvlJc w:val="left"/>
      <w:pPr>
        <w:ind w:left="6480" w:hanging="360"/>
      </w:pPr>
      <w:rPr>
        <w:rFonts w:hint="default" w:ascii="Wingdings" w:hAnsi="Wingdings"/>
      </w:rPr>
    </w:lvl>
  </w:abstractNum>
  <w:abstractNum w:abstractNumId="10" w15:restartNumberingAfterBreak="0">
    <w:nsid w:val="6BF15797"/>
    <w:multiLevelType w:val="multilevel"/>
    <w:tmpl w:val="FFC6E38C"/>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11" w15:restartNumberingAfterBreak="0">
    <w:nsid w:val="760EAA0E"/>
    <w:multiLevelType w:val="hybridMultilevel"/>
    <w:tmpl w:val="0CF6A7D8"/>
    <w:lvl w:ilvl="0" w:tplc="AA90C01A">
      <w:start w:val="1"/>
      <w:numFmt w:val="bullet"/>
      <w:lvlText w:val="-"/>
      <w:lvlJc w:val="left"/>
      <w:pPr>
        <w:ind w:left="720" w:hanging="360"/>
      </w:pPr>
      <w:rPr>
        <w:rFonts w:hint="default" w:ascii="Calibri" w:hAnsi="Calibri"/>
      </w:rPr>
    </w:lvl>
    <w:lvl w:ilvl="1" w:tplc="1A64F238">
      <w:start w:val="1"/>
      <w:numFmt w:val="bullet"/>
      <w:lvlText w:val="o"/>
      <w:lvlJc w:val="left"/>
      <w:pPr>
        <w:ind w:left="1440" w:hanging="360"/>
      </w:pPr>
      <w:rPr>
        <w:rFonts w:hint="default" w:ascii="Courier New" w:hAnsi="Courier New"/>
      </w:rPr>
    </w:lvl>
    <w:lvl w:ilvl="2" w:tplc="FDC40FEE">
      <w:start w:val="1"/>
      <w:numFmt w:val="bullet"/>
      <w:lvlText w:val=""/>
      <w:lvlJc w:val="left"/>
      <w:pPr>
        <w:ind w:left="2160" w:hanging="360"/>
      </w:pPr>
      <w:rPr>
        <w:rFonts w:hint="default" w:ascii="Wingdings" w:hAnsi="Wingdings"/>
      </w:rPr>
    </w:lvl>
    <w:lvl w:ilvl="3" w:tplc="8B9C7978">
      <w:start w:val="1"/>
      <w:numFmt w:val="bullet"/>
      <w:lvlText w:val=""/>
      <w:lvlJc w:val="left"/>
      <w:pPr>
        <w:ind w:left="2880" w:hanging="360"/>
      </w:pPr>
      <w:rPr>
        <w:rFonts w:hint="default" w:ascii="Symbol" w:hAnsi="Symbol"/>
      </w:rPr>
    </w:lvl>
    <w:lvl w:ilvl="4" w:tplc="79868888">
      <w:start w:val="1"/>
      <w:numFmt w:val="bullet"/>
      <w:lvlText w:val="o"/>
      <w:lvlJc w:val="left"/>
      <w:pPr>
        <w:ind w:left="3600" w:hanging="360"/>
      </w:pPr>
      <w:rPr>
        <w:rFonts w:hint="default" w:ascii="Courier New" w:hAnsi="Courier New"/>
      </w:rPr>
    </w:lvl>
    <w:lvl w:ilvl="5" w:tplc="370C122E">
      <w:start w:val="1"/>
      <w:numFmt w:val="bullet"/>
      <w:lvlText w:val=""/>
      <w:lvlJc w:val="left"/>
      <w:pPr>
        <w:ind w:left="4320" w:hanging="360"/>
      </w:pPr>
      <w:rPr>
        <w:rFonts w:hint="default" w:ascii="Wingdings" w:hAnsi="Wingdings"/>
      </w:rPr>
    </w:lvl>
    <w:lvl w:ilvl="6" w:tplc="CEB22878">
      <w:start w:val="1"/>
      <w:numFmt w:val="bullet"/>
      <w:lvlText w:val=""/>
      <w:lvlJc w:val="left"/>
      <w:pPr>
        <w:ind w:left="5040" w:hanging="360"/>
      </w:pPr>
      <w:rPr>
        <w:rFonts w:hint="default" w:ascii="Symbol" w:hAnsi="Symbol"/>
      </w:rPr>
    </w:lvl>
    <w:lvl w:ilvl="7" w:tplc="CFDE30C8">
      <w:start w:val="1"/>
      <w:numFmt w:val="bullet"/>
      <w:lvlText w:val="o"/>
      <w:lvlJc w:val="left"/>
      <w:pPr>
        <w:ind w:left="5760" w:hanging="360"/>
      </w:pPr>
      <w:rPr>
        <w:rFonts w:hint="default" w:ascii="Courier New" w:hAnsi="Courier New"/>
      </w:rPr>
    </w:lvl>
    <w:lvl w:ilvl="8" w:tplc="B50ADDC4">
      <w:start w:val="1"/>
      <w:numFmt w:val="bullet"/>
      <w:lvlText w:val=""/>
      <w:lvlJc w:val="left"/>
      <w:pPr>
        <w:ind w:left="6480" w:hanging="360"/>
      </w:pPr>
      <w:rPr>
        <w:rFonts w:hint="default" w:ascii="Wingdings" w:hAnsi="Wingdings"/>
      </w:rPr>
    </w:lvl>
  </w:abstractNum>
  <w:abstractNum w:abstractNumId="12" w15:restartNumberingAfterBreak="0">
    <w:nsid w:val="7A0D1474"/>
    <w:multiLevelType w:val="multilevel"/>
    <w:tmpl w:val="23AE331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num w:numId="1" w16cid:durableId="77950485">
    <w:abstractNumId w:val="5"/>
  </w:num>
  <w:num w:numId="2" w16cid:durableId="1907642110">
    <w:abstractNumId w:val="9"/>
  </w:num>
  <w:num w:numId="3" w16cid:durableId="312297094">
    <w:abstractNumId w:val="11"/>
  </w:num>
  <w:num w:numId="4" w16cid:durableId="1435707776">
    <w:abstractNumId w:val="7"/>
  </w:num>
  <w:num w:numId="5" w16cid:durableId="462386367">
    <w:abstractNumId w:val="3"/>
  </w:num>
  <w:num w:numId="6" w16cid:durableId="1647395708">
    <w:abstractNumId w:val="2"/>
  </w:num>
  <w:num w:numId="7" w16cid:durableId="241068903">
    <w:abstractNumId w:val="0"/>
  </w:num>
  <w:num w:numId="8" w16cid:durableId="926230912">
    <w:abstractNumId w:val="8"/>
  </w:num>
  <w:num w:numId="9" w16cid:durableId="1385718844">
    <w:abstractNumId w:val="1"/>
  </w:num>
  <w:num w:numId="10" w16cid:durableId="201403075">
    <w:abstractNumId w:val="4"/>
  </w:num>
  <w:num w:numId="11" w16cid:durableId="67658480">
    <w:abstractNumId w:val="10"/>
  </w:num>
  <w:num w:numId="12" w16cid:durableId="164634979">
    <w:abstractNumId w:val="12"/>
  </w:num>
  <w:num w:numId="13" w16cid:durableId="2014065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A89AF5"/>
    <w:rsid w:val="00002027"/>
    <w:rsid w:val="000E450A"/>
    <w:rsid w:val="001176B7"/>
    <w:rsid w:val="001A63C6"/>
    <w:rsid w:val="001B800B"/>
    <w:rsid w:val="00271239"/>
    <w:rsid w:val="002C2EF2"/>
    <w:rsid w:val="00326A66"/>
    <w:rsid w:val="00343111"/>
    <w:rsid w:val="003E78D9"/>
    <w:rsid w:val="004022CE"/>
    <w:rsid w:val="00411AC6"/>
    <w:rsid w:val="004D6F10"/>
    <w:rsid w:val="005024E5"/>
    <w:rsid w:val="00584FA8"/>
    <w:rsid w:val="0062569E"/>
    <w:rsid w:val="00642887"/>
    <w:rsid w:val="00655BBB"/>
    <w:rsid w:val="00694452"/>
    <w:rsid w:val="006C4F3D"/>
    <w:rsid w:val="007B1513"/>
    <w:rsid w:val="008A64D8"/>
    <w:rsid w:val="00922862"/>
    <w:rsid w:val="00994ED0"/>
    <w:rsid w:val="009B56E4"/>
    <w:rsid w:val="009F2B7B"/>
    <w:rsid w:val="00A13D15"/>
    <w:rsid w:val="00A63424"/>
    <w:rsid w:val="00AA651B"/>
    <w:rsid w:val="00B33A41"/>
    <w:rsid w:val="00B74FB6"/>
    <w:rsid w:val="00C16984"/>
    <w:rsid w:val="00C67F80"/>
    <w:rsid w:val="00CD5285"/>
    <w:rsid w:val="00D85BA6"/>
    <w:rsid w:val="00EE6F0C"/>
    <w:rsid w:val="00F3383A"/>
    <w:rsid w:val="00F65FE9"/>
    <w:rsid w:val="00F92690"/>
    <w:rsid w:val="010B6451"/>
    <w:rsid w:val="011DD4FA"/>
    <w:rsid w:val="015657E4"/>
    <w:rsid w:val="017357ED"/>
    <w:rsid w:val="01A88C51"/>
    <w:rsid w:val="01B12174"/>
    <w:rsid w:val="01D8DE42"/>
    <w:rsid w:val="020854CA"/>
    <w:rsid w:val="02833282"/>
    <w:rsid w:val="0285CDCB"/>
    <w:rsid w:val="02880B55"/>
    <w:rsid w:val="02BD2BE3"/>
    <w:rsid w:val="02F1BD49"/>
    <w:rsid w:val="034217FD"/>
    <w:rsid w:val="0362454C"/>
    <w:rsid w:val="03CDFF09"/>
    <w:rsid w:val="03ECAA91"/>
    <w:rsid w:val="04101249"/>
    <w:rsid w:val="044C3DCE"/>
    <w:rsid w:val="047EBA73"/>
    <w:rsid w:val="04A481CB"/>
    <w:rsid w:val="04AAF8AF"/>
    <w:rsid w:val="04E0BB63"/>
    <w:rsid w:val="05302793"/>
    <w:rsid w:val="0538CCDE"/>
    <w:rsid w:val="054D6FFC"/>
    <w:rsid w:val="056170FB"/>
    <w:rsid w:val="058C3D4D"/>
    <w:rsid w:val="058D94AD"/>
    <w:rsid w:val="058EA428"/>
    <w:rsid w:val="05F87B7D"/>
    <w:rsid w:val="0628310A"/>
    <w:rsid w:val="063FF5A9"/>
    <w:rsid w:val="07571EE4"/>
    <w:rsid w:val="077881C5"/>
    <w:rsid w:val="07CFA3C5"/>
    <w:rsid w:val="0843CA4A"/>
    <w:rsid w:val="084751E5"/>
    <w:rsid w:val="08927EFD"/>
    <w:rsid w:val="08A8DBEA"/>
    <w:rsid w:val="08E3D478"/>
    <w:rsid w:val="09E76AF5"/>
    <w:rsid w:val="09E92346"/>
    <w:rsid w:val="0A1DD697"/>
    <w:rsid w:val="0A7FA4D9"/>
    <w:rsid w:val="0A931D3A"/>
    <w:rsid w:val="0AC83DC8"/>
    <w:rsid w:val="0B0B5824"/>
    <w:rsid w:val="0B48365E"/>
    <w:rsid w:val="0BB9A6F8"/>
    <w:rsid w:val="0BCB1986"/>
    <w:rsid w:val="0BD9513E"/>
    <w:rsid w:val="0BDD752F"/>
    <w:rsid w:val="0C0AFD36"/>
    <w:rsid w:val="0D26176A"/>
    <w:rsid w:val="0D38E4B3"/>
    <w:rsid w:val="0D4BCC49"/>
    <w:rsid w:val="0DA0244B"/>
    <w:rsid w:val="0DE7970E"/>
    <w:rsid w:val="0E63C234"/>
    <w:rsid w:val="0E668ADC"/>
    <w:rsid w:val="0E6E0DDA"/>
    <w:rsid w:val="0E891E74"/>
    <w:rsid w:val="0E91E031"/>
    <w:rsid w:val="0E9ECA02"/>
    <w:rsid w:val="0EC2E2C5"/>
    <w:rsid w:val="0EF147BA"/>
    <w:rsid w:val="0EF869CE"/>
    <w:rsid w:val="101702A8"/>
    <w:rsid w:val="102849E7"/>
    <w:rsid w:val="105EB326"/>
    <w:rsid w:val="10E16E49"/>
    <w:rsid w:val="10E6638B"/>
    <w:rsid w:val="10FF996C"/>
    <w:rsid w:val="113D8AFA"/>
    <w:rsid w:val="11525D31"/>
    <w:rsid w:val="11C95397"/>
    <w:rsid w:val="11C980F3"/>
    <w:rsid w:val="11DABBCA"/>
    <w:rsid w:val="120A2C5C"/>
    <w:rsid w:val="129CC217"/>
    <w:rsid w:val="129E2F1F"/>
    <w:rsid w:val="12C19909"/>
    <w:rsid w:val="12C62690"/>
    <w:rsid w:val="1305FD98"/>
    <w:rsid w:val="135AF9F3"/>
    <w:rsid w:val="13655154"/>
    <w:rsid w:val="13BB0DCD"/>
    <w:rsid w:val="1418A2EE"/>
    <w:rsid w:val="1442E55F"/>
    <w:rsid w:val="1484C49E"/>
    <w:rsid w:val="149717C4"/>
    <w:rsid w:val="14DCCD99"/>
    <w:rsid w:val="150121B5"/>
    <w:rsid w:val="15061020"/>
    <w:rsid w:val="1513D8EE"/>
    <w:rsid w:val="15375FAE"/>
    <w:rsid w:val="156B6AC0"/>
    <w:rsid w:val="15AFFC6E"/>
    <w:rsid w:val="15C39A0B"/>
    <w:rsid w:val="15D7FC3F"/>
    <w:rsid w:val="15E639EE"/>
    <w:rsid w:val="164B5109"/>
    <w:rsid w:val="164E23D5"/>
    <w:rsid w:val="165512EE"/>
    <w:rsid w:val="165FF762"/>
    <w:rsid w:val="16F23CFA"/>
    <w:rsid w:val="175BB4F0"/>
    <w:rsid w:val="176D4A24"/>
    <w:rsid w:val="177A8621"/>
    <w:rsid w:val="178816EC"/>
    <w:rsid w:val="178C8382"/>
    <w:rsid w:val="17CD0707"/>
    <w:rsid w:val="182F440B"/>
    <w:rsid w:val="1838C277"/>
    <w:rsid w:val="18469793"/>
    <w:rsid w:val="18BE9BBD"/>
    <w:rsid w:val="18BFCBAF"/>
    <w:rsid w:val="19091A85"/>
    <w:rsid w:val="1922F0D9"/>
    <w:rsid w:val="199A117E"/>
    <w:rsid w:val="19CFEE26"/>
    <w:rsid w:val="19DF2C18"/>
    <w:rsid w:val="19E00A1F"/>
    <w:rsid w:val="19EE71DB"/>
    <w:rsid w:val="1A0C81CE"/>
    <w:rsid w:val="1A1C6DD9"/>
    <w:rsid w:val="1A40308E"/>
    <w:rsid w:val="1A87B520"/>
    <w:rsid w:val="1AF0DD45"/>
    <w:rsid w:val="1AFEA6FA"/>
    <w:rsid w:val="1B119F7F"/>
    <w:rsid w:val="1B509D25"/>
    <w:rsid w:val="1B7AFC79"/>
    <w:rsid w:val="1B805E7A"/>
    <w:rsid w:val="1BA304F7"/>
    <w:rsid w:val="1BB97767"/>
    <w:rsid w:val="1BF4B8B1"/>
    <w:rsid w:val="1C4AEFF1"/>
    <w:rsid w:val="1C73FA1E"/>
    <w:rsid w:val="1C7E8203"/>
    <w:rsid w:val="1CA63773"/>
    <w:rsid w:val="1CAD6FE0"/>
    <w:rsid w:val="1CC099B5"/>
    <w:rsid w:val="1CE4C768"/>
    <w:rsid w:val="1DA59035"/>
    <w:rsid w:val="1DCA7E0B"/>
    <w:rsid w:val="1E2703DF"/>
    <w:rsid w:val="1E4207D4"/>
    <w:rsid w:val="1E86E47B"/>
    <w:rsid w:val="1EA803FB"/>
    <w:rsid w:val="1EBB7C5C"/>
    <w:rsid w:val="1F01FE5C"/>
    <w:rsid w:val="1F416096"/>
    <w:rsid w:val="1FB2219B"/>
    <w:rsid w:val="1FB9235A"/>
    <w:rsid w:val="1FD6E129"/>
    <w:rsid w:val="2034C0F8"/>
    <w:rsid w:val="207CC476"/>
    <w:rsid w:val="20DABD8B"/>
    <w:rsid w:val="215EA4A1"/>
    <w:rsid w:val="216B24B3"/>
    <w:rsid w:val="21742B6B"/>
    <w:rsid w:val="2179A301"/>
    <w:rsid w:val="21AB9A96"/>
    <w:rsid w:val="221894D7"/>
    <w:rsid w:val="2267446B"/>
    <w:rsid w:val="228AC14D"/>
    <w:rsid w:val="229CFA6F"/>
    <w:rsid w:val="22A099DC"/>
    <w:rsid w:val="236AC480"/>
    <w:rsid w:val="246368C4"/>
    <w:rsid w:val="2475D8B1"/>
    <w:rsid w:val="247D1D06"/>
    <w:rsid w:val="24DC0A50"/>
    <w:rsid w:val="24EE3D35"/>
    <w:rsid w:val="252765FC"/>
    <w:rsid w:val="252ABDE0"/>
    <w:rsid w:val="255FDE6E"/>
    <w:rsid w:val="257E91C6"/>
    <w:rsid w:val="260B705F"/>
    <w:rsid w:val="261C4349"/>
    <w:rsid w:val="2651479E"/>
    <w:rsid w:val="26C68E41"/>
    <w:rsid w:val="26EC05FA"/>
    <w:rsid w:val="27B2A670"/>
    <w:rsid w:val="27B40049"/>
    <w:rsid w:val="27C35A34"/>
    <w:rsid w:val="27D7DB67"/>
    <w:rsid w:val="2850C74B"/>
    <w:rsid w:val="287E56D3"/>
    <w:rsid w:val="288DB3D6"/>
    <w:rsid w:val="28FBF5DB"/>
    <w:rsid w:val="2942A934"/>
    <w:rsid w:val="2943DCAE"/>
    <w:rsid w:val="29A92E48"/>
    <w:rsid w:val="29AE8B1D"/>
    <w:rsid w:val="2A05A3E1"/>
    <w:rsid w:val="2A97991D"/>
    <w:rsid w:val="2A97C63C"/>
    <w:rsid w:val="2B3088AF"/>
    <w:rsid w:val="2BE0217D"/>
    <w:rsid w:val="2BF0F738"/>
    <w:rsid w:val="2C0ED0A4"/>
    <w:rsid w:val="2C17ABB9"/>
    <w:rsid w:val="2C58478E"/>
    <w:rsid w:val="2C77DB70"/>
    <w:rsid w:val="2CB151CD"/>
    <w:rsid w:val="2CB9287C"/>
    <w:rsid w:val="2D0D1D93"/>
    <w:rsid w:val="2D6AEFD7"/>
    <w:rsid w:val="2D73A4C3"/>
    <w:rsid w:val="2D8A1209"/>
    <w:rsid w:val="2DCF39DF"/>
    <w:rsid w:val="2DDAA659"/>
    <w:rsid w:val="2E4F89D1"/>
    <w:rsid w:val="2E63E167"/>
    <w:rsid w:val="2E7CAC61"/>
    <w:rsid w:val="2EBE27C5"/>
    <w:rsid w:val="2F8E4610"/>
    <w:rsid w:val="2F98C25B"/>
    <w:rsid w:val="2FE81E9C"/>
    <w:rsid w:val="2FEE7ED4"/>
    <w:rsid w:val="30478552"/>
    <w:rsid w:val="30594B72"/>
    <w:rsid w:val="3059F826"/>
    <w:rsid w:val="30951AD8"/>
    <w:rsid w:val="30B9EC8F"/>
    <w:rsid w:val="30D7F283"/>
    <w:rsid w:val="3155D398"/>
    <w:rsid w:val="31B9E92D"/>
    <w:rsid w:val="31E866D4"/>
    <w:rsid w:val="3205CF3A"/>
    <w:rsid w:val="3225CD51"/>
    <w:rsid w:val="32382FC0"/>
    <w:rsid w:val="32750B70"/>
    <w:rsid w:val="328E0169"/>
    <w:rsid w:val="32AEB092"/>
    <w:rsid w:val="32EFC22F"/>
    <w:rsid w:val="3318FC0C"/>
    <w:rsid w:val="332120E2"/>
    <w:rsid w:val="3369BFB8"/>
    <w:rsid w:val="336ADBC4"/>
    <w:rsid w:val="3393D672"/>
    <w:rsid w:val="33BE72A9"/>
    <w:rsid w:val="3410DBD1"/>
    <w:rsid w:val="3419496C"/>
    <w:rsid w:val="342F38CA"/>
    <w:rsid w:val="343B73EA"/>
    <w:rsid w:val="34D69315"/>
    <w:rsid w:val="352BAFF4"/>
    <w:rsid w:val="35AF3E89"/>
    <w:rsid w:val="35B0A2CD"/>
    <w:rsid w:val="35B41F34"/>
    <w:rsid w:val="35BF3094"/>
    <w:rsid w:val="35CFEC29"/>
    <w:rsid w:val="35D641A7"/>
    <w:rsid w:val="363AA59D"/>
    <w:rsid w:val="36AE1BB6"/>
    <w:rsid w:val="372131D8"/>
    <w:rsid w:val="377557BD"/>
    <w:rsid w:val="37BA1143"/>
    <w:rsid w:val="37D7721D"/>
    <w:rsid w:val="37DCC45A"/>
    <w:rsid w:val="381770DE"/>
    <w:rsid w:val="383F25D3"/>
    <w:rsid w:val="385C94BD"/>
    <w:rsid w:val="3866D86A"/>
    <w:rsid w:val="38674795"/>
    <w:rsid w:val="38D42B4F"/>
    <w:rsid w:val="38D88C05"/>
    <w:rsid w:val="38DB3179"/>
    <w:rsid w:val="38DCEF84"/>
    <w:rsid w:val="3902FA47"/>
    <w:rsid w:val="394FD5D7"/>
    <w:rsid w:val="3A069150"/>
    <w:rsid w:val="3A51DC20"/>
    <w:rsid w:val="3A8AB6D8"/>
    <w:rsid w:val="3A9E7A4E"/>
    <w:rsid w:val="3AADEA06"/>
    <w:rsid w:val="3AC1DDE8"/>
    <w:rsid w:val="3AF4799F"/>
    <w:rsid w:val="3AF49D5F"/>
    <w:rsid w:val="3B1462D6"/>
    <w:rsid w:val="3B296A75"/>
    <w:rsid w:val="3B55F86B"/>
    <w:rsid w:val="3B760A5C"/>
    <w:rsid w:val="3B94204F"/>
    <w:rsid w:val="3BB4B8D0"/>
    <w:rsid w:val="3BB5AC51"/>
    <w:rsid w:val="3BBEDB02"/>
    <w:rsid w:val="3BEBB956"/>
    <w:rsid w:val="3BFD5AC1"/>
    <w:rsid w:val="3C3A4AAF"/>
    <w:rsid w:val="3C41B638"/>
    <w:rsid w:val="3CB3D97F"/>
    <w:rsid w:val="3D10C9DB"/>
    <w:rsid w:val="3D2C2D44"/>
    <w:rsid w:val="3D305A2A"/>
    <w:rsid w:val="3D8789B7"/>
    <w:rsid w:val="3DA79C72"/>
    <w:rsid w:val="3DD18D6A"/>
    <w:rsid w:val="3DED4B2F"/>
    <w:rsid w:val="3E1315C4"/>
    <w:rsid w:val="3E652E3B"/>
    <w:rsid w:val="3E8F6F4D"/>
    <w:rsid w:val="3EF67BC4"/>
    <w:rsid w:val="3F235A18"/>
    <w:rsid w:val="3F2A5931"/>
    <w:rsid w:val="3F509183"/>
    <w:rsid w:val="3F6D5DCB"/>
    <w:rsid w:val="3FA0D829"/>
    <w:rsid w:val="3FB7A798"/>
    <w:rsid w:val="40924C25"/>
    <w:rsid w:val="40DC5915"/>
    <w:rsid w:val="40DF3D34"/>
    <w:rsid w:val="410B1F9D"/>
    <w:rsid w:val="410E8B01"/>
    <w:rsid w:val="4121E5F2"/>
    <w:rsid w:val="41418696"/>
    <w:rsid w:val="414AB686"/>
    <w:rsid w:val="4183A6A0"/>
    <w:rsid w:val="41849E08"/>
    <w:rsid w:val="41B8AC35"/>
    <w:rsid w:val="421F85CE"/>
    <w:rsid w:val="4243C5A8"/>
    <w:rsid w:val="42B52C83"/>
    <w:rsid w:val="42C65F73"/>
    <w:rsid w:val="42D278E3"/>
    <w:rsid w:val="42D7D614"/>
    <w:rsid w:val="430E29C0"/>
    <w:rsid w:val="43231B03"/>
    <w:rsid w:val="4361CDC1"/>
    <w:rsid w:val="43DF9609"/>
    <w:rsid w:val="4416DDF6"/>
    <w:rsid w:val="443BA3EF"/>
    <w:rsid w:val="4445C71C"/>
    <w:rsid w:val="447672CB"/>
    <w:rsid w:val="447B36EF"/>
    <w:rsid w:val="44A61EC4"/>
    <w:rsid w:val="44BDDE33"/>
    <w:rsid w:val="44CE6BC2"/>
    <w:rsid w:val="44DF2B4C"/>
    <w:rsid w:val="44FB8739"/>
    <w:rsid w:val="452D6991"/>
    <w:rsid w:val="452F66E2"/>
    <w:rsid w:val="45391F87"/>
    <w:rsid w:val="4570A278"/>
    <w:rsid w:val="45774DB5"/>
    <w:rsid w:val="457BD605"/>
    <w:rsid w:val="45A9FE3A"/>
    <w:rsid w:val="45FC0415"/>
    <w:rsid w:val="4647B582"/>
    <w:rsid w:val="46DBDD19"/>
    <w:rsid w:val="472B3A37"/>
    <w:rsid w:val="47566C3E"/>
    <w:rsid w:val="476321D6"/>
    <w:rsid w:val="477DE622"/>
    <w:rsid w:val="47863F86"/>
    <w:rsid w:val="478D1B1E"/>
    <w:rsid w:val="47A5EA06"/>
    <w:rsid w:val="48597AFA"/>
    <w:rsid w:val="486033D7"/>
    <w:rsid w:val="48991C85"/>
    <w:rsid w:val="48DCB5D5"/>
    <w:rsid w:val="48DEBD91"/>
    <w:rsid w:val="49143DF6"/>
    <w:rsid w:val="494177FE"/>
    <w:rsid w:val="494A3F65"/>
    <w:rsid w:val="49A2FF73"/>
    <w:rsid w:val="4A00DF82"/>
    <w:rsid w:val="4A029549"/>
    <w:rsid w:val="4A363962"/>
    <w:rsid w:val="4A3B1C7F"/>
    <w:rsid w:val="4A54FCEA"/>
    <w:rsid w:val="4A6C010C"/>
    <w:rsid w:val="4A993306"/>
    <w:rsid w:val="4B0CFEB3"/>
    <w:rsid w:val="4B13E73C"/>
    <w:rsid w:val="4B40F455"/>
    <w:rsid w:val="4B6173C9"/>
    <w:rsid w:val="4B7B7DD2"/>
    <w:rsid w:val="4BB8BCD6"/>
    <w:rsid w:val="4C48C210"/>
    <w:rsid w:val="4C6C809B"/>
    <w:rsid w:val="4C8AB438"/>
    <w:rsid w:val="4D1B1C66"/>
    <w:rsid w:val="4D5F5497"/>
    <w:rsid w:val="4DAD47E2"/>
    <w:rsid w:val="4E139786"/>
    <w:rsid w:val="4E313707"/>
    <w:rsid w:val="4F1B9BBB"/>
    <w:rsid w:val="4F28408D"/>
    <w:rsid w:val="4F65BEF1"/>
    <w:rsid w:val="4F8B0493"/>
    <w:rsid w:val="4FADFCDC"/>
    <w:rsid w:val="4FE06FD6"/>
    <w:rsid w:val="502F7A95"/>
    <w:rsid w:val="503A52CD"/>
    <w:rsid w:val="508B1133"/>
    <w:rsid w:val="508C2DF9"/>
    <w:rsid w:val="50CE9F5D"/>
    <w:rsid w:val="5104E15C"/>
    <w:rsid w:val="5113BD8A"/>
    <w:rsid w:val="51AE5A5A"/>
    <w:rsid w:val="5232CBB4"/>
    <w:rsid w:val="52580D3E"/>
    <w:rsid w:val="5261D6F8"/>
    <w:rsid w:val="5284281D"/>
    <w:rsid w:val="5329F7A7"/>
    <w:rsid w:val="5372D21F"/>
    <w:rsid w:val="539091EE"/>
    <w:rsid w:val="546080C8"/>
    <w:rsid w:val="5462688D"/>
    <w:rsid w:val="54A06898"/>
    <w:rsid w:val="54A735E3"/>
    <w:rsid w:val="54BC99AD"/>
    <w:rsid w:val="552B337B"/>
    <w:rsid w:val="558074C5"/>
    <w:rsid w:val="55A21080"/>
    <w:rsid w:val="55B7974A"/>
    <w:rsid w:val="55FAB556"/>
    <w:rsid w:val="560D6F5D"/>
    <w:rsid w:val="56344B73"/>
    <w:rsid w:val="56567BA8"/>
    <w:rsid w:val="565DEB6F"/>
    <w:rsid w:val="56B43AC4"/>
    <w:rsid w:val="56DA090D"/>
    <w:rsid w:val="5728EF15"/>
    <w:rsid w:val="5730DD07"/>
    <w:rsid w:val="57D8095A"/>
    <w:rsid w:val="5807F52B"/>
    <w:rsid w:val="58202BCC"/>
    <w:rsid w:val="5829784B"/>
    <w:rsid w:val="58A187EF"/>
    <w:rsid w:val="58A88E81"/>
    <w:rsid w:val="58B0ED1F"/>
    <w:rsid w:val="58CCFFC7"/>
    <w:rsid w:val="5928AB59"/>
    <w:rsid w:val="5965F58A"/>
    <w:rsid w:val="59A3C58C"/>
    <w:rsid w:val="59C7A79B"/>
    <w:rsid w:val="59E1B1A1"/>
    <w:rsid w:val="59FFD372"/>
    <w:rsid w:val="5A20BC36"/>
    <w:rsid w:val="5A2FB69C"/>
    <w:rsid w:val="5A324057"/>
    <w:rsid w:val="5A3EB369"/>
    <w:rsid w:val="5A989F42"/>
    <w:rsid w:val="5AC9101A"/>
    <w:rsid w:val="5ACC47EF"/>
    <w:rsid w:val="5B036B90"/>
    <w:rsid w:val="5B139FD4"/>
    <w:rsid w:val="5B8CF03C"/>
    <w:rsid w:val="5B99049F"/>
    <w:rsid w:val="5B9BA3D3"/>
    <w:rsid w:val="5BB36E31"/>
    <w:rsid w:val="5BF5CF8D"/>
    <w:rsid w:val="5C424B95"/>
    <w:rsid w:val="5C4F3D73"/>
    <w:rsid w:val="5C81DA1C"/>
    <w:rsid w:val="5C8C2B02"/>
    <w:rsid w:val="5C9E7ECB"/>
    <w:rsid w:val="5CDCFB18"/>
    <w:rsid w:val="5D72DDE3"/>
    <w:rsid w:val="5D86D3F2"/>
    <w:rsid w:val="5D87EA96"/>
    <w:rsid w:val="5DAEA774"/>
    <w:rsid w:val="5DDE1BF6"/>
    <w:rsid w:val="5DF735F7"/>
    <w:rsid w:val="5DFBF5B6"/>
    <w:rsid w:val="5E27FB63"/>
    <w:rsid w:val="5E4D14DB"/>
    <w:rsid w:val="5E6978B6"/>
    <w:rsid w:val="5E73B505"/>
    <w:rsid w:val="5E8E6BE1"/>
    <w:rsid w:val="5EB5C22F"/>
    <w:rsid w:val="5EDD67C2"/>
    <w:rsid w:val="5EE4EAC0"/>
    <w:rsid w:val="5EF6CA13"/>
    <w:rsid w:val="5F65A6F8"/>
    <w:rsid w:val="5FA89AF5"/>
    <w:rsid w:val="5FAFD864"/>
    <w:rsid w:val="5FEC6890"/>
    <w:rsid w:val="60382CCA"/>
    <w:rsid w:val="606F14F6"/>
    <w:rsid w:val="60A5F46A"/>
    <w:rsid w:val="60C993D7"/>
    <w:rsid w:val="60D5F7B0"/>
    <w:rsid w:val="61991902"/>
    <w:rsid w:val="61CD3689"/>
    <w:rsid w:val="6201E1C0"/>
    <w:rsid w:val="62154FFB"/>
    <w:rsid w:val="62405DD9"/>
    <w:rsid w:val="625E735E"/>
    <w:rsid w:val="62AF42AF"/>
    <w:rsid w:val="62B2C0DC"/>
    <w:rsid w:val="62D0DB99"/>
    <w:rsid w:val="631ABC01"/>
    <w:rsid w:val="636F2886"/>
    <w:rsid w:val="63F81079"/>
    <w:rsid w:val="64409D28"/>
    <w:rsid w:val="64B68C62"/>
    <w:rsid w:val="64C7C7B1"/>
    <w:rsid w:val="64E00745"/>
    <w:rsid w:val="64ED5894"/>
    <w:rsid w:val="6505BCE0"/>
    <w:rsid w:val="65417DE8"/>
    <w:rsid w:val="65417EA0"/>
    <w:rsid w:val="65893972"/>
    <w:rsid w:val="658A9A4A"/>
    <w:rsid w:val="65D7DE4D"/>
    <w:rsid w:val="6612CE12"/>
    <w:rsid w:val="662BBC52"/>
    <w:rsid w:val="6649A05C"/>
    <w:rsid w:val="664ED925"/>
    <w:rsid w:val="66ABF73D"/>
    <w:rsid w:val="66C3AF8E"/>
    <w:rsid w:val="66D8DF45"/>
    <w:rsid w:val="66E1EF5E"/>
    <w:rsid w:val="66E64400"/>
    <w:rsid w:val="674067AE"/>
    <w:rsid w:val="6763788C"/>
    <w:rsid w:val="67EE2D24"/>
    <w:rsid w:val="67F59B24"/>
    <w:rsid w:val="67F6CBDB"/>
    <w:rsid w:val="68EDDA75"/>
    <w:rsid w:val="68F8384C"/>
    <w:rsid w:val="691796A0"/>
    <w:rsid w:val="69294ACB"/>
    <w:rsid w:val="69579BC7"/>
    <w:rsid w:val="697F8FF9"/>
    <w:rsid w:val="69D23977"/>
    <w:rsid w:val="6A06B59E"/>
    <w:rsid w:val="6A55E67F"/>
    <w:rsid w:val="6A652CE2"/>
    <w:rsid w:val="6AE43E7B"/>
    <w:rsid w:val="6AE4CC59"/>
    <w:rsid w:val="6B635DBD"/>
    <w:rsid w:val="6B7BEE78"/>
    <w:rsid w:val="6B895DA2"/>
    <w:rsid w:val="6BCFFC48"/>
    <w:rsid w:val="6BE68169"/>
    <w:rsid w:val="6BE7401F"/>
    <w:rsid w:val="6C111FC0"/>
    <w:rsid w:val="6C41F76F"/>
    <w:rsid w:val="6C5CAF25"/>
    <w:rsid w:val="6C9997F8"/>
    <w:rsid w:val="6CB7982D"/>
    <w:rsid w:val="6CD82FE5"/>
    <w:rsid w:val="6CEBD44F"/>
    <w:rsid w:val="6D23050F"/>
    <w:rsid w:val="6D40AECC"/>
    <w:rsid w:val="6D558584"/>
    <w:rsid w:val="6D874648"/>
    <w:rsid w:val="6D9F662C"/>
    <w:rsid w:val="6EA520B5"/>
    <w:rsid w:val="6EB1CFF7"/>
    <w:rsid w:val="6ED07F7F"/>
    <w:rsid w:val="6EDB8089"/>
    <w:rsid w:val="6EFA0933"/>
    <w:rsid w:val="6F1EE0E1"/>
    <w:rsid w:val="7090376E"/>
    <w:rsid w:val="70BD0970"/>
    <w:rsid w:val="70EB02B5"/>
    <w:rsid w:val="70FE8124"/>
    <w:rsid w:val="71034A31"/>
    <w:rsid w:val="710643A6"/>
    <w:rsid w:val="71A04202"/>
    <w:rsid w:val="71B42606"/>
    <w:rsid w:val="71CD585C"/>
    <w:rsid w:val="72330D51"/>
    <w:rsid w:val="72356223"/>
    <w:rsid w:val="725681A3"/>
    <w:rsid w:val="7276774B"/>
    <w:rsid w:val="729F1A92"/>
    <w:rsid w:val="72A21407"/>
    <w:rsid w:val="72AA2B96"/>
    <w:rsid w:val="73F7C376"/>
    <w:rsid w:val="741EF2C2"/>
    <w:rsid w:val="743AEAF3"/>
    <w:rsid w:val="743DE468"/>
    <w:rsid w:val="746CDD5D"/>
    <w:rsid w:val="74AD6290"/>
    <w:rsid w:val="74C6EDB5"/>
    <w:rsid w:val="74FA1FEC"/>
    <w:rsid w:val="75067211"/>
    <w:rsid w:val="751EAC0D"/>
    <w:rsid w:val="7522A913"/>
    <w:rsid w:val="75434FDF"/>
    <w:rsid w:val="754A6E52"/>
    <w:rsid w:val="7572387C"/>
    <w:rsid w:val="76169010"/>
    <w:rsid w:val="76386F78"/>
    <w:rsid w:val="76542D3D"/>
    <w:rsid w:val="768DC35A"/>
    <w:rsid w:val="769AA953"/>
    <w:rsid w:val="76C5A6DC"/>
    <w:rsid w:val="76CA5031"/>
    <w:rsid w:val="77656993"/>
    <w:rsid w:val="7785825C"/>
    <w:rsid w:val="77C44C7B"/>
    <w:rsid w:val="782993BB"/>
    <w:rsid w:val="7888F592"/>
    <w:rsid w:val="788B55FC"/>
    <w:rsid w:val="789A3E11"/>
    <w:rsid w:val="79721062"/>
    <w:rsid w:val="79754585"/>
    <w:rsid w:val="79CCD757"/>
    <w:rsid w:val="79FD479E"/>
    <w:rsid w:val="7A118CFD"/>
    <w:rsid w:val="7A223069"/>
    <w:rsid w:val="7A37A170"/>
    <w:rsid w:val="7A69CA77"/>
    <w:rsid w:val="7A757E3E"/>
    <w:rsid w:val="7ABC1E62"/>
    <w:rsid w:val="7ADE17A9"/>
    <w:rsid w:val="7B54A0C8"/>
    <w:rsid w:val="7B71D7DC"/>
    <w:rsid w:val="7B91EA97"/>
    <w:rsid w:val="7B9D6289"/>
    <w:rsid w:val="7C142D8C"/>
    <w:rsid w:val="7C51B005"/>
    <w:rsid w:val="7C7DFD00"/>
    <w:rsid w:val="7CE2E57A"/>
    <w:rsid w:val="7CF64135"/>
    <w:rsid w:val="7D0DA83D"/>
    <w:rsid w:val="7D24C4B9"/>
    <w:rsid w:val="7D39DA13"/>
    <w:rsid w:val="7DA9E759"/>
    <w:rsid w:val="7DAED909"/>
    <w:rsid w:val="7E319D88"/>
    <w:rsid w:val="7E4CBF8B"/>
    <w:rsid w:val="7E5470F4"/>
    <w:rsid w:val="7E9D9B38"/>
    <w:rsid w:val="7F170814"/>
    <w:rsid w:val="7F58F649"/>
    <w:rsid w:val="7F858B20"/>
    <w:rsid w:val="7F8D8FAF"/>
    <w:rsid w:val="7FA4577A"/>
    <w:rsid w:val="7FA86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9AF5"/>
  <w15:chartTrackingRefBased/>
  <w15:docId w15:val="{438A431D-2995-4FB8-BA5A-4AC27368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569E"/>
    <w:rPr>
      <w:lang w:val="en-GB"/>
    </w:rPr>
  </w:style>
  <w:style w:type="paragraph" w:styleId="Heading1">
    <w:name w:val="heading 1"/>
    <w:basedOn w:val="Normal"/>
    <w:next w:val="Normal"/>
    <w:link w:val="Heading1Char"/>
    <w:uiPriority w:val="9"/>
    <w:qFormat/>
    <w:rsid w:val="7888F59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7888F592"/>
    <w:pPr>
      <w:keepNext/>
      <w:keepLines/>
      <w:numPr>
        <w:ilvl w:val="1"/>
        <w:numId w:val="13"/>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888F592"/>
    <w:pPr>
      <w:keepNext/>
      <w:keepLines/>
      <w:numPr>
        <w:ilvl w:val="2"/>
        <w:numId w:val="13"/>
      </w:numPr>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7888F592"/>
    <w:pPr>
      <w:keepNext/>
      <w:keepLines/>
      <w:numPr>
        <w:ilvl w:val="3"/>
        <w:numId w:val="13"/>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888F592"/>
    <w:pPr>
      <w:keepNext/>
      <w:keepLines/>
      <w:numPr>
        <w:ilvl w:val="4"/>
        <w:numId w:val="13"/>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888F592"/>
    <w:pPr>
      <w:keepNext/>
      <w:keepLines/>
      <w:numPr>
        <w:ilvl w:val="5"/>
        <w:numId w:val="13"/>
      </w:numPr>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888F592"/>
    <w:pPr>
      <w:keepNext/>
      <w:keepLines/>
      <w:numPr>
        <w:ilvl w:val="6"/>
        <w:numId w:val="13"/>
      </w:numPr>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888F592"/>
    <w:pPr>
      <w:keepNext/>
      <w:keepLines/>
      <w:numPr>
        <w:ilvl w:val="7"/>
        <w:numId w:val="13"/>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888F592"/>
    <w:pPr>
      <w:keepNext/>
      <w:keepLines/>
      <w:numPr>
        <w:ilvl w:val="8"/>
        <w:numId w:val="13"/>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888F592"/>
    <w:pPr>
      <w:ind w:left="720"/>
      <w:contextualSpacing/>
    </w:pPr>
  </w:style>
  <w:style w:type="paragraph" w:styleId="Title">
    <w:name w:val="Title"/>
    <w:basedOn w:val="Normal"/>
    <w:next w:val="Normal"/>
    <w:link w:val="TitleChar"/>
    <w:uiPriority w:val="10"/>
    <w:qFormat/>
    <w:rsid w:val="7888F592"/>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888F592"/>
    <w:rPr>
      <w:rFonts w:eastAsiaTheme="minorEastAsia"/>
      <w:color w:val="5A5A5A"/>
    </w:rPr>
  </w:style>
  <w:style w:type="paragraph" w:styleId="Quote">
    <w:name w:val="Quote"/>
    <w:basedOn w:val="Normal"/>
    <w:next w:val="Normal"/>
    <w:link w:val="QuoteChar"/>
    <w:uiPriority w:val="29"/>
    <w:qFormat/>
    <w:rsid w:val="7888F59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888F592"/>
    <w:pPr>
      <w:spacing w:before="360" w:after="360"/>
      <w:ind w:left="864" w:right="864"/>
      <w:jc w:val="center"/>
    </w:pPr>
    <w:rPr>
      <w:i/>
      <w:iCs/>
      <w:color w:val="4472C4" w:themeColor="accent1"/>
    </w:rPr>
  </w:style>
  <w:style w:type="character" w:styleId="Heading1Char" w:customStyle="1">
    <w:name w:val="Heading 1 Char"/>
    <w:basedOn w:val="DefaultParagraphFont"/>
    <w:link w:val="Heading1"/>
    <w:uiPriority w:val="9"/>
    <w:rsid w:val="7888F592"/>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7888F592"/>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7888F592"/>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7888F592"/>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7888F592"/>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7888F592"/>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7888F592"/>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7888F592"/>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7888F592"/>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7888F592"/>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7888F592"/>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7888F592"/>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7888F592"/>
    <w:rPr>
      <w:i/>
      <w:iCs/>
      <w:noProof w:val="0"/>
      <w:color w:val="4472C4" w:themeColor="accent1"/>
      <w:lang w:val="en-GB"/>
    </w:rPr>
  </w:style>
  <w:style w:type="paragraph" w:styleId="TOC1">
    <w:name w:val="toc 1"/>
    <w:basedOn w:val="Normal"/>
    <w:next w:val="Normal"/>
    <w:uiPriority w:val="39"/>
    <w:unhideWhenUsed/>
    <w:rsid w:val="7888F592"/>
    <w:pPr>
      <w:spacing w:after="100"/>
    </w:pPr>
  </w:style>
  <w:style w:type="paragraph" w:styleId="TOC2">
    <w:name w:val="toc 2"/>
    <w:basedOn w:val="Normal"/>
    <w:next w:val="Normal"/>
    <w:uiPriority w:val="39"/>
    <w:unhideWhenUsed/>
    <w:rsid w:val="7888F592"/>
    <w:pPr>
      <w:spacing w:after="100"/>
      <w:ind w:left="220"/>
    </w:pPr>
  </w:style>
  <w:style w:type="paragraph" w:styleId="TOC3">
    <w:name w:val="toc 3"/>
    <w:basedOn w:val="Normal"/>
    <w:next w:val="Normal"/>
    <w:uiPriority w:val="39"/>
    <w:unhideWhenUsed/>
    <w:rsid w:val="7888F592"/>
    <w:pPr>
      <w:spacing w:after="100"/>
      <w:ind w:left="440"/>
    </w:pPr>
  </w:style>
  <w:style w:type="paragraph" w:styleId="TOC4">
    <w:name w:val="toc 4"/>
    <w:basedOn w:val="Normal"/>
    <w:next w:val="Normal"/>
    <w:uiPriority w:val="39"/>
    <w:unhideWhenUsed/>
    <w:rsid w:val="7888F592"/>
    <w:pPr>
      <w:spacing w:after="100"/>
      <w:ind w:left="660"/>
    </w:pPr>
  </w:style>
  <w:style w:type="paragraph" w:styleId="TOC5">
    <w:name w:val="toc 5"/>
    <w:basedOn w:val="Normal"/>
    <w:next w:val="Normal"/>
    <w:uiPriority w:val="39"/>
    <w:unhideWhenUsed/>
    <w:rsid w:val="7888F592"/>
    <w:pPr>
      <w:spacing w:after="100"/>
      <w:ind w:left="880"/>
    </w:pPr>
  </w:style>
  <w:style w:type="paragraph" w:styleId="TOC6">
    <w:name w:val="toc 6"/>
    <w:basedOn w:val="Normal"/>
    <w:next w:val="Normal"/>
    <w:uiPriority w:val="39"/>
    <w:unhideWhenUsed/>
    <w:rsid w:val="7888F592"/>
    <w:pPr>
      <w:spacing w:after="100"/>
      <w:ind w:left="1100"/>
    </w:pPr>
  </w:style>
  <w:style w:type="paragraph" w:styleId="TOC7">
    <w:name w:val="toc 7"/>
    <w:basedOn w:val="Normal"/>
    <w:next w:val="Normal"/>
    <w:uiPriority w:val="39"/>
    <w:unhideWhenUsed/>
    <w:rsid w:val="7888F592"/>
    <w:pPr>
      <w:spacing w:after="100"/>
      <w:ind w:left="1320"/>
    </w:pPr>
  </w:style>
  <w:style w:type="paragraph" w:styleId="TOC8">
    <w:name w:val="toc 8"/>
    <w:basedOn w:val="Normal"/>
    <w:next w:val="Normal"/>
    <w:uiPriority w:val="39"/>
    <w:unhideWhenUsed/>
    <w:rsid w:val="7888F592"/>
    <w:pPr>
      <w:spacing w:after="100"/>
      <w:ind w:left="1540"/>
    </w:pPr>
  </w:style>
  <w:style w:type="paragraph" w:styleId="TOC9">
    <w:name w:val="toc 9"/>
    <w:basedOn w:val="Normal"/>
    <w:next w:val="Normal"/>
    <w:uiPriority w:val="39"/>
    <w:unhideWhenUsed/>
    <w:rsid w:val="7888F592"/>
    <w:pPr>
      <w:spacing w:after="100"/>
      <w:ind w:left="1760"/>
    </w:pPr>
  </w:style>
  <w:style w:type="paragraph" w:styleId="EndnoteText">
    <w:name w:val="endnote text"/>
    <w:basedOn w:val="Normal"/>
    <w:link w:val="EndnoteTextChar"/>
    <w:uiPriority w:val="99"/>
    <w:semiHidden/>
    <w:unhideWhenUsed/>
    <w:rsid w:val="7888F592"/>
    <w:pPr>
      <w:spacing w:after="0"/>
    </w:pPr>
    <w:rPr>
      <w:sz w:val="20"/>
      <w:szCs w:val="20"/>
    </w:rPr>
  </w:style>
  <w:style w:type="character" w:styleId="EndnoteTextChar" w:customStyle="1">
    <w:name w:val="Endnote Text Char"/>
    <w:basedOn w:val="DefaultParagraphFont"/>
    <w:link w:val="EndnoteText"/>
    <w:uiPriority w:val="99"/>
    <w:semiHidden/>
    <w:rsid w:val="7888F592"/>
    <w:rPr>
      <w:noProof w:val="0"/>
      <w:sz w:val="20"/>
      <w:szCs w:val="20"/>
      <w:lang w:val="en-GB"/>
    </w:rPr>
  </w:style>
  <w:style w:type="paragraph" w:styleId="Footer">
    <w:name w:val="footer"/>
    <w:basedOn w:val="Normal"/>
    <w:link w:val="FooterChar"/>
    <w:uiPriority w:val="99"/>
    <w:unhideWhenUsed/>
    <w:rsid w:val="7888F592"/>
    <w:pPr>
      <w:tabs>
        <w:tab w:val="center" w:pos="4680"/>
        <w:tab w:val="right" w:pos="9360"/>
      </w:tabs>
      <w:spacing w:after="0"/>
    </w:pPr>
  </w:style>
  <w:style w:type="character" w:styleId="FooterChar" w:customStyle="1">
    <w:name w:val="Footer Char"/>
    <w:basedOn w:val="DefaultParagraphFont"/>
    <w:link w:val="Footer"/>
    <w:uiPriority w:val="99"/>
    <w:rsid w:val="7888F592"/>
    <w:rPr>
      <w:noProof w:val="0"/>
      <w:lang w:val="en-GB"/>
    </w:rPr>
  </w:style>
  <w:style w:type="paragraph" w:styleId="FootnoteText">
    <w:name w:val="footnote text"/>
    <w:basedOn w:val="Normal"/>
    <w:link w:val="FootnoteTextChar"/>
    <w:uiPriority w:val="99"/>
    <w:semiHidden/>
    <w:unhideWhenUsed/>
    <w:rsid w:val="7888F592"/>
    <w:pPr>
      <w:spacing w:after="0"/>
    </w:pPr>
    <w:rPr>
      <w:sz w:val="20"/>
      <w:szCs w:val="20"/>
    </w:rPr>
  </w:style>
  <w:style w:type="character" w:styleId="FootnoteTextChar" w:customStyle="1">
    <w:name w:val="Footnote Text Char"/>
    <w:basedOn w:val="DefaultParagraphFont"/>
    <w:link w:val="FootnoteText"/>
    <w:uiPriority w:val="99"/>
    <w:semiHidden/>
    <w:rsid w:val="7888F592"/>
    <w:rPr>
      <w:noProof w:val="0"/>
      <w:sz w:val="20"/>
      <w:szCs w:val="20"/>
      <w:lang w:val="en-GB"/>
    </w:rPr>
  </w:style>
  <w:style w:type="paragraph" w:styleId="Header">
    <w:name w:val="header"/>
    <w:basedOn w:val="Normal"/>
    <w:link w:val="HeaderChar"/>
    <w:uiPriority w:val="99"/>
    <w:unhideWhenUsed/>
    <w:rsid w:val="7888F592"/>
    <w:pPr>
      <w:tabs>
        <w:tab w:val="center" w:pos="4680"/>
        <w:tab w:val="right" w:pos="9360"/>
      </w:tabs>
      <w:spacing w:after="0"/>
    </w:pPr>
  </w:style>
  <w:style w:type="character" w:styleId="HeaderChar" w:customStyle="1">
    <w:name w:val="Header Char"/>
    <w:basedOn w:val="DefaultParagraphFont"/>
    <w:link w:val="Header"/>
    <w:uiPriority w:val="99"/>
    <w:rsid w:val="7888F592"/>
    <w:rPr>
      <w:noProof w:val="0"/>
      <w:lang w:val="en-GB"/>
    </w:rPr>
  </w:style>
  <w:style w:type="paragraph" w:styleId="EPONormal" w:customStyle="1">
    <w:name w:val="EPO Normal"/>
    <w:basedOn w:val="Normal"/>
    <w:link w:val="EPONormalChar"/>
    <w:uiPriority w:val="1"/>
    <w:qFormat/>
    <w:rsid w:val="4E139786"/>
    <w:pPr>
      <w:spacing w:before="120"/>
      <w:jc w:val="both"/>
    </w:pPr>
    <w:rPr>
      <w:rFonts w:ascii="Arial" w:hAnsi="Arial" w:cs="Arial" w:eastAsiaTheme="minorEastAsia"/>
    </w:rPr>
  </w:style>
  <w:style w:type="paragraph" w:styleId="EPOSubheading11pt" w:customStyle="1">
    <w:name w:val="EPO Subheading 11pt"/>
    <w:basedOn w:val="Normal"/>
    <w:next w:val="EPONormal"/>
    <w:link w:val="EPOSubheading11ptChar"/>
    <w:uiPriority w:val="1"/>
    <w:qFormat/>
    <w:rsid w:val="4E139786"/>
    <w:pPr>
      <w:keepNext/>
      <w:spacing w:before="220" w:after="220"/>
    </w:pPr>
    <w:rPr>
      <w:rFonts w:ascii="Arial" w:hAnsi="Arial" w:cs="Arial" w:eastAsiaTheme="minorEastAsia"/>
      <w:b/>
      <w:bCs/>
    </w:rPr>
  </w:style>
  <w:style w:type="character" w:styleId="EPOSubheading11ptChar" w:customStyle="1">
    <w:name w:val="EPO Subheading 11pt Char"/>
    <w:basedOn w:val="DefaultParagraphFont"/>
    <w:link w:val="EPOSubheading11pt"/>
    <w:uiPriority w:val="1"/>
    <w:rsid w:val="4E139786"/>
    <w:rPr>
      <w:rFonts w:ascii="Arial" w:hAnsi="Arial" w:cs="Arial" w:eastAsiaTheme="minorEastAsia"/>
      <w:b/>
      <w:bCs/>
      <w:sz w:val="22"/>
      <w:szCs w:val="22"/>
    </w:rPr>
  </w:style>
  <w:style w:type="character" w:styleId="EPONormalChar" w:customStyle="1">
    <w:name w:val="EPO Normal Char"/>
    <w:basedOn w:val="DefaultParagraphFont"/>
    <w:link w:val="EPONormal"/>
    <w:uiPriority w:val="1"/>
    <w:rsid w:val="4E139786"/>
    <w:rPr>
      <w:rFonts w:ascii="Arial" w:hAnsi="Arial" w:cs="Arial" w:eastAsiaTheme="minorEastAsia"/>
      <w:sz w:val="22"/>
      <w:szCs w:val="22"/>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D6F10"/>
    <w:pPr>
      <w:spacing w:after="0" w:line="240" w:lineRule="auto"/>
    </w:pPr>
    <w:rPr>
      <w:lang w:val="en-GB"/>
    </w:rPr>
  </w:style>
  <w:style w:type="character" w:styleId="normaltextrun" w:customStyle="1">
    <w:name w:val="normaltextrun"/>
    <w:basedOn w:val="DefaultParagraphFont"/>
    <w:rsid w:val="008A64D8"/>
  </w:style>
  <w:style w:type="paragraph" w:styleId="EPOFootnote" w:customStyle="1">
    <w:name w:val="EPO Footnote"/>
    <w:qFormat/>
    <w:rsid w:val="004022CE"/>
    <w:pPr>
      <w:spacing w:after="0" w:line="287" w:lineRule="auto"/>
      <w:jc w:val="both"/>
    </w:pPr>
    <w:rPr>
      <w:rFonts w:ascii="Arial" w:hAnsi="Arial" w:cs="Arial"/>
      <w:sz w:val="16"/>
      <w:lang w:val="en-GB"/>
    </w:rPr>
  </w:style>
  <w:style w:type="paragraph" w:styleId="EPOFooter" w:customStyle="1">
    <w:name w:val="EPO Footer"/>
    <w:qFormat/>
    <w:rsid w:val="004022CE"/>
    <w:pPr>
      <w:spacing w:after="0" w:line="287" w:lineRule="auto"/>
    </w:pPr>
    <w:rPr>
      <w:rFonts w:ascii="Arial" w:hAnsi="Arial" w:cs="Arial"/>
      <w:sz w:val="16"/>
      <w:lang w:val="en-GB"/>
    </w:rPr>
  </w:style>
  <w:style w:type="paragraph" w:styleId="EPOHeader" w:customStyle="1">
    <w:name w:val="EPO Header"/>
    <w:qFormat/>
    <w:rsid w:val="004022CE"/>
    <w:pPr>
      <w:spacing w:after="0" w:line="287" w:lineRule="auto"/>
    </w:pPr>
    <w:rPr>
      <w:rFonts w:ascii="Arial" w:hAnsi="Arial" w:cs="Arial"/>
      <w:sz w:val="16"/>
      <w:lang w:val="en-GB"/>
    </w:rPr>
  </w:style>
  <w:style w:type="paragraph" w:styleId="EPOSubheading14pt" w:customStyle="1">
    <w:name w:val="EPO Subheading 14pt"/>
    <w:next w:val="EPONormal"/>
    <w:qFormat/>
    <w:rsid w:val="004022CE"/>
    <w:pPr>
      <w:keepNext/>
      <w:spacing w:before="220" w:after="220" w:line="287" w:lineRule="auto"/>
    </w:pPr>
    <w:rPr>
      <w:rFonts w:ascii="Arial" w:hAnsi="Arial" w:cs="Arial"/>
      <w:b/>
      <w:sz w:val="28"/>
      <w:lang w:val="en-GB"/>
    </w:rPr>
  </w:style>
  <w:style w:type="paragraph" w:styleId="EPOAnnex" w:customStyle="1">
    <w:name w:val="EPO Annex"/>
    <w:next w:val="EPONormal"/>
    <w:qFormat/>
    <w:rsid w:val="004022CE"/>
    <w:pPr>
      <w:pageBreakBefore/>
      <w:numPr>
        <w:numId w:val="5"/>
      </w:numPr>
      <w:tabs>
        <w:tab w:val="clear" w:pos="567"/>
        <w:tab w:val="left" w:pos="1417"/>
      </w:tabs>
      <w:spacing w:after="220" w:line="287" w:lineRule="auto"/>
      <w:ind w:left="1417" w:hanging="1417"/>
    </w:pPr>
    <w:rPr>
      <w:rFonts w:ascii="Arial" w:hAnsi="Arial" w:cs="Arial"/>
      <w:b/>
      <w:sz w:val="28"/>
      <w:lang w:val="en-GB"/>
    </w:rPr>
  </w:style>
  <w:style w:type="paragraph" w:styleId="EPOTitle1-25pt" w:customStyle="1">
    <w:name w:val="EPO Title 1 - 25pt"/>
    <w:next w:val="EPONormal"/>
    <w:qFormat/>
    <w:rsid w:val="004022CE"/>
    <w:pPr>
      <w:spacing w:after="220" w:line="287" w:lineRule="auto"/>
    </w:pPr>
    <w:rPr>
      <w:rFonts w:ascii="Arial" w:hAnsi="Arial" w:cs="Arial"/>
      <w:b/>
      <w:sz w:val="50"/>
      <w:lang w:val="en-GB"/>
    </w:rPr>
  </w:style>
  <w:style w:type="paragraph" w:styleId="EPOTitle2-18pt" w:customStyle="1">
    <w:name w:val="EPO Title 2 - 18pt"/>
    <w:next w:val="EPONormal"/>
    <w:qFormat/>
    <w:rsid w:val="004022CE"/>
    <w:pPr>
      <w:spacing w:after="220" w:line="287" w:lineRule="auto"/>
    </w:pPr>
    <w:rPr>
      <w:rFonts w:ascii="Arial" w:hAnsi="Arial" w:cs="Arial"/>
      <w:b/>
      <w:sz w:val="36"/>
      <w:lang w:val="en-GB"/>
    </w:rPr>
  </w:style>
  <w:style w:type="paragraph" w:styleId="EPOHeading1" w:customStyle="1">
    <w:name w:val="EPO Heading 1"/>
    <w:next w:val="EPONormal"/>
    <w:qFormat/>
    <w:rsid w:val="004022CE"/>
    <w:pPr>
      <w:keepNext/>
      <w:numPr>
        <w:numId w:val="9"/>
      </w:numPr>
      <w:spacing w:before="220" w:after="220" w:line="287" w:lineRule="auto"/>
      <w:outlineLvl w:val="0"/>
    </w:pPr>
    <w:rPr>
      <w:rFonts w:ascii="Arial" w:hAnsi="Arial" w:cs="Arial"/>
      <w:b/>
      <w:sz w:val="28"/>
      <w:lang w:val="en-GB"/>
    </w:rPr>
  </w:style>
  <w:style w:type="paragraph" w:styleId="EPOHeading2" w:customStyle="1">
    <w:name w:val="EPO Heading 2"/>
    <w:next w:val="EPONormal"/>
    <w:qFormat/>
    <w:rsid w:val="004022CE"/>
    <w:pPr>
      <w:keepNext/>
      <w:numPr>
        <w:ilvl w:val="1"/>
        <w:numId w:val="9"/>
      </w:numPr>
      <w:spacing w:before="220" w:after="220" w:line="287" w:lineRule="auto"/>
      <w:outlineLvl w:val="1"/>
    </w:pPr>
    <w:rPr>
      <w:rFonts w:ascii="Arial" w:hAnsi="Arial" w:cs="Arial"/>
      <w:b/>
      <w:sz w:val="24"/>
      <w:lang w:val="en-GB"/>
    </w:rPr>
  </w:style>
  <w:style w:type="paragraph" w:styleId="EPOHeading3" w:customStyle="1">
    <w:name w:val="EPO Heading 3"/>
    <w:next w:val="EPONormal"/>
    <w:qFormat/>
    <w:rsid w:val="004022CE"/>
    <w:pPr>
      <w:keepNext/>
      <w:numPr>
        <w:ilvl w:val="2"/>
        <w:numId w:val="9"/>
      </w:numPr>
      <w:spacing w:before="220" w:after="220" w:line="287" w:lineRule="auto"/>
      <w:outlineLvl w:val="2"/>
    </w:pPr>
    <w:rPr>
      <w:rFonts w:ascii="Arial" w:hAnsi="Arial" w:cs="Arial"/>
      <w:b/>
      <w:lang w:val="en-GB"/>
    </w:rPr>
  </w:style>
  <w:style w:type="paragraph" w:styleId="EPOHeading4" w:customStyle="1">
    <w:name w:val="EPO Heading 4"/>
    <w:next w:val="EPONormal"/>
    <w:qFormat/>
    <w:rsid w:val="004022CE"/>
    <w:pPr>
      <w:keepNext/>
      <w:numPr>
        <w:ilvl w:val="3"/>
        <w:numId w:val="9"/>
      </w:numPr>
      <w:spacing w:before="220" w:after="220" w:line="287" w:lineRule="auto"/>
      <w:outlineLvl w:val="3"/>
    </w:pPr>
    <w:rPr>
      <w:rFonts w:ascii="Arial" w:hAnsi="Arial" w:cs="Arial"/>
      <w:b/>
      <w:lang w:val="en-GB"/>
    </w:rPr>
  </w:style>
  <w:style w:type="paragraph" w:styleId="EPOBullet1stlevel" w:customStyle="1">
    <w:name w:val="EPO Bullet 1st level"/>
    <w:qFormat/>
    <w:rsid w:val="004022CE"/>
    <w:pPr>
      <w:numPr>
        <w:numId w:val="10"/>
      </w:numPr>
      <w:tabs>
        <w:tab w:val="clear" w:pos="1134"/>
      </w:tabs>
      <w:spacing w:after="0" w:line="287" w:lineRule="auto"/>
      <w:ind w:left="397" w:hanging="397"/>
      <w:jc w:val="both"/>
    </w:pPr>
    <w:rPr>
      <w:rFonts w:ascii="Arial" w:hAnsi="Arial" w:cs="Arial"/>
      <w:lang w:val="en-GB"/>
    </w:rPr>
  </w:style>
  <w:style w:type="paragraph" w:styleId="EPOBullet2ndlevel" w:customStyle="1">
    <w:name w:val="EPO Bullet 2nd level"/>
    <w:qFormat/>
    <w:rsid w:val="004022CE"/>
    <w:pPr>
      <w:numPr>
        <w:numId w:val="11"/>
      </w:numPr>
      <w:tabs>
        <w:tab w:val="clear" w:pos="1701"/>
      </w:tabs>
      <w:spacing w:after="0" w:line="287" w:lineRule="auto"/>
      <w:ind w:left="794" w:hanging="397"/>
      <w:jc w:val="both"/>
    </w:pPr>
    <w:rPr>
      <w:rFonts w:ascii="Arial" w:hAnsi="Arial" w:cs="Arial"/>
      <w:lang w:val="en-GB"/>
    </w:rPr>
  </w:style>
  <w:style w:type="paragraph" w:styleId="EPOList-numbers" w:customStyle="1">
    <w:name w:val="EPO List - numbers"/>
    <w:qFormat/>
    <w:rsid w:val="004022CE"/>
    <w:pPr>
      <w:numPr>
        <w:numId w:val="12"/>
      </w:numPr>
      <w:tabs>
        <w:tab w:val="left" w:pos="397"/>
      </w:tabs>
      <w:spacing w:after="0" w:line="287" w:lineRule="auto"/>
      <w:jc w:val="both"/>
    </w:pPr>
    <w:rPr>
      <w:rFonts w:ascii="Arial" w:hAnsi="Arial" w:cs="Arial"/>
      <w:lang w:val="en-GB"/>
    </w:rPr>
  </w:style>
  <w:style w:type="paragraph" w:styleId="EPOList-letters" w:customStyle="1">
    <w:name w:val="EPO List - letters"/>
    <w:qFormat/>
    <w:rsid w:val="004022CE"/>
    <w:pPr>
      <w:numPr>
        <w:numId w:val="13"/>
      </w:numPr>
      <w:tabs>
        <w:tab w:val="left" w:pos="397"/>
      </w:tabs>
      <w:spacing w:after="0" w:line="287" w:lineRule="auto"/>
      <w:jc w:val="both"/>
    </w:pPr>
    <w:rPr>
      <w:rFonts w:ascii="Arial" w:hAnsi="Arial" w:cs="Arial"/>
      <w:lang w:val="en-GB"/>
    </w:rPr>
  </w:style>
  <w:style w:type="character" w:styleId="CommentReference">
    <w:name w:val="annotation reference"/>
    <w:basedOn w:val="DefaultParagraphFont"/>
    <w:uiPriority w:val="99"/>
    <w:semiHidden/>
    <w:unhideWhenUsed/>
    <w:rsid w:val="004022CE"/>
    <w:rPr>
      <w:sz w:val="16"/>
      <w:szCs w:val="16"/>
    </w:rPr>
  </w:style>
  <w:style w:type="paragraph" w:styleId="CommentText">
    <w:name w:val="annotation text"/>
    <w:basedOn w:val="Normal"/>
    <w:link w:val="CommentTextChar"/>
    <w:uiPriority w:val="99"/>
    <w:unhideWhenUsed/>
    <w:rsid w:val="004022CE"/>
    <w:pPr>
      <w:spacing w:line="240" w:lineRule="auto"/>
    </w:pPr>
    <w:rPr>
      <w:sz w:val="20"/>
      <w:szCs w:val="20"/>
    </w:rPr>
  </w:style>
  <w:style w:type="character" w:styleId="CommentTextChar" w:customStyle="1">
    <w:name w:val="Comment Text Char"/>
    <w:basedOn w:val="DefaultParagraphFont"/>
    <w:link w:val="CommentText"/>
    <w:uiPriority w:val="99"/>
    <w:rsid w:val="004022CE"/>
    <w:rPr>
      <w:sz w:val="20"/>
      <w:szCs w:val="20"/>
      <w:lang w:val="en-GB"/>
    </w:rPr>
  </w:style>
  <w:style w:type="paragraph" w:styleId="CommentSubject">
    <w:name w:val="annotation subject"/>
    <w:basedOn w:val="CommentText"/>
    <w:next w:val="CommentText"/>
    <w:link w:val="CommentSubjectChar"/>
    <w:uiPriority w:val="99"/>
    <w:semiHidden/>
    <w:unhideWhenUsed/>
    <w:rsid w:val="004022CE"/>
    <w:rPr>
      <w:b/>
      <w:bCs/>
    </w:rPr>
  </w:style>
  <w:style w:type="character" w:styleId="CommentSubjectChar" w:customStyle="1">
    <w:name w:val="Comment Subject Char"/>
    <w:basedOn w:val="CommentTextChar"/>
    <w:link w:val="CommentSubject"/>
    <w:uiPriority w:val="99"/>
    <w:semiHidden/>
    <w:rsid w:val="004022CE"/>
    <w:rPr>
      <w:b/>
      <w:bCs/>
      <w:sz w:val="20"/>
      <w:szCs w:val="20"/>
      <w:lang w:val="en-GB"/>
    </w:rPr>
  </w:style>
  <w:style w:type="character" w:styleId="ui-provider" w:customStyle="1">
    <w:name w:val="ui-provider"/>
    <w:basedOn w:val="DefaultParagraphFont"/>
    <w:rsid w:val="00642887"/>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eader" Target="header.xml" Id="Rbb89302fdfbb42d8" /><Relationship Type="http://schemas.openxmlformats.org/officeDocument/2006/relationships/footer" Target="footer.xml" Id="Rf72b0e08174245cb" /><Relationship Type="http://schemas.openxmlformats.org/officeDocument/2006/relationships/hyperlink" Target="mailto:press@epo.org" TargetMode="External" Id="Rd68426e873954a11" /></Relationships>
</file>

<file path=word/_rels/header.xml.rels>&#65279;<?xml version="1.0" encoding="utf-8"?><Relationships xmlns="http://schemas.openxmlformats.org/package/2006/relationships"><Relationship Type="http://schemas.openxmlformats.org/officeDocument/2006/relationships/image" Target="/media/image.png" Id="Re9327377585d40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3" ma:contentTypeDescription="Create a new document." ma:contentTypeScope="" ma:versionID="8c517568144123f870ab8d3079636140">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87ff8fd1b1382b25d3819db15634b121"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1F27C-503F-48A3-B83B-2E1B4AF6C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FDE41-B906-48A4-91B3-9C64768C678A}">
  <ds:schemaRefs>
    <ds:schemaRef ds:uri="http://schemas.openxmlformats.org/package/2006/metadata/core-properties"/>
    <ds:schemaRef ds:uri="http://schemas.microsoft.com/office/2006/documentManagement/types"/>
    <ds:schemaRef ds:uri="5d429d00-054d-485d-befb-4d01d608e663"/>
    <ds:schemaRef ds:uri="http://purl.org/dc/elements/1.1/"/>
    <ds:schemaRef ds:uri="http://schemas.microsoft.com/office/2006/metadata/properties"/>
    <ds:schemaRef ds:uri="http://schemas.microsoft.com/office/infopath/2007/PartnerControls"/>
    <ds:schemaRef ds:uri="http://purl.org/dc/terms/"/>
    <ds:schemaRef ds:uri="c3d35397-2368-4640-bf82-009dc17c0c43"/>
    <ds:schemaRef ds:uri="http://www.w3.org/XML/1998/namespace"/>
    <ds:schemaRef ds:uri="http://purl.org/dc/dcmitype/"/>
  </ds:schemaRefs>
</ds:datastoreItem>
</file>

<file path=customXml/itemProps3.xml><?xml version="1.0" encoding="utf-8"?>
<ds:datastoreItem xmlns:ds="http://schemas.openxmlformats.org/officeDocument/2006/customXml" ds:itemID="{A2A65C63-DD68-4552-8C19-B378D5CE6FE4}">
  <ds:schemaRefs>
    <ds:schemaRef ds:uri="http://schemas.openxmlformats.org/officeDocument/2006/bibliography"/>
  </ds:schemaRefs>
</ds:datastoreItem>
</file>

<file path=customXml/itemProps4.xml><?xml version="1.0" encoding="utf-8"?>
<ds:datastoreItem xmlns:ds="http://schemas.openxmlformats.org/officeDocument/2006/customXml" ds:itemID="{AE8899E8-3D2D-4654-940A-AB59ABA58E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Rasbash (External)</dc:creator>
  <keywords/>
  <dc:description/>
  <lastModifiedBy>Sophie Rasbash (External)</lastModifiedBy>
  <revision>8</revision>
  <dcterms:created xsi:type="dcterms:W3CDTF">2023-09-27T08:56:00.0000000Z</dcterms:created>
  <dcterms:modified xsi:type="dcterms:W3CDTF">2023-10-05T12:05:05.5724981Z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17853960</vt:lpwstr>
  </property>
  <property fmtid="{D5CDD505-2E9C-101B-9397-08002B2CF9AE}" pid="5" name="OtcsNodeVersionID">
    <vt:lpwstr>1</vt:lpwstr>
  </property>
</Properties>
</file>