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6972266" w:rsidR="009229E6" w:rsidRDefault="00743D6C">
      <w:pPr>
        <w:rPr>
          <w:b/>
          <w:color w:val="FF0000"/>
          <w:sz w:val="32"/>
          <w:szCs w:val="32"/>
        </w:rPr>
      </w:pPr>
      <w:r>
        <w:rPr>
          <w:noProof/>
        </w:rPr>
        <w:drawing>
          <wp:anchor distT="0" distB="0" distL="114300" distR="114300" simplePos="0" relativeHeight="251658240" behindDoc="0" locked="0" layoutInCell="1" hidden="0" allowOverlap="1" wp14:anchorId="01D58314" wp14:editId="77123CDA">
            <wp:simplePos x="0" y="0"/>
            <wp:positionH relativeFrom="column">
              <wp:posOffset>-54609</wp:posOffset>
            </wp:positionH>
            <wp:positionV relativeFrom="paragraph">
              <wp:posOffset>-86994</wp:posOffset>
            </wp:positionV>
            <wp:extent cx="1494790" cy="750570"/>
            <wp:effectExtent l="0" t="0" r="0" b="0"/>
            <wp:wrapSquare wrapText="right" distT="0" distB="0" distL="114300" distR="114300"/>
            <wp:docPr id="14" name="Picture 14" descr="Logo European Patent Office"/>
            <wp:cNvGraphicFramePr/>
            <a:graphic xmlns:a="http://schemas.openxmlformats.org/drawingml/2006/main">
              <a:graphicData uri="http://schemas.openxmlformats.org/drawingml/2006/picture">
                <pic:pic xmlns:pic="http://schemas.openxmlformats.org/drawingml/2006/picture">
                  <pic:nvPicPr>
                    <pic:cNvPr id="0" name="image1.png" descr="Logo European Patent Office"/>
                    <pic:cNvPicPr preferRelativeResize="0"/>
                  </pic:nvPicPr>
                  <pic:blipFill>
                    <a:blip r:embed="rId10"/>
                    <a:srcRect/>
                    <a:stretch>
                      <a:fillRect/>
                    </a:stretch>
                  </pic:blipFill>
                  <pic:spPr>
                    <a:xfrm>
                      <a:off x="0" y="0"/>
                      <a:ext cx="1494790" cy="750570"/>
                    </a:xfrm>
                    <a:prstGeom prst="rect">
                      <a:avLst/>
                    </a:prstGeom>
                    <a:ln/>
                  </pic:spPr>
                </pic:pic>
              </a:graphicData>
            </a:graphic>
          </wp:anchor>
        </w:drawing>
      </w:r>
    </w:p>
    <w:p w14:paraId="00000004" w14:textId="77777777" w:rsidR="009229E6" w:rsidRDefault="009229E6">
      <w:pPr>
        <w:rPr>
          <w:b/>
          <w:color w:val="FF0000"/>
          <w:sz w:val="32"/>
          <w:szCs w:val="32"/>
        </w:rPr>
      </w:pPr>
    </w:p>
    <w:p w14:paraId="00000006" w14:textId="77777777" w:rsidR="009229E6" w:rsidRDefault="00743D6C">
      <w:pPr>
        <w:jc w:val="right"/>
        <w:rPr>
          <w:b/>
          <w:sz w:val="32"/>
          <w:szCs w:val="32"/>
        </w:rPr>
      </w:pPr>
      <w:r>
        <w:rPr>
          <w:b/>
          <w:sz w:val="32"/>
        </w:rPr>
        <w:t>PRESSEMITTEILUNG</w:t>
      </w:r>
    </w:p>
    <w:p w14:paraId="00000007" w14:textId="2C792E48" w:rsidR="009229E6" w:rsidRDefault="009229E6">
      <w:pPr>
        <w:jc w:val="right"/>
        <w:rPr>
          <w:b/>
          <w:sz w:val="32"/>
          <w:szCs w:val="32"/>
        </w:rPr>
      </w:pPr>
    </w:p>
    <w:p w14:paraId="5531E39A" w14:textId="77777777" w:rsidR="0012790A" w:rsidRDefault="0012790A" w:rsidP="3930D6FB">
      <w:pPr>
        <w:jc w:val="center"/>
        <w:rPr>
          <w:b/>
          <w:bCs/>
          <w:color w:val="FF0000"/>
          <w:sz w:val="32"/>
          <w:szCs w:val="32"/>
        </w:rPr>
      </w:pPr>
    </w:p>
    <w:p w14:paraId="00000008" w14:textId="16339D9A" w:rsidR="009229E6" w:rsidRDefault="00743D6C" w:rsidP="3930D6FB">
      <w:pPr>
        <w:jc w:val="center"/>
        <w:rPr>
          <w:b/>
          <w:bCs/>
          <w:sz w:val="32"/>
          <w:szCs w:val="32"/>
        </w:rPr>
      </w:pPr>
      <w:r w:rsidRPr="3930D6FB">
        <w:rPr>
          <w:b/>
          <w:bCs/>
          <w:color w:val="FF0000"/>
          <w:sz w:val="32"/>
          <w:szCs w:val="32"/>
        </w:rPr>
        <w:t>SPERR</w:t>
      </w:r>
      <w:r w:rsidR="34A1F53C" w:rsidRPr="3930D6FB">
        <w:rPr>
          <w:b/>
          <w:bCs/>
          <w:color w:val="FF0000"/>
          <w:sz w:val="32"/>
          <w:szCs w:val="32"/>
        </w:rPr>
        <w:t>FRIS</w:t>
      </w:r>
      <w:r w:rsidRPr="3930D6FB">
        <w:rPr>
          <w:b/>
          <w:bCs/>
          <w:color w:val="FF0000"/>
          <w:sz w:val="32"/>
          <w:szCs w:val="32"/>
        </w:rPr>
        <w:t>T 19. März 2024, 00.01 Uhr MEZ</w:t>
      </w:r>
    </w:p>
    <w:p w14:paraId="0000000A" w14:textId="77777777" w:rsidR="009229E6" w:rsidRDefault="009229E6">
      <w:pPr>
        <w:jc w:val="right"/>
        <w:rPr>
          <w:b/>
        </w:rPr>
      </w:pPr>
      <w:bookmarkStart w:id="0" w:name="_Hlk128552478"/>
    </w:p>
    <w:p w14:paraId="0000000B" w14:textId="4675D49F" w:rsidR="009229E6" w:rsidRDefault="0895C7E7" w:rsidP="3930D6FB">
      <w:pPr>
        <w:pBdr>
          <w:top w:val="nil"/>
          <w:left w:val="nil"/>
          <w:bottom w:val="nil"/>
          <w:right w:val="nil"/>
          <w:between w:val="nil"/>
        </w:pBdr>
        <w:shd w:val="clear" w:color="auto" w:fill="FFFFFF" w:themeFill="background1"/>
        <w:jc w:val="center"/>
        <w:rPr>
          <w:b/>
          <w:bCs/>
          <w:color w:val="000000" w:themeColor="text1"/>
          <w:sz w:val="32"/>
          <w:szCs w:val="32"/>
        </w:rPr>
      </w:pPr>
      <w:r w:rsidRPr="3930D6FB">
        <w:rPr>
          <w:b/>
          <w:bCs/>
          <w:color w:val="000000" w:themeColor="text1"/>
          <w:sz w:val="32"/>
          <w:szCs w:val="32"/>
        </w:rPr>
        <w:t>D</w:t>
      </w:r>
      <w:r w:rsidR="000952AE" w:rsidRPr="3930D6FB">
        <w:rPr>
          <w:b/>
          <w:bCs/>
          <w:color w:val="000000" w:themeColor="text1"/>
          <w:sz w:val="32"/>
          <w:szCs w:val="32"/>
        </w:rPr>
        <w:t xml:space="preserve">igitale Technologien und saubere Energien </w:t>
      </w:r>
      <w:r w:rsidR="2943554E" w:rsidRPr="3930D6FB">
        <w:rPr>
          <w:b/>
          <w:bCs/>
          <w:color w:val="000000" w:themeColor="text1"/>
          <w:sz w:val="32"/>
          <w:szCs w:val="32"/>
        </w:rPr>
        <w:t>stärken</w:t>
      </w:r>
      <w:r w:rsidR="000952AE" w:rsidRPr="3930D6FB">
        <w:rPr>
          <w:b/>
          <w:bCs/>
          <w:color w:val="000000" w:themeColor="text1"/>
          <w:sz w:val="32"/>
          <w:szCs w:val="32"/>
        </w:rPr>
        <w:t xml:space="preserve"> </w:t>
      </w:r>
      <w:r w:rsidR="4E4D07CC" w:rsidRPr="3930D6FB">
        <w:rPr>
          <w:b/>
          <w:bCs/>
          <w:color w:val="000000" w:themeColor="text1"/>
          <w:sz w:val="32"/>
          <w:szCs w:val="32"/>
        </w:rPr>
        <w:t xml:space="preserve">2023 </w:t>
      </w:r>
      <w:r w:rsidR="000952AE" w:rsidRPr="3930D6FB">
        <w:rPr>
          <w:b/>
          <w:bCs/>
          <w:color w:val="000000" w:themeColor="text1"/>
          <w:sz w:val="32"/>
          <w:szCs w:val="32"/>
        </w:rPr>
        <w:t xml:space="preserve">die Patentnachfrage in Europa </w:t>
      </w:r>
    </w:p>
    <w:p w14:paraId="0D7DD16E" w14:textId="32389353" w:rsidR="1EC135EF" w:rsidRPr="0012790A" w:rsidRDefault="1EC135EF" w:rsidP="00B23600">
      <w:pPr>
        <w:rPr>
          <w:b/>
          <w:bCs/>
        </w:rPr>
      </w:pPr>
      <w:bookmarkStart w:id="1" w:name="_heading=h.1fob9te" w:colFirst="0" w:colLast="0"/>
      <w:bookmarkStart w:id="2" w:name="_heading=h.3znysh7" w:colFirst="0" w:colLast="0"/>
      <w:bookmarkEnd w:id="0"/>
      <w:bookmarkEnd w:id="1"/>
      <w:bookmarkEnd w:id="2"/>
    </w:p>
    <w:p w14:paraId="37F939A4" w14:textId="38B19AA6" w:rsidR="73B7025E" w:rsidRDefault="0012790A" w:rsidP="0012790A">
      <w:pPr>
        <w:pStyle w:val="ListParagraph"/>
        <w:numPr>
          <w:ilvl w:val="0"/>
          <w:numId w:val="26"/>
        </w:numPr>
        <w:spacing w:line="276" w:lineRule="auto"/>
        <w:jc w:val="both"/>
        <w:rPr>
          <w:b/>
          <w:bCs/>
        </w:rPr>
      </w:pPr>
      <w:r w:rsidRPr="269AB194">
        <w:rPr>
          <w:b/>
          <w:bCs/>
        </w:rPr>
        <w:t>Europäisches Patentamt ver</w:t>
      </w:r>
      <w:r>
        <w:rPr>
          <w:b/>
          <w:bCs/>
        </w:rPr>
        <w:t>zeichne</w:t>
      </w:r>
      <w:r w:rsidRPr="269AB194">
        <w:rPr>
          <w:b/>
          <w:bCs/>
        </w:rPr>
        <w:t>t 199 275</w:t>
      </w:r>
      <w:r>
        <w:rPr>
          <w:b/>
          <w:bCs/>
        </w:rPr>
        <w:t xml:space="preserve"> </w:t>
      </w:r>
      <w:r w:rsidRPr="269AB194">
        <w:rPr>
          <w:b/>
          <w:bCs/>
        </w:rPr>
        <w:t>Anmeldungen, 2,9 % mehr als im Vorjah</w:t>
      </w:r>
      <w:r>
        <w:rPr>
          <w:b/>
          <w:bCs/>
        </w:rPr>
        <w:t>r</w:t>
      </w:r>
    </w:p>
    <w:p w14:paraId="4A10D840" w14:textId="775B7E5F" w:rsidR="0012790A" w:rsidRDefault="0012790A" w:rsidP="0012790A">
      <w:pPr>
        <w:pStyle w:val="ListParagraph"/>
        <w:numPr>
          <w:ilvl w:val="0"/>
          <w:numId w:val="26"/>
        </w:numPr>
        <w:spacing w:line="276" w:lineRule="auto"/>
        <w:jc w:val="both"/>
        <w:rPr>
          <w:b/>
          <w:bCs/>
        </w:rPr>
      </w:pPr>
      <w:r>
        <w:rPr>
          <w:b/>
          <w:bCs/>
        </w:rPr>
        <w:t xml:space="preserve">Die </w:t>
      </w:r>
      <w:r w:rsidRPr="73B7025E">
        <w:rPr>
          <w:b/>
          <w:bCs/>
        </w:rPr>
        <w:t>Top 5-Patentländer: USA, Deutschland, Japan, die Volksrepublik China und erstmals auch die Republik Korea</w:t>
      </w:r>
      <w:r>
        <w:rPr>
          <w:b/>
          <w:bCs/>
        </w:rPr>
        <w:t xml:space="preserve"> </w:t>
      </w:r>
    </w:p>
    <w:p w14:paraId="35D197F5" w14:textId="513B3F38" w:rsidR="4FBAE217" w:rsidRDefault="4FBAE217" w:rsidP="0012790A">
      <w:pPr>
        <w:pStyle w:val="ListParagraph"/>
        <w:numPr>
          <w:ilvl w:val="0"/>
          <w:numId w:val="26"/>
        </w:numPr>
        <w:spacing w:line="276" w:lineRule="auto"/>
        <w:jc w:val="both"/>
      </w:pPr>
      <w:r w:rsidRPr="3930D6FB">
        <w:rPr>
          <w:b/>
          <w:bCs/>
        </w:rPr>
        <w:t>Huawei, Samsung, LG, Qualcomm und Ericsson sind bei Patentanmeldungen</w:t>
      </w:r>
      <w:r w:rsidRPr="3930D6FB">
        <w:rPr>
          <w:rFonts w:eastAsia="Arial"/>
          <w:b/>
          <w:bCs/>
        </w:rPr>
        <w:t xml:space="preserve"> </w:t>
      </w:r>
      <w:r w:rsidRPr="3930D6FB">
        <w:rPr>
          <w:b/>
          <w:bCs/>
        </w:rPr>
        <w:t>führend</w:t>
      </w:r>
    </w:p>
    <w:p w14:paraId="730B9942" w14:textId="7F12DA64" w:rsidR="4FBAE217" w:rsidRDefault="4FBAE217" w:rsidP="0012790A">
      <w:pPr>
        <w:pStyle w:val="ListParagraph"/>
        <w:numPr>
          <w:ilvl w:val="0"/>
          <w:numId w:val="26"/>
        </w:numPr>
        <w:spacing w:line="276" w:lineRule="auto"/>
        <w:jc w:val="both"/>
        <w:rPr>
          <w:b/>
          <w:bCs/>
        </w:rPr>
      </w:pPr>
      <w:r w:rsidRPr="3930D6FB">
        <w:rPr>
          <w:b/>
          <w:bCs/>
        </w:rPr>
        <w:t xml:space="preserve">KMU: In Europa stammt beinahe jede vierte Patentanmeldung von einem kleinen oder mittleren Unternehmen </w:t>
      </w:r>
    </w:p>
    <w:p w14:paraId="45A7823C" w14:textId="067F79CF" w:rsidR="4FBAE217" w:rsidRPr="00890EAB" w:rsidRDefault="4FBAE217" w:rsidP="0012790A">
      <w:pPr>
        <w:pStyle w:val="ListParagraph"/>
        <w:numPr>
          <w:ilvl w:val="0"/>
          <w:numId w:val="26"/>
        </w:numPr>
        <w:spacing w:line="276" w:lineRule="auto"/>
        <w:jc w:val="both"/>
        <w:rPr>
          <w:b/>
          <w:bCs/>
        </w:rPr>
      </w:pPr>
      <w:r w:rsidRPr="00890EAB">
        <w:rPr>
          <w:b/>
          <w:bCs/>
        </w:rPr>
        <w:t xml:space="preserve">In </w:t>
      </w:r>
      <w:r w:rsidR="00890EAB" w:rsidRPr="00890EAB">
        <w:rPr>
          <w:b/>
          <w:bCs/>
        </w:rPr>
        <w:t>27 </w:t>
      </w:r>
      <w:r w:rsidRPr="00890EAB">
        <w:rPr>
          <w:b/>
          <w:bCs/>
        </w:rPr>
        <w:t xml:space="preserve">% der Patentanmeldungen aus Europa ist mindestens eine Frau als Erfinderin genannt </w:t>
      </w:r>
    </w:p>
    <w:p w14:paraId="51116C1E" w14:textId="22CE37D9" w:rsidR="4FBAE217" w:rsidRDefault="4FBAE217" w:rsidP="0012790A">
      <w:pPr>
        <w:pStyle w:val="ListParagraph"/>
        <w:numPr>
          <w:ilvl w:val="0"/>
          <w:numId w:val="26"/>
        </w:numPr>
        <w:spacing w:line="276" w:lineRule="auto"/>
        <w:jc w:val="both"/>
      </w:pPr>
      <w:r w:rsidRPr="3930D6FB">
        <w:rPr>
          <w:b/>
          <w:bCs/>
        </w:rPr>
        <w:t xml:space="preserve">Das neue Einheitspatent stößt auf große Resonanz: Für </w:t>
      </w:r>
      <w:r w:rsidR="00837880">
        <w:rPr>
          <w:b/>
          <w:bCs/>
        </w:rPr>
        <w:t>22.3</w:t>
      </w:r>
      <w:r w:rsidRPr="3930D6FB">
        <w:rPr>
          <w:b/>
          <w:bCs/>
        </w:rPr>
        <w:t xml:space="preserve"> % aller </w:t>
      </w:r>
      <w:r w:rsidR="00541865">
        <w:rPr>
          <w:b/>
          <w:bCs/>
        </w:rPr>
        <w:t xml:space="preserve">im zweiten Halbjahr 2023 </w:t>
      </w:r>
      <w:r w:rsidRPr="3930D6FB">
        <w:rPr>
          <w:b/>
          <w:bCs/>
        </w:rPr>
        <w:t>neu erteilten europäischen Patente wird Antrag auf einheitliche Wirkung gestellt</w:t>
      </w:r>
    </w:p>
    <w:p w14:paraId="570481C6" w14:textId="77777777" w:rsidR="00593B9E" w:rsidRDefault="00593B9E" w:rsidP="00890EAB">
      <w:pPr>
        <w:spacing w:line="276" w:lineRule="auto"/>
        <w:jc w:val="both"/>
        <w:rPr>
          <w:b/>
          <w:bCs/>
          <w:sz w:val="22"/>
          <w:szCs w:val="22"/>
        </w:rPr>
      </w:pPr>
      <w:bookmarkStart w:id="3" w:name="_heading=h.2et92p0"/>
      <w:bookmarkEnd w:id="3"/>
    </w:p>
    <w:p w14:paraId="426CF977" w14:textId="43416D1D" w:rsidR="00890EAB" w:rsidRDefault="1BC90FDD" w:rsidP="00890EAB">
      <w:pPr>
        <w:spacing w:line="276" w:lineRule="auto"/>
        <w:jc w:val="both"/>
        <w:rPr>
          <w:sz w:val="22"/>
          <w:szCs w:val="22"/>
        </w:rPr>
      </w:pPr>
      <w:r w:rsidRPr="6024673C">
        <w:rPr>
          <w:b/>
          <w:bCs/>
          <w:sz w:val="22"/>
          <w:szCs w:val="22"/>
        </w:rPr>
        <w:t xml:space="preserve">München, 19. März 2024 </w:t>
      </w:r>
      <w:r w:rsidRPr="6024673C">
        <w:rPr>
          <w:sz w:val="22"/>
          <w:szCs w:val="22"/>
        </w:rPr>
        <w:t xml:space="preserve">– Im vergangenen Jahr </w:t>
      </w:r>
      <w:r w:rsidR="00895786" w:rsidRPr="6024673C">
        <w:rPr>
          <w:sz w:val="22"/>
          <w:szCs w:val="22"/>
        </w:rPr>
        <w:t xml:space="preserve">sind </w:t>
      </w:r>
      <w:r w:rsidRPr="6024673C">
        <w:rPr>
          <w:sz w:val="22"/>
          <w:szCs w:val="22"/>
        </w:rPr>
        <w:t xml:space="preserve">beim Europäischen Patentamt (EPA) 199 275 Patentanmeldungen </w:t>
      </w:r>
      <w:r w:rsidR="00895786" w:rsidRPr="6024673C">
        <w:rPr>
          <w:sz w:val="22"/>
          <w:szCs w:val="22"/>
        </w:rPr>
        <w:t>eingereicht worden</w:t>
      </w:r>
      <w:r w:rsidRPr="6024673C">
        <w:rPr>
          <w:sz w:val="22"/>
          <w:szCs w:val="22"/>
        </w:rPr>
        <w:t xml:space="preserve">. Dies entspricht einem Anstieg um 2,9 % gegenüber dem Vorjahr. Laut dem heute veröffentlichten </w:t>
      </w:r>
      <w:hyperlink r:id="rId11">
        <w:r w:rsidRPr="6024673C">
          <w:rPr>
            <w:rStyle w:val="Hyperlink"/>
            <w:sz w:val="22"/>
            <w:szCs w:val="22"/>
          </w:rPr>
          <w:t>Patent Index 2023</w:t>
        </w:r>
      </w:hyperlink>
      <w:r w:rsidRPr="6024673C">
        <w:rPr>
          <w:sz w:val="22"/>
          <w:szCs w:val="22"/>
        </w:rPr>
        <w:t xml:space="preserve"> </w:t>
      </w:r>
      <w:r w:rsidR="003025BB" w:rsidRPr="6024673C">
        <w:rPr>
          <w:sz w:val="22"/>
          <w:szCs w:val="22"/>
        </w:rPr>
        <w:t>bedeu</w:t>
      </w:r>
      <w:r w:rsidR="001A1AB0" w:rsidRPr="6024673C">
        <w:rPr>
          <w:sz w:val="22"/>
          <w:szCs w:val="22"/>
        </w:rPr>
        <w:t>t</w:t>
      </w:r>
      <w:r w:rsidR="003025BB" w:rsidRPr="6024673C">
        <w:rPr>
          <w:sz w:val="22"/>
          <w:szCs w:val="22"/>
        </w:rPr>
        <w:t>e</w:t>
      </w:r>
      <w:r w:rsidR="00890EAB">
        <w:rPr>
          <w:sz w:val="22"/>
          <w:szCs w:val="22"/>
        </w:rPr>
        <w:t>t</w:t>
      </w:r>
      <w:r w:rsidR="003025BB" w:rsidRPr="6024673C">
        <w:rPr>
          <w:sz w:val="22"/>
          <w:szCs w:val="22"/>
        </w:rPr>
        <w:t xml:space="preserve"> </w:t>
      </w:r>
      <w:r w:rsidRPr="6024673C">
        <w:rPr>
          <w:sz w:val="22"/>
          <w:szCs w:val="22"/>
        </w:rPr>
        <w:t>die</w:t>
      </w:r>
      <w:r w:rsidR="0034647C" w:rsidRPr="6024673C">
        <w:rPr>
          <w:sz w:val="22"/>
          <w:szCs w:val="22"/>
        </w:rPr>
        <w:t>s</w:t>
      </w:r>
      <w:r w:rsidRPr="6024673C">
        <w:rPr>
          <w:sz w:val="22"/>
          <w:szCs w:val="22"/>
        </w:rPr>
        <w:t xml:space="preserve"> einen neuen Höchstwert und </w:t>
      </w:r>
      <w:r w:rsidR="0034647C" w:rsidRPr="6024673C">
        <w:rPr>
          <w:sz w:val="22"/>
          <w:szCs w:val="22"/>
        </w:rPr>
        <w:t xml:space="preserve">eine Fortsetzung des </w:t>
      </w:r>
      <w:r w:rsidRPr="6024673C">
        <w:rPr>
          <w:sz w:val="22"/>
          <w:szCs w:val="22"/>
        </w:rPr>
        <w:t>positiven Trend</w:t>
      </w:r>
      <w:r w:rsidR="0034647C" w:rsidRPr="6024673C">
        <w:rPr>
          <w:sz w:val="22"/>
          <w:szCs w:val="22"/>
        </w:rPr>
        <w:t>s</w:t>
      </w:r>
      <w:r w:rsidRPr="6024673C">
        <w:rPr>
          <w:sz w:val="22"/>
          <w:szCs w:val="22"/>
        </w:rPr>
        <w:t xml:space="preserve"> von 2022 (+2,6 %) und 2021 (+4,7 %). Als Instrument für den Schutz und die Vermarktung von Erfindungen sind Patentanmeldungen ein Frühindikator für die Investitionen von Unternehmen in Forschung und Entwicklung. </w:t>
      </w:r>
      <w:bookmarkStart w:id="4" w:name="_Hlk160462941"/>
      <w:bookmarkStart w:id="5" w:name="_Hlk129346578"/>
      <w:bookmarkStart w:id="6" w:name="_Hlk129438082"/>
    </w:p>
    <w:p w14:paraId="74D4FCAD" w14:textId="77777777" w:rsidR="00890EAB" w:rsidRDefault="00890EAB" w:rsidP="00890EAB">
      <w:pPr>
        <w:spacing w:line="276" w:lineRule="auto"/>
        <w:jc w:val="both"/>
        <w:rPr>
          <w:sz w:val="22"/>
          <w:szCs w:val="22"/>
        </w:rPr>
      </w:pPr>
    </w:p>
    <w:p w14:paraId="23B0487A" w14:textId="79519A2C" w:rsidR="00890EAB" w:rsidRDefault="00890EAB" w:rsidP="00890EAB">
      <w:pPr>
        <w:spacing w:line="276" w:lineRule="auto"/>
        <w:jc w:val="both"/>
        <w:rPr>
          <w:i/>
          <w:iCs/>
          <w:sz w:val="22"/>
          <w:szCs w:val="22"/>
        </w:rPr>
      </w:pPr>
      <w:r>
        <w:rPr>
          <w:sz w:val="22"/>
          <w:szCs w:val="22"/>
        </w:rPr>
        <w:t>„</w:t>
      </w:r>
      <w:r w:rsidRPr="00890EAB">
        <w:rPr>
          <w:i/>
          <w:iCs/>
          <w:sz w:val="22"/>
          <w:szCs w:val="22"/>
        </w:rPr>
        <w:t xml:space="preserve">Unser aktueller Patentindex </w:t>
      </w:r>
      <w:r w:rsidRPr="00B23600">
        <w:rPr>
          <w:i/>
          <w:iCs/>
          <w:sz w:val="22"/>
          <w:szCs w:val="22"/>
        </w:rPr>
        <w:t xml:space="preserve">zeigt, dass die </w:t>
      </w:r>
      <w:r w:rsidR="00760061">
        <w:rPr>
          <w:i/>
          <w:iCs/>
          <w:sz w:val="22"/>
          <w:szCs w:val="22"/>
        </w:rPr>
        <w:t>Erfindungstätigkeit</w:t>
      </w:r>
      <w:r w:rsidR="00760061" w:rsidRPr="00B23600">
        <w:rPr>
          <w:i/>
          <w:iCs/>
          <w:sz w:val="22"/>
          <w:szCs w:val="22"/>
        </w:rPr>
        <w:t xml:space="preserve"> </w:t>
      </w:r>
      <w:r w:rsidRPr="00B23600">
        <w:rPr>
          <w:i/>
          <w:iCs/>
          <w:sz w:val="22"/>
          <w:szCs w:val="22"/>
        </w:rPr>
        <w:t xml:space="preserve">auch im Jahr 2023 weltweit hoch </w:t>
      </w:r>
      <w:r w:rsidR="00760061">
        <w:rPr>
          <w:i/>
          <w:iCs/>
          <w:sz w:val="22"/>
          <w:szCs w:val="22"/>
        </w:rPr>
        <w:t>geblieben ist</w:t>
      </w:r>
      <w:r w:rsidRPr="00B23600">
        <w:rPr>
          <w:i/>
          <w:iCs/>
          <w:sz w:val="22"/>
          <w:szCs w:val="22"/>
        </w:rPr>
        <w:t xml:space="preserve">", </w:t>
      </w:r>
      <w:r w:rsidRPr="00B23600">
        <w:rPr>
          <w:sz w:val="22"/>
          <w:szCs w:val="22"/>
        </w:rPr>
        <w:t>sagt EPA-Präsident António Campinos.</w:t>
      </w:r>
      <w:r w:rsidRPr="00B23600">
        <w:rPr>
          <w:i/>
          <w:iCs/>
          <w:sz w:val="22"/>
          <w:szCs w:val="22"/>
        </w:rPr>
        <w:t xml:space="preserve"> "Das EPA wurde mit der Prüfung von mehr </w:t>
      </w:r>
      <w:r w:rsidR="00760061">
        <w:rPr>
          <w:i/>
          <w:iCs/>
          <w:sz w:val="22"/>
          <w:szCs w:val="22"/>
        </w:rPr>
        <w:t>Patenta</w:t>
      </w:r>
      <w:r w:rsidRPr="00145B49">
        <w:rPr>
          <w:i/>
          <w:iCs/>
          <w:sz w:val="22"/>
          <w:szCs w:val="22"/>
        </w:rPr>
        <w:t>nmeldungen als je zuvor beau</w:t>
      </w:r>
      <w:r w:rsidR="00760061">
        <w:rPr>
          <w:i/>
          <w:iCs/>
          <w:sz w:val="22"/>
          <w:szCs w:val="22"/>
        </w:rPr>
        <w:t>ftrag</w:t>
      </w:r>
      <w:r w:rsidRPr="00B23600">
        <w:rPr>
          <w:i/>
          <w:iCs/>
          <w:sz w:val="22"/>
          <w:szCs w:val="22"/>
        </w:rPr>
        <w:t xml:space="preserve">t. Das unterstreicht sowohl die Attraktivität des europäischen Technologiemarktes als auch die hohe Qualität unserer Produkte und Dienstleistungen. Kleine und mittlere Unternehmen in Europa nutzen immer häufiger Patente. </w:t>
      </w:r>
      <w:r w:rsidR="00760061">
        <w:rPr>
          <w:i/>
          <w:iCs/>
          <w:sz w:val="22"/>
          <w:szCs w:val="22"/>
        </w:rPr>
        <w:t>Ih</w:t>
      </w:r>
      <w:r w:rsidRPr="00145B49">
        <w:rPr>
          <w:i/>
          <w:iCs/>
          <w:sz w:val="22"/>
          <w:szCs w:val="22"/>
        </w:rPr>
        <w:t xml:space="preserve">r Anteil </w:t>
      </w:r>
      <w:r w:rsidR="00760061">
        <w:rPr>
          <w:i/>
          <w:iCs/>
          <w:sz w:val="22"/>
          <w:szCs w:val="22"/>
        </w:rPr>
        <w:t>an den</w:t>
      </w:r>
      <w:r w:rsidR="00760061" w:rsidRPr="00B23600">
        <w:rPr>
          <w:i/>
          <w:iCs/>
          <w:sz w:val="22"/>
          <w:szCs w:val="22"/>
        </w:rPr>
        <w:t xml:space="preserve"> </w:t>
      </w:r>
      <w:r w:rsidRPr="00B23600">
        <w:rPr>
          <w:i/>
          <w:iCs/>
          <w:sz w:val="22"/>
          <w:szCs w:val="22"/>
        </w:rPr>
        <w:t xml:space="preserve">Anmeldungen </w:t>
      </w:r>
      <w:r w:rsidR="00760061" w:rsidRPr="007152DF">
        <w:rPr>
          <w:i/>
          <w:iCs/>
          <w:sz w:val="22"/>
          <w:szCs w:val="22"/>
        </w:rPr>
        <w:t xml:space="preserve">erreichte </w:t>
      </w:r>
      <w:r w:rsidRPr="00B23600">
        <w:rPr>
          <w:i/>
          <w:iCs/>
          <w:sz w:val="22"/>
          <w:szCs w:val="22"/>
        </w:rPr>
        <w:t>im vergangenen Jahr den bisher höchsten Stand. Diese Unternehmen können nun auch von dem neugeschaffenen Einheitspatent profitieren. Es hat die Rahmenbedingungen für Innovation in Europa erheblich verbessert. Erfinderinnen und Erfindern bietet es eine einfachere und kostengünstigere Möglichkeit, ihre Erfindungen zu schützen und sie auf dem großen EU-Markt einzuführen."</w:t>
      </w:r>
      <w:bookmarkEnd w:id="4"/>
    </w:p>
    <w:p w14:paraId="6E3E5DB5" w14:textId="77777777" w:rsidR="00890EAB" w:rsidRDefault="00890EAB" w:rsidP="00B23600">
      <w:pPr>
        <w:spacing w:line="276" w:lineRule="auto"/>
        <w:jc w:val="both"/>
        <w:rPr>
          <w:i/>
          <w:iCs/>
          <w:sz w:val="22"/>
          <w:szCs w:val="22"/>
        </w:rPr>
      </w:pPr>
    </w:p>
    <w:p w14:paraId="090DB242" w14:textId="3CFE5673" w:rsidR="00BE0C65" w:rsidRDefault="00BA314A" w:rsidP="00BE0C65">
      <w:pPr>
        <w:pStyle w:val="NormalWeb"/>
      </w:pPr>
      <w:r>
        <w:rPr>
          <w:sz w:val="22"/>
        </w:rPr>
        <w:lastRenderedPageBreak/>
        <w:t xml:space="preserve"> </w:t>
      </w:r>
      <w:r w:rsidR="00BE0C65">
        <w:rPr>
          <w:noProof/>
        </w:rPr>
        <w:drawing>
          <wp:inline distT="0" distB="0" distL="0" distR="0" wp14:anchorId="4610AEC6" wp14:editId="7F8E6712">
            <wp:extent cx="3718560" cy="2789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583" cy="2791393"/>
                    </a:xfrm>
                    <a:prstGeom prst="rect">
                      <a:avLst/>
                    </a:prstGeom>
                    <a:noFill/>
                    <a:ln>
                      <a:noFill/>
                    </a:ln>
                  </pic:spPr>
                </pic:pic>
              </a:graphicData>
            </a:graphic>
          </wp:inline>
        </w:drawing>
      </w:r>
    </w:p>
    <w:p w14:paraId="36FA1572" w14:textId="6D7C36A9" w:rsidR="006E35AB" w:rsidRPr="000B17C8" w:rsidRDefault="006E35AB" w:rsidP="00B23600">
      <w:pPr>
        <w:spacing w:line="276" w:lineRule="auto"/>
        <w:jc w:val="both"/>
        <w:rPr>
          <w:i/>
          <w:iCs/>
          <w:sz w:val="22"/>
          <w:szCs w:val="22"/>
        </w:rPr>
      </w:pPr>
    </w:p>
    <w:bookmarkEnd w:id="5"/>
    <w:bookmarkEnd w:id="6"/>
    <w:p w14:paraId="36DC33A3" w14:textId="14E740B9" w:rsidR="1ED3359A" w:rsidRDefault="1ED3359A" w:rsidP="00B23600">
      <w:pPr>
        <w:spacing w:line="276" w:lineRule="auto"/>
        <w:jc w:val="both"/>
        <w:rPr>
          <w:b/>
          <w:bCs/>
          <w:sz w:val="22"/>
          <w:szCs w:val="22"/>
        </w:rPr>
      </w:pPr>
    </w:p>
    <w:p w14:paraId="7D1D0175" w14:textId="254626A6" w:rsidR="006E35AB" w:rsidRPr="000B17C8" w:rsidRDefault="00F85329" w:rsidP="00593B9E">
      <w:pPr>
        <w:spacing w:line="276" w:lineRule="auto"/>
        <w:jc w:val="both"/>
        <w:rPr>
          <w:b/>
          <w:bCs/>
          <w:sz w:val="22"/>
          <w:szCs w:val="22"/>
        </w:rPr>
      </w:pPr>
      <w:bookmarkStart w:id="7" w:name="_heading=h.3dy6vkm"/>
      <w:bookmarkStart w:id="8" w:name="_heading=h.1t3h5sf"/>
      <w:bookmarkEnd w:id="7"/>
      <w:bookmarkEnd w:id="8"/>
      <w:r w:rsidRPr="269AB194">
        <w:rPr>
          <w:b/>
          <w:bCs/>
          <w:sz w:val="22"/>
          <w:szCs w:val="22"/>
        </w:rPr>
        <w:t xml:space="preserve">Signifikanter Anstieg </w:t>
      </w:r>
      <w:r w:rsidR="6556D6C2" w:rsidRPr="269AB194">
        <w:rPr>
          <w:b/>
          <w:bCs/>
          <w:sz w:val="22"/>
          <w:szCs w:val="22"/>
        </w:rPr>
        <w:t>bei</w:t>
      </w:r>
      <w:r w:rsidRPr="269AB194">
        <w:rPr>
          <w:b/>
          <w:bCs/>
          <w:sz w:val="22"/>
          <w:szCs w:val="22"/>
        </w:rPr>
        <w:t xml:space="preserve"> Erfindungen </w:t>
      </w:r>
      <w:r w:rsidR="2DDDDF93" w:rsidRPr="269AB194">
        <w:rPr>
          <w:b/>
          <w:bCs/>
          <w:sz w:val="22"/>
          <w:szCs w:val="22"/>
        </w:rPr>
        <w:t>in</w:t>
      </w:r>
      <w:r w:rsidRPr="269AB194">
        <w:rPr>
          <w:b/>
          <w:bCs/>
          <w:sz w:val="22"/>
          <w:szCs w:val="22"/>
        </w:rPr>
        <w:t xml:space="preserve"> digitaler Kommunikation</w:t>
      </w:r>
      <w:r w:rsidR="00593B9E">
        <w:rPr>
          <w:b/>
          <w:bCs/>
          <w:sz w:val="22"/>
          <w:szCs w:val="22"/>
        </w:rPr>
        <w:t xml:space="preserve"> </w:t>
      </w:r>
      <w:r w:rsidRPr="269AB194">
        <w:rPr>
          <w:b/>
          <w:bCs/>
          <w:sz w:val="22"/>
          <w:szCs w:val="22"/>
        </w:rPr>
        <w:t xml:space="preserve">und </w:t>
      </w:r>
      <w:r w:rsidR="00593B9E">
        <w:rPr>
          <w:b/>
          <w:bCs/>
          <w:sz w:val="22"/>
          <w:szCs w:val="22"/>
        </w:rPr>
        <w:t>En</w:t>
      </w:r>
      <w:r w:rsidRPr="269AB194">
        <w:rPr>
          <w:b/>
          <w:bCs/>
          <w:sz w:val="22"/>
          <w:szCs w:val="22"/>
        </w:rPr>
        <w:t>er</w:t>
      </w:r>
      <w:r w:rsidR="00593B9E">
        <w:rPr>
          <w:b/>
          <w:bCs/>
          <w:sz w:val="22"/>
          <w:szCs w:val="22"/>
        </w:rPr>
        <w:t>g</w:t>
      </w:r>
      <w:r w:rsidRPr="269AB194">
        <w:rPr>
          <w:b/>
          <w:bCs/>
          <w:sz w:val="22"/>
          <w:szCs w:val="22"/>
        </w:rPr>
        <w:t>ie</w:t>
      </w:r>
      <w:r w:rsidR="15452ACC" w:rsidRPr="269AB194">
        <w:rPr>
          <w:b/>
          <w:bCs/>
          <w:sz w:val="22"/>
          <w:szCs w:val="22"/>
        </w:rPr>
        <w:t>technologie</w:t>
      </w:r>
      <w:r w:rsidRPr="269AB194">
        <w:rPr>
          <w:b/>
          <w:bCs/>
          <w:sz w:val="22"/>
          <w:szCs w:val="22"/>
        </w:rPr>
        <w:t xml:space="preserve"> </w:t>
      </w:r>
    </w:p>
    <w:p w14:paraId="3C0A2A27" w14:textId="34D272BC" w:rsidR="00FB6596" w:rsidRDefault="2B2B26BA" w:rsidP="00593B9E">
      <w:pPr>
        <w:pStyle w:val="NormalWeb"/>
        <w:spacing w:line="276" w:lineRule="auto"/>
        <w:jc w:val="both"/>
        <w:rPr>
          <w:sz w:val="22"/>
          <w:szCs w:val="22"/>
        </w:rPr>
      </w:pPr>
      <w:r w:rsidRPr="6024673C">
        <w:rPr>
          <w:rFonts w:ascii="Arial" w:hAnsi="Arial"/>
          <w:sz w:val="22"/>
          <w:szCs w:val="22"/>
        </w:rPr>
        <w:t xml:space="preserve">Die </w:t>
      </w:r>
      <w:r w:rsidR="00794577" w:rsidRPr="6024673C">
        <w:rPr>
          <w:rFonts w:ascii="Arial" w:hAnsi="Arial"/>
          <w:sz w:val="22"/>
          <w:szCs w:val="22"/>
        </w:rPr>
        <w:t>technischen</w:t>
      </w:r>
      <w:r w:rsidR="00EE4E04" w:rsidRPr="6024673C">
        <w:rPr>
          <w:rFonts w:ascii="Arial" w:hAnsi="Arial"/>
          <w:sz w:val="22"/>
          <w:szCs w:val="22"/>
        </w:rPr>
        <w:t xml:space="preserve"> Gebiete </w:t>
      </w:r>
      <w:r w:rsidR="44A9495B" w:rsidRPr="6024673C">
        <w:rPr>
          <w:rFonts w:ascii="Arial" w:hAnsi="Arial"/>
          <w:sz w:val="22"/>
          <w:szCs w:val="22"/>
        </w:rPr>
        <w:t xml:space="preserve">mit den meisten </w:t>
      </w:r>
      <w:r w:rsidRPr="6024673C">
        <w:rPr>
          <w:rFonts w:ascii="Arial" w:hAnsi="Arial"/>
          <w:sz w:val="22"/>
          <w:szCs w:val="22"/>
        </w:rPr>
        <w:t xml:space="preserve">im </w:t>
      </w:r>
      <w:r w:rsidR="00593B9E">
        <w:rPr>
          <w:rFonts w:ascii="Arial" w:hAnsi="Arial"/>
          <w:sz w:val="22"/>
          <w:szCs w:val="22"/>
        </w:rPr>
        <w:t xml:space="preserve">vergangenen </w:t>
      </w:r>
      <w:r w:rsidRPr="6024673C">
        <w:rPr>
          <w:rFonts w:ascii="Arial" w:hAnsi="Arial"/>
          <w:sz w:val="22"/>
          <w:szCs w:val="22"/>
        </w:rPr>
        <w:t xml:space="preserve">Jahr beim EPA eingereichten Patentanmeldungen waren </w:t>
      </w:r>
      <w:r w:rsidRPr="6024673C">
        <w:rPr>
          <w:rFonts w:ascii="Arial" w:hAnsi="Arial"/>
          <w:b/>
          <w:bCs/>
          <w:sz w:val="22"/>
          <w:szCs w:val="22"/>
          <w:highlight w:val="white"/>
        </w:rPr>
        <w:t xml:space="preserve">digitale Kommunikation </w:t>
      </w:r>
      <w:r w:rsidRPr="6024673C">
        <w:rPr>
          <w:rFonts w:ascii="Arial" w:hAnsi="Arial"/>
          <w:sz w:val="22"/>
          <w:szCs w:val="22"/>
          <w:highlight w:val="white"/>
        </w:rPr>
        <w:t xml:space="preserve">(einschließlich Technologien für Mobilfunknetze), </w:t>
      </w:r>
      <w:r w:rsidRPr="6024673C">
        <w:rPr>
          <w:rFonts w:ascii="Arial" w:hAnsi="Arial"/>
          <w:b/>
          <w:bCs/>
          <w:sz w:val="22"/>
          <w:szCs w:val="22"/>
          <w:highlight w:val="white"/>
        </w:rPr>
        <w:t>Medizintechnik</w:t>
      </w:r>
      <w:r w:rsidRPr="6024673C">
        <w:rPr>
          <w:rFonts w:ascii="Arial" w:hAnsi="Arial"/>
          <w:sz w:val="22"/>
          <w:szCs w:val="22"/>
          <w:highlight w:val="white"/>
        </w:rPr>
        <w:t xml:space="preserve"> sowie </w:t>
      </w:r>
      <w:r w:rsidRPr="6024673C">
        <w:rPr>
          <w:rFonts w:ascii="Arial" w:hAnsi="Arial"/>
          <w:b/>
          <w:bCs/>
          <w:sz w:val="22"/>
          <w:szCs w:val="22"/>
          <w:highlight w:val="white"/>
        </w:rPr>
        <w:t>Computertechnik</w:t>
      </w:r>
      <w:r w:rsidRPr="6024673C">
        <w:rPr>
          <w:rFonts w:ascii="Arial" w:hAnsi="Arial"/>
          <w:sz w:val="22"/>
          <w:szCs w:val="22"/>
        </w:rPr>
        <w:t xml:space="preserve">. </w:t>
      </w:r>
    </w:p>
    <w:p w14:paraId="50D3AC95" w14:textId="56002D77" w:rsidR="0059714D" w:rsidRPr="000B17C8" w:rsidRDefault="58BE1022" w:rsidP="00593B9E">
      <w:pPr>
        <w:spacing w:before="280" w:after="280" w:line="276" w:lineRule="auto"/>
        <w:jc w:val="both"/>
        <w:rPr>
          <w:rFonts w:eastAsia="Times New Roman"/>
          <w:sz w:val="22"/>
          <w:szCs w:val="22"/>
        </w:rPr>
      </w:pPr>
      <w:r w:rsidRPr="269AB194">
        <w:rPr>
          <w:sz w:val="22"/>
          <w:szCs w:val="22"/>
          <w:highlight w:val="white"/>
        </w:rPr>
        <w:t xml:space="preserve">Den größten Zuwachs zeigte 2023 jedoch das </w:t>
      </w:r>
      <w:r w:rsidR="00593B9E">
        <w:rPr>
          <w:sz w:val="22"/>
          <w:szCs w:val="22"/>
          <w:highlight w:val="white"/>
        </w:rPr>
        <w:t>Technologies</w:t>
      </w:r>
      <w:r w:rsidRPr="269AB194">
        <w:rPr>
          <w:sz w:val="22"/>
          <w:szCs w:val="22"/>
          <w:highlight w:val="white"/>
        </w:rPr>
        <w:t xml:space="preserve">egment </w:t>
      </w:r>
      <w:proofErr w:type="spellStart"/>
      <w:r w:rsidR="00593B9E">
        <w:rPr>
          <w:b/>
          <w:bCs/>
          <w:sz w:val="22"/>
          <w:szCs w:val="22"/>
          <w:highlight w:val="white"/>
        </w:rPr>
        <w:t>E</w:t>
      </w:r>
      <w:r w:rsidRPr="269AB194">
        <w:rPr>
          <w:b/>
          <w:bCs/>
          <w:sz w:val="22"/>
          <w:szCs w:val="22"/>
          <w:highlight w:val="white"/>
        </w:rPr>
        <w:t>lektrische</w:t>
      </w:r>
      <w:proofErr w:type="spellEnd"/>
      <w:r w:rsidRPr="269AB194">
        <w:rPr>
          <w:b/>
          <w:bCs/>
          <w:sz w:val="22"/>
          <w:szCs w:val="22"/>
          <w:highlight w:val="white"/>
        </w:rPr>
        <w:t xml:space="preserve"> Maschinen, </w:t>
      </w:r>
      <w:r w:rsidRPr="269AB194">
        <w:rPr>
          <w:b/>
          <w:bCs/>
          <w:sz w:val="22"/>
          <w:szCs w:val="22"/>
        </w:rPr>
        <w:t>Geräte, Energie</w:t>
      </w:r>
      <w:r w:rsidRPr="269AB194">
        <w:rPr>
          <w:sz w:val="22"/>
          <w:szCs w:val="22"/>
        </w:rPr>
        <w:t xml:space="preserve"> (+12,2 % gegenüber 2022), </w:t>
      </w:r>
      <w:bookmarkStart w:id="9" w:name="_Hlk129641376"/>
      <w:r w:rsidRPr="269AB194">
        <w:rPr>
          <w:sz w:val="22"/>
          <w:szCs w:val="22"/>
        </w:rPr>
        <w:t>das unter anderem Erfindungen zu sauberen</w:t>
      </w:r>
      <w:bookmarkEnd w:id="9"/>
      <w:r w:rsidRPr="269AB194">
        <w:rPr>
          <w:sz w:val="22"/>
          <w:szCs w:val="22"/>
        </w:rPr>
        <w:t xml:space="preserve"> </w:t>
      </w:r>
      <w:r w:rsidRPr="00593B9E">
        <w:rPr>
          <w:sz w:val="22"/>
          <w:szCs w:val="22"/>
        </w:rPr>
        <w:t xml:space="preserve">Energietechnologien einschließlich Batterien umfasst </w:t>
      </w:r>
      <w:r w:rsidRPr="00F570AB">
        <w:rPr>
          <w:sz w:val="22"/>
          <w:szCs w:val="22"/>
        </w:rPr>
        <w:t>(+</w:t>
      </w:r>
      <w:r w:rsidR="00593B9E" w:rsidRPr="00F570AB">
        <w:rPr>
          <w:sz w:val="22"/>
          <w:szCs w:val="22"/>
        </w:rPr>
        <w:t>28</w:t>
      </w:r>
      <w:r w:rsidRPr="00F570AB">
        <w:rPr>
          <w:sz w:val="22"/>
          <w:szCs w:val="22"/>
        </w:rPr>
        <w:t> %).</w:t>
      </w:r>
      <w:r w:rsidRPr="00593B9E">
        <w:rPr>
          <w:sz w:val="22"/>
          <w:szCs w:val="22"/>
        </w:rPr>
        <w:t xml:space="preserve"> Auch die </w:t>
      </w:r>
      <w:r w:rsidRPr="00593B9E">
        <w:rPr>
          <w:b/>
          <w:bCs/>
          <w:sz w:val="22"/>
          <w:szCs w:val="22"/>
        </w:rPr>
        <w:t>Biotechnologie</w:t>
      </w:r>
      <w:r w:rsidRPr="00593B9E">
        <w:rPr>
          <w:sz w:val="22"/>
          <w:szCs w:val="22"/>
        </w:rPr>
        <w:t xml:space="preserve"> </w:t>
      </w:r>
      <w:r w:rsidRPr="269AB194">
        <w:rPr>
          <w:sz w:val="22"/>
          <w:szCs w:val="22"/>
          <w:highlight w:val="white"/>
        </w:rPr>
        <w:t>verzeichnet</w:t>
      </w:r>
      <w:r w:rsidR="00593B9E">
        <w:rPr>
          <w:sz w:val="22"/>
          <w:szCs w:val="22"/>
          <w:highlight w:val="white"/>
        </w:rPr>
        <w:t>e</w:t>
      </w:r>
      <w:r w:rsidRPr="269AB194">
        <w:rPr>
          <w:sz w:val="22"/>
          <w:szCs w:val="22"/>
          <w:highlight w:val="white"/>
        </w:rPr>
        <w:t xml:space="preserve"> weiterhin steigende Anmeldezahlen (+5,9 %)</w:t>
      </w:r>
      <w:r w:rsidRPr="269AB194">
        <w:rPr>
          <w:sz w:val="22"/>
          <w:szCs w:val="22"/>
        </w:rPr>
        <w:t>.</w:t>
      </w:r>
    </w:p>
    <w:p w14:paraId="00000019" w14:textId="12C3697A" w:rsidR="009229E6" w:rsidRPr="000B17C8" w:rsidRDefault="009229E6" w:rsidP="00B23600">
      <w:pPr>
        <w:spacing w:line="276" w:lineRule="auto"/>
        <w:jc w:val="both"/>
        <w:rPr>
          <w:sz w:val="22"/>
          <w:szCs w:val="22"/>
        </w:rPr>
      </w:pPr>
    </w:p>
    <w:p w14:paraId="19EE46C7" w14:textId="7BF6A048" w:rsidR="00BE0C65" w:rsidRDefault="00BE0C65" w:rsidP="00BE0C65">
      <w:pPr>
        <w:pStyle w:val="NormalWeb"/>
      </w:pPr>
      <w:r>
        <w:rPr>
          <w:noProof/>
        </w:rPr>
        <w:drawing>
          <wp:inline distT="0" distB="0" distL="0" distR="0" wp14:anchorId="0038B116" wp14:editId="4AD59A54">
            <wp:extent cx="3520440" cy="2640525"/>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2691" cy="2642213"/>
                    </a:xfrm>
                    <a:prstGeom prst="rect">
                      <a:avLst/>
                    </a:prstGeom>
                    <a:noFill/>
                    <a:ln>
                      <a:noFill/>
                    </a:ln>
                  </pic:spPr>
                </pic:pic>
              </a:graphicData>
            </a:graphic>
          </wp:inline>
        </w:drawing>
      </w:r>
    </w:p>
    <w:p w14:paraId="04631B2B" w14:textId="77777777" w:rsidR="00F402FA" w:rsidRDefault="00F402FA" w:rsidP="00B23600">
      <w:pPr>
        <w:spacing w:line="276" w:lineRule="auto"/>
        <w:jc w:val="both"/>
        <w:rPr>
          <w:sz w:val="22"/>
          <w:szCs w:val="22"/>
        </w:rPr>
      </w:pPr>
    </w:p>
    <w:p w14:paraId="3670E776" w14:textId="77777777" w:rsidR="004C338E" w:rsidRDefault="004C338E" w:rsidP="004C338E">
      <w:pPr>
        <w:spacing w:line="276" w:lineRule="auto"/>
        <w:jc w:val="both"/>
        <w:rPr>
          <w:b/>
          <w:bCs/>
          <w:sz w:val="22"/>
          <w:szCs w:val="22"/>
        </w:rPr>
      </w:pPr>
    </w:p>
    <w:p w14:paraId="1B07CEEE" w14:textId="18C9D0DD" w:rsidR="006D07BD" w:rsidRPr="000B17C8" w:rsidRDefault="00A829CD" w:rsidP="004C338E">
      <w:pPr>
        <w:spacing w:line="276" w:lineRule="auto"/>
        <w:jc w:val="both"/>
        <w:rPr>
          <w:b/>
          <w:bCs/>
          <w:sz w:val="22"/>
          <w:szCs w:val="22"/>
        </w:rPr>
      </w:pPr>
      <w:r w:rsidRPr="6024673C">
        <w:rPr>
          <w:b/>
          <w:bCs/>
          <w:sz w:val="22"/>
          <w:szCs w:val="22"/>
        </w:rPr>
        <w:t>Anmeldetrends aus Europa und</w:t>
      </w:r>
      <w:r w:rsidR="2207F9AB" w:rsidRPr="6024673C">
        <w:rPr>
          <w:b/>
          <w:bCs/>
          <w:sz w:val="22"/>
          <w:szCs w:val="22"/>
        </w:rPr>
        <w:t xml:space="preserve"> weltweit</w:t>
      </w:r>
    </w:p>
    <w:p w14:paraId="4DB12BD7" w14:textId="77777777" w:rsidR="004C338E" w:rsidRDefault="004C338E" w:rsidP="004C338E">
      <w:pPr>
        <w:spacing w:line="276" w:lineRule="auto"/>
        <w:jc w:val="both"/>
        <w:rPr>
          <w:sz w:val="22"/>
          <w:szCs w:val="22"/>
        </w:rPr>
      </w:pPr>
    </w:p>
    <w:p w14:paraId="3A2FF47A" w14:textId="6BEF06F6" w:rsidR="006D07BD" w:rsidRDefault="1BC90FDD" w:rsidP="004C338E">
      <w:pPr>
        <w:spacing w:line="276" w:lineRule="auto"/>
        <w:jc w:val="both"/>
        <w:rPr>
          <w:sz w:val="22"/>
          <w:szCs w:val="22"/>
        </w:rPr>
      </w:pPr>
      <w:r w:rsidRPr="269AB194">
        <w:rPr>
          <w:sz w:val="22"/>
          <w:szCs w:val="22"/>
        </w:rPr>
        <w:t xml:space="preserve">Die fünf aktivsten Ursprungsländer europäischer Patentanmeldungen waren 2023 die </w:t>
      </w:r>
      <w:r w:rsidR="3B8C7D5A" w:rsidRPr="269AB194">
        <w:rPr>
          <w:sz w:val="22"/>
          <w:szCs w:val="22"/>
        </w:rPr>
        <w:t>USA</w:t>
      </w:r>
      <w:r w:rsidRPr="269AB194">
        <w:rPr>
          <w:sz w:val="22"/>
          <w:szCs w:val="22"/>
        </w:rPr>
        <w:t xml:space="preserve">, Deutschland, Japan, China und die Republik Korea. Rund 43 % </w:t>
      </w:r>
      <w:r w:rsidR="4F70676C" w:rsidRPr="269AB194">
        <w:rPr>
          <w:sz w:val="22"/>
          <w:szCs w:val="22"/>
        </w:rPr>
        <w:t>aller Anmeldungen</w:t>
      </w:r>
      <w:r w:rsidRPr="269AB194">
        <w:rPr>
          <w:sz w:val="22"/>
          <w:szCs w:val="22"/>
        </w:rPr>
        <w:t xml:space="preserve"> </w:t>
      </w:r>
      <w:r w:rsidR="001020AB">
        <w:rPr>
          <w:sz w:val="22"/>
          <w:szCs w:val="22"/>
        </w:rPr>
        <w:t xml:space="preserve">kamen </w:t>
      </w:r>
      <w:r w:rsidRPr="269AB194">
        <w:rPr>
          <w:sz w:val="22"/>
          <w:szCs w:val="22"/>
        </w:rPr>
        <w:t xml:space="preserve"> aus den </w:t>
      </w:r>
      <w:hyperlink r:id="rId14">
        <w:r w:rsidRPr="269AB194">
          <w:rPr>
            <w:rStyle w:val="Hyperlink"/>
            <w:sz w:val="22"/>
            <w:szCs w:val="22"/>
          </w:rPr>
          <w:t>39 Mitgliedstaaten des</w:t>
        </w:r>
      </w:hyperlink>
      <w:r w:rsidRPr="269AB194">
        <w:rPr>
          <w:rStyle w:val="Hyperlink"/>
          <w:sz w:val="22"/>
          <w:szCs w:val="22"/>
        </w:rPr>
        <w:t xml:space="preserve"> EPA</w:t>
      </w:r>
      <w:r w:rsidRPr="269AB194">
        <w:rPr>
          <w:sz w:val="22"/>
          <w:szCs w:val="22"/>
        </w:rPr>
        <w:t xml:space="preserve">, 57 % </w:t>
      </w:r>
      <w:r w:rsidR="00D31FB1">
        <w:rPr>
          <w:sz w:val="22"/>
          <w:szCs w:val="22"/>
        </w:rPr>
        <w:t>waren</w:t>
      </w:r>
      <w:r w:rsidR="00D31FB1" w:rsidRPr="269AB194">
        <w:rPr>
          <w:sz w:val="22"/>
          <w:szCs w:val="22"/>
        </w:rPr>
        <w:t xml:space="preserve"> </w:t>
      </w:r>
      <w:r w:rsidRPr="269AB194">
        <w:rPr>
          <w:sz w:val="22"/>
          <w:szCs w:val="22"/>
        </w:rPr>
        <w:t xml:space="preserve">außereuropäische Einreichungen (siehe Grafik </w:t>
      </w:r>
      <w:r w:rsidRPr="269AB194">
        <w:rPr>
          <w:i/>
          <w:iCs/>
          <w:sz w:val="22"/>
          <w:szCs w:val="22"/>
        </w:rPr>
        <w:t>Ursprung der Anmeldungen)</w:t>
      </w:r>
      <w:r w:rsidRPr="269AB194">
        <w:rPr>
          <w:sz w:val="22"/>
          <w:szCs w:val="22"/>
        </w:rPr>
        <w:t>.</w:t>
      </w:r>
    </w:p>
    <w:p w14:paraId="0FDB8B19" w14:textId="77777777" w:rsidR="006D07BD" w:rsidRDefault="006D07BD" w:rsidP="00B23600">
      <w:pPr>
        <w:spacing w:line="276" w:lineRule="auto"/>
        <w:jc w:val="both"/>
        <w:rPr>
          <w:sz w:val="22"/>
          <w:szCs w:val="22"/>
        </w:rPr>
      </w:pPr>
    </w:p>
    <w:p w14:paraId="06ACFC0A" w14:textId="205FFBC1" w:rsidR="006D07BD" w:rsidRDefault="00BE0C65" w:rsidP="00BE0C65">
      <w:pPr>
        <w:pStyle w:val="NormalWeb"/>
        <w:rPr>
          <w:sz w:val="22"/>
          <w:szCs w:val="22"/>
        </w:rPr>
      </w:pPr>
      <w:r>
        <w:rPr>
          <w:noProof/>
        </w:rPr>
        <w:drawing>
          <wp:inline distT="0" distB="0" distL="0" distR="0" wp14:anchorId="273D65D0" wp14:editId="5E570131">
            <wp:extent cx="4160520" cy="312062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68817" cy="3126843"/>
                    </a:xfrm>
                    <a:prstGeom prst="rect">
                      <a:avLst/>
                    </a:prstGeom>
                    <a:noFill/>
                    <a:ln>
                      <a:noFill/>
                    </a:ln>
                  </pic:spPr>
                </pic:pic>
              </a:graphicData>
            </a:graphic>
          </wp:inline>
        </w:drawing>
      </w:r>
    </w:p>
    <w:p w14:paraId="2E92B0FA" w14:textId="70DA867F" w:rsidR="006D07BD" w:rsidRPr="000B17C8" w:rsidRDefault="00EF5BDB" w:rsidP="00D14670">
      <w:pPr>
        <w:spacing w:line="276" w:lineRule="auto"/>
        <w:jc w:val="both"/>
        <w:rPr>
          <w:sz w:val="22"/>
          <w:szCs w:val="22"/>
        </w:rPr>
      </w:pPr>
      <w:r>
        <w:rPr>
          <w:sz w:val="22"/>
          <w:szCs w:val="22"/>
        </w:rPr>
        <w:t xml:space="preserve">Die Zahl der </w:t>
      </w:r>
      <w:r w:rsidR="0041487A">
        <w:rPr>
          <w:sz w:val="22"/>
          <w:szCs w:val="22"/>
        </w:rPr>
        <w:t xml:space="preserve">Patentanmeldungen </w:t>
      </w:r>
      <w:r w:rsidR="006D07BD" w:rsidRPr="269AB194">
        <w:rPr>
          <w:sz w:val="22"/>
          <w:szCs w:val="22"/>
        </w:rPr>
        <w:t xml:space="preserve">aus den </w:t>
      </w:r>
      <w:r w:rsidR="0041487A" w:rsidRPr="00D14670">
        <w:t>Mitgliedstaaten</w:t>
      </w:r>
      <w:r w:rsidR="008B30D7">
        <w:rPr>
          <w:rStyle w:val="Hyperlink"/>
          <w:sz w:val="22"/>
          <w:szCs w:val="22"/>
        </w:rPr>
        <w:t xml:space="preserve"> </w:t>
      </w:r>
      <w:r w:rsidR="0041487A">
        <w:rPr>
          <w:sz w:val="22"/>
          <w:szCs w:val="22"/>
        </w:rPr>
        <w:t xml:space="preserve">stieg </w:t>
      </w:r>
      <w:r w:rsidR="006D07BD" w:rsidRPr="269AB194">
        <w:rPr>
          <w:sz w:val="22"/>
          <w:szCs w:val="22"/>
        </w:rPr>
        <w:t xml:space="preserve">auch 2023 </w:t>
      </w:r>
      <w:r w:rsidR="0041487A">
        <w:rPr>
          <w:sz w:val="22"/>
          <w:szCs w:val="22"/>
        </w:rPr>
        <w:t>und lag bei</w:t>
      </w:r>
      <w:r w:rsidR="006D07BD" w:rsidRPr="269AB194">
        <w:rPr>
          <w:sz w:val="22"/>
          <w:szCs w:val="22"/>
        </w:rPr>
        <w:t xml:space="preserve"> 85 748 (+1,8 %). Europäische Unternehmen waren </w:t>
      </w:r>
      <w:r w:rsidR="00B61058">
        <w:rPr>
          <w:sz w:val="22"/>
          <w:szCs w:val="22"/>
        </w:rPr>
        <w:t>besonders</w:t>
      </w:r>
      <w:r w:rsidR="00B61058" w:rsidRPr="269AB194">
        <w:rPr>
          <w:sz w:val="22"/>
          <w:szCs w:val="22"/>
        </w:rPr>
        <w:t xml:space="preserve"> </w:t>
      </w:r>
      <w:r w:rsidR="006D07BD" w:rsidRPr="269AB194">
        <w:rPr>
          <w:sz w:val="22"/>
          <w:szCs w:val="22"/>
        </w:rPr>
        <w:t xml:space="preserve">stark in den Segmenten digitale Kommunikation (+10,7 %), Biotechnologie (+6,4 %), Computertechnik (+4,2 %) und Messtechnik (+4,0 %) vertreten. </w:t>
      </w:r>
    </w:p>
    <w:p w14:paraId="4C9C3246" w14:textId="77777777" w:rsidR="006D07BD" w:rsidRDefault="006D07BD" w:rsidP="00B23600">
      <w:pPr>
        <w:spacing w:line="276" w:lineRule="auto"/>
        <w:jc w:val="both"/>
        <w:rPr>
          <w:b/>
          <w:sz w:val="22"/>
          <w:szCs w:val="22"/>
        </w:rPr>
      </w:pPr>
      <w:bookmarkStart w:id="10" w:name="_heading=h.2s8eyo1"/>
      <w:bookmarkEnd w:id="10"/>
    </w:p>
    <w:p w14:paraId="31DC642E" w14:textId="7EE9A45E" w:rsidR="006D07BD" w:rsidRDefault="006D07BD" w:rsidP="00B23600">
      <w:pPr>
        <w:spacing w:line="276" w:lineRule="auto"/>
        <w:jc w:val="both"/>
        <w:rPr>
          <w:b/>
          <w:bCs/>
          <w:sz w:val="22"/>
          <w:szCs w:val="22"/>
        </w:rPr>
      </w:pPr>
      <w:r>
        <w:rPr>
          <w:b/>
          <w:sz w:val="22"/>
        </w:rPr>
        <w:t>Finnland, Spanien, das Vereinigte Königreich und Italien als Wachstumstreiber in Europa</w:t>
      </w:r>
    </w:p>
    <w:p w14:paraId="3B1085F9" w14:textId="77777777" w:rsidR="006D07BD" w:rsidRPr="000B17C8" w:rsidRDefault="006D07BD" w:rsidP="00B23600">
      <w:pPr>
        <w:spacing w:line="276" w:lineRule="auto"/>
        <w:jc w:val="both"/>
        <w:rPr>
          <w:b/>
          <w:sz w:val="22"/>
          <w:szCs w:val="22"/>
        </w:rPr>
      </w:pPr>
    </w:p>
    <w:p w14:paraId="1F417DE6" w14:textId="0A66B5F8" w:rsidR="006D07BD" w:rsidRDefault="00760061" w:rsidP="00D14670">
      <w:pPr>
        <w:spacing w:line="276" w:lineRule="auto"/>
        <w:jc w:val="both"/>
        <w:rPr>
          <w:sz w:val="22"/>
          <w:szCs w:val="22"/>
        </w:rPr>
      </w:pPr>
      <w:r w:rsidRPr="6024673C">
        <w:rPr>
          <w:sz w:val="22"/>
          <w:szCs w:val="22"/>
        </w:rPr>
        <w:t>Die Zahl der Patentanmeldungen aus Deutschland</w:t>
      </w:r>
      <w:r w:rsidR="00F570AB">
        <w:rPr>
          <w:sz w:val="22"/>
          <w:szCs w:val="22"/>
        </w:rPr>
        <w:t>,</w:t>
      </w:r>
      <w:r w:rsidRPr="6024673C">
        <w:rPr>
          <w:sz w:val="22"/>
          <w:szCs w:val="22"/>
        </w:rPr>
        <w:t xml:space="preserve"> </w:t>
      </w:r>
      <w:r w:rsidR="00FB3A03" w:rsidRPr="6024673C">
        <w:rPr>
          <w:sz w:val="22"/>
          <w:szCs w:val="22"/>
        </w:rPr>
        <w:t xml:space="preserve">dem Land mit den meisten Anmeldungen in Europa, befand sich mit +1,4 % wieder auf Wachstumskurs, während </w:t>
      </w:r>
      <w:r w:rsidR="5B1EA68E" w:rsidRPr="6024673C">
        <w:rPr>
          <w:sz w:val="22"/>
          <w:szCs w:val="22"/>
        </w:rPr>
        <w:t xml:space="preserve">die </w:t>
      </w:r>
      <w:r w:rsidR="6B694886" w:rsidRPr="6024673C">
        <w:rPr>
          <w:sz w:val="22"/>
          <w:szCs w:val="22"/>
        </w:rPr>
        <w:t xml:space="preserve">Anmeldungen aus </w:t>
      </w:r>
      <w:r w:rsidR="0D84BF21" w:rsidRPr="6024673C">
        <w:rPr>
          <w:sz w:val="22"/>
          <w:szCs w:val="22"/>
        </w:rPr>
        <w:t>F</w:t>
      </w:r>
      <w:r w:rsidR="00FB3A03" w:rsidRPr="6024673C">
        <w:rPr>
          <w:sz w:val="22"/>
          <w:szCs w:val="22"/>
        </w:rPr>
        <w:t>ran</w:t>
      </w:r>
      <w:r w:rsidR="7DE34764" w:rsidRPr="6024673C">
        <w:rPr>
          <w:sz w:val="22"/>
          <w:szCs w:val="22"/>
        </w:rPr>
        <w:t>k</w:t>
      </w:r>
      <w:r w:rsidR="287E6507" w:rsidRPr="6024673C">
        <w:rPr>
          <w:sz w:val="22"/>
          <w:szCs w:val="22"/>
        </w:rPr>
        <w:t>r</w:t>
      </w:r>
      <w:r w:rsidR="733D3AAC" w:rsidRPr="6024673C">
        <w:rPr>
          <w:sz w:val="22"/>
          <w:szCs w:val="22"/>
        </w:rPr>
        <w:t>eich</w:t>
      </w:r>
      <w:r w:rsidR="00FB3A03" w:rsidRPr="6024673C">
        <w:rPr>
          <w:sz w:val="22"/>
          <w:szCs w:val="22"/>
        </w:rPr>
        <w:t xml:space="preserve"> im Jahresvergleich leicht zurück</w:t>
      </w:r>
      <w:r w:rsidR="593DE99E" w:rsidRPr="6024673C">
        <w:rPr>
          <w:sz w:val="22"/>
          <w:szCs w:val="22"/>
        </w:rPr>
        <w:t>ging</w:t>
      </w:r>
      <w:r w:rsidR="007315D7" w:rsidRPr="6024673C">
        <w:rPr>
          <w:sz w:val="22"/>
          <w:szCs w:val="22"/>
        </w:rPr>
        <w:t>en</w:t>
      </w:r>
      <w:r w:rsidR="00FB3A03" w:rsidRPr="6024673C">
        <w:rPr>
          <w:sz w:val="22"/>
          <w:szCs w:val="22"/>
        </w:rPr>
        <w:t xml:space="preserve"> (-1,5 %). </w:t>
      </w:r>
      <w:r w:rsidR="00D14670" w:rsidRPr="00D14670">
        <w:rPr>
          <w:sz w:val="22"/>
          <w:szCs w:val="22"/>
        </w:rPr>
        <w:t>Die Patentanmeldungen aus den meisten anderen europäischen Ländern sind gestiegen.</w:t>
      </w:r>
      <w:r w:rsidR="00D14670">
        <w:rPr>
          <w:sz w:val="22"/>
          <w:szCs w:val="22"/>
        </w:rPr>
        <w:t xml:space="preserve"> Unter den </w:t>
      </w:r>
      <w:r w:rsidR="00FB3A03" w:rsidRPr="6024673C">
        <w:rPr>
          <w:sz w:val="22"/>
          <w:szCs w:val="22"/>
        </w:rPr>
        <w:t>europäische</w:t>
      </w:r>
      <w:r w:rsidR="00D14670">
        <w:rPr>
          <w:sz w:val="22"/>
          <w:szCs w:val="22"/>
        </w:rPr>
        <w:t>n</w:t>
      </w:r>
      <w:r w:rsidR="00FB3A03" w:rsidRPr="6024673C">
        <w:rPr>
          <w:sz w:val="22"/>
          <w:szCs w:val="22"/>
        </w:rPr>
        <w:t xml:space="preserve"> Staaten mit hoher Patentaktivität (mehr als 5 000 Anmeldungen pro Jahr) verzeichneten die Schweiz (+2,7 %), die Niederlande (+3,5 %), das Vereinigte Königreich (+4,2 %), Italien (+3,8 %) und Schweden (+2,0 %)</w:t>
      </w:r>
      <w:r w:rsidR="00D14670">
        <w:rPr>
          <w:sz w:val="22"/>
          <w:szCs w:val="22"/>
        </w:rPr>
        <w:t xml:space="preserve"> die höchsten Zuwächse</w:t>
      </w:r>
      <w:r w:rsidR="00FB3A03" w:rsidRPr="6024673C">
        <w:rPr>
          <w:sz w:val="22"/>
          <w:szCs w:val="22"/>
        </w:rPr>
        <w:t xml:space="preserve">. </w:t>
      </w:r>
      <w:r w:rsidR="00606FCC">
        <w:rPr>
          <w:sz w:val="22"/>
          <w:szCs w:val="22"/>
        </w:rPr>
        <w:t>Bei</w:t>
      </w:r>
      <w:r w:rsidR="00606FCC" w:rsidRPr="6024673C">
        <w:rPr>
          <w:sz w:val="22"/>
          <w:szCs w:val="22"/>
        </w:rPr>
        <w:t xml:space="preserve"> </w:t>
      </w:r>
      <w:r w:rsidR="00FB3A03" w:rsidRPr="6024673C">
        <w:rPr>
          <w:sz w:val="22"/>
          <w:szCs w:val="22"/>
        </w:rPr>
        <w:t xml:space="preserve">den europäischen Ländern mit mehr als 1 000 Anmeldungen pro Jahr </w:t>
      </w:r>
      <w:r w:rsidR="00EE19B3" w:rsidRPr="6024673C">
        <w:rPr>
          <w:sz w:val="22"/>
          <w:szCs w:val="22"/>
        </w:rPr>
        <w:t xml:space="preserve">legten </w:t>
      </w:r>
      <w:r w:rsidR="00FB3A03" w:rsidRPr="6024673C">
        <w:rPr>
          <w:sz w:val="22"/>
          <w:szCs w:val="22"/>
        </w:rPr>
        <w:t xml:space="preserve">Finnland (+9,2 %) und Spanien (+6,9 %) am deutlichsten zu. Die meisten Patentanmeldungen pro Kopf </w:t>
      </w:r>
      <w:r w:rsidR="581DE1B0" w:rsidRPr="6024673C">
        <w:rPr>
          <w:sz w:val="22"/>
          <w:szCs w:val="22"/>
        </w:rPr>
        <w:t>verzeichnete</w:t>
      </w:r>
      <w:r w:rsidR="00FB3A03" w:rsidRPr="6024673C">
        <w:rPr>
          <w:sz w:val="22"/>
          <w:szCs w:val="22"/>
        </w:rPr>
        <w:t xml:space="preserve"> erneut die Schweiz, gefolgt von mehreren nordischen Ländern (siehe Grafik </w:t>
      </w:r>
      <w:hyperlink r:id="rId16" w:history="1">
        <w:r w:rsidR="00FB3A03" w:rsidRPr="00541865">
          <w:rPr>
            <w:rStyle w:val="Hyperlink"/>
            <w:i/>
            <w:iCs/>
            <w:sz w:val="22"/>
            <w:szCs w:val="22"/>
          </w:rPr>
          <w:t>Patentanmeldungen pro Million Einwohner</w:t>
        </w:r>
      </w:hyperlink>
      <w:r w:rsidR="00FB3A03" w:rsidRPr="6024673C">
        <w:rPr>
          <w:sz w:val="22"/>
          <w:szCs w:val="22"/>
        </w:rPr>
        <w:t xml:space="preserve"> ). </w:t>
      </w:r>
    </w:p>
    <w:p w14:paraId="66F259D8" w14:textId="77777777" w:rsidR="006D07BD" w:rsidRPr="000B17C8" w:rsidRDefault="006D07BD" w:rsidP="00B23600">
      <w:pPr>
        <w:spacing w:line="276" w:lineRule="auto"/>
        <w:jc w:val="both"/>
        <w:rPr>
          <w:sz w:val="22"/>
          <w:szCs w:val="22"/>
        </w:rPr>
      </w:pPr>
    </w:p>
    <w:p w14:paraId="1EF2AD87" w14:textId="790677BA" w:rsidR="006D07BD" w:rsidRDefault="00A52012" w:rsidP="0012790A">
      <w:pPr>
        <w:spacing w:line="276" w:lineRule="auto"/>
        <w:jc w:val="both"/>
        <w:rPr>
          <w:b/>
          <w:bCs/>
          <w:sz w:val="22"/>
          <w:szCs w:val="22"/>
        </w:rPr>
      </w:pPr>
      <w:r>
        <w:rPr>
          <w:b/>
          <w:sz w:val="22"/>
        </w:rPr>
        <w:t>Starkes Wachstum der Patentanmeldungen aus China und der Republik Korea</w:t>
      </w:r>
    </w:p>
    <w:p w14:paraId="36E86830" w14:textId="77777777" w:rsidR="006D07BD" w:rsidRDefault="006D07BD" w:rsidP="00B23600">
      <w:pPr>
        <w:spacing w:line="276" w:lineRule="auto"/>
        <w:jc w:val="both"/>
        <w:rPr>
          <w:sz w:val="22"/>
          <w:szCs w:val="22"/>
        </w:rPr>
      </w:pPr>
    </w:p>
    <w:p w14:paraId="517ACE9E" w14:textId="652BF19A" w:rsidR="009D3392" w:rsidRDefault="003A610F" w:rsidP="00E6601F">
      <w:pPr>
        <w:spacing w:line="276" w:lineRule="auto"/>
        <w:jc w:val="both"/>
        <w:rPr>
          <w:sz w:val="22"/>
          <w:szCs w:val="22"/>
        </w:rPr>
      </w:pPr>
      <w:r>
        <w:rPr>
          <w:sz w:val="22"/>
        </w:rPr>
        <w:t>Z</w:t>
      </w:r>
      <w:r w:rsidRPr="003A610F">
        <w:rPr>
          <w:sz w:val="22"/>
        </w:rPr>
        <w:t xml:space="preserve">ur positiven </w:t>
      </w:r>
      <w:r>
        <w:rPr>
          <w:sz w:val="22"/>
        </w:rPr>
        <w:t>Anmelde</w:t>
      </w:r>
      <w:r w:rsidRPr="003A610F">
        <w:rPr>
          <w:sz w:val="22"/>
        </w:rPr>
        <w:t xml:space="preserve">-Bilanz trugen maßgeblich </w:t>
      </w:r>
      <w:r>
        <w:rPr>
          <w:sz w:val="22"/>
        </w:rPr>
        <w:t>d</w:t>
      </w:r>
      <w:r w:rsidR="00862515">
        <w:rPr>
          <w:sz w:val="22"/>
        </w:rPr>
        <w:t xml:space="preserve">ie starken Zuwächse aus der Republik Korea (+21,0 % gegenüber 2022) und </w:t>
      </w:r>
      <w:r>
        <w:rPr>
          <w:sz w:val="22"/>
        </w:rPr>
        <w:t xml:space="preserve">erneut </w:t>
      </w:r>
      <w:r w:rsidR="00862515">
        <w:rPr>
          <w:sz w:val="22"/>
        </w:rPr>
        <w:t>der Volksrepublik China (+8,8 %) bei.</w:t>
      </w:r>
      <w:r w:rsidR="00862515">
        <w:rPr>
          <w:i/>
          <w:sz w:val="22"/>
        </w:rPr>
        <w:t xml:space="preserve"> </w:t>
      </w:r>
      <w:r w:rsidR="00862515">
        <w:rPr>
          <w:sz w:val="22"/>
        </w:rPr>
        <w:t>Die Republik Korea war erstmals unter den Top 5 vertreten, während sich die Patentanmeldungen aus China seit 2018</w:t>
      </w:r>
      <w:r w:rsidR="00644273">
        <w:rPr>
          <w:sz w:val="22"/>
        </w:rPr>
        <w:t xml:space="preserve"> </w:t>
      </w:r>
      <w:r w:rsidR="00E6601F">
        <w:rPr>
          <w:sz w:val="22"/>
        </w:rPr>
        <w:t>so</w:t>
      </w:r>
      <w:r w:rsidR="00644273">
        <w:rPr>
          <w:sz w:val="22"/>
        </w:rPr>
        <w:t>gar</w:t>
      </w:r>
      <w:r w:rsidR="00862515">
        <w:rPr>
          <w:sz w:val="22"/>
        </w:rPr>
        <w:t xml:space="preserve"> mehr als verdoppelt haben. </w:t>
      </w:r>
    </w:p>
    <w:p w14:paraId="00000020" w14:textId="2C83ED9D" w:rsidR="009229E6" w:rsidRPr="000B17C8" w:rsidRDefault="009229E6" w:rsidP="00E6601F">
      <w:pPr>
        <w:spacing w:line="276" w:lineRule="auto"/>
        <w:jc w:val="both"/>
        <w:rPr>
          <w:sz w:val="22"/>
          <w:szCs w:val="22"/>
        </w:rPr>
      </w:pPr>
    </w:p>
    <w:p w14:paraId="47E1BA33" w14:textId="769F3EEC" w:rsidR="00530305" w:rsidRDefault="00A52012" w:rsidP="00E6601F">
      <w:pPr>
        <w:spacing w:line="276" w:lineRule="auto"/>
        <w:jc w:val="both"/>
        <w:rPr>
          <w:sz w:val="22"/>
          <w:szCs w:val="22"/>
        </w:rPr>
      </w:pPr>
      <w:r w:rsidRPr="269AB194">
        <w:rPr>
          <w:sz w:val="22"/>
          <w:szCs w:val="22"/>
        </w:rPr>
        <w:t>Signifikante</w:t>
      </w:r>
      <w:r w:rsidR="00BC53EA">
        <w:rPr>
          <w:sz w:val="22"/>
          <w:szCs w:val="22"/>
        </w:rPr>
        <w:t>s</w:t>
      </w:r>
      <w:r w:rsidRPr="269AB194">
        <w:rPr>
          <w:sz w:val="22"/>
          <w:szCs w:val="22"/>
        </w:rPr>
        <w:t xml:space="preserve"> </w:t>
      </w:r>
      <w:r w:rsidR="00BC53EA">
        <w:rPr>
          <w:sz w:val="22"/>
          <w:szCs w:val="22"/>
        </w:rPr>
        <w:t>Anmeldewach</w:t>
      </w:r>
      <w:r w:rsidR="00CF64B4">
        <w:rPr>
          <w:sz w:val="22"/>
          <w:szCs w:val="22"/>
        </w:rPr>
        <w:t>s</w:t>
      </w:r>
      <w:r w:rsidR="00BC53EA">
        <w:rPr>
          <w:sz w:val="22"/>
          <w:szCs w:val="22"/>
        </w:rPr>
        <w:t>tum</w:t>
      </w:r>
      <w:r w:rsidRPr="269AB194">
        <w:rPr>
          <w:sz w:val="22"/>
          <w:szCs w:val="22"/>
        </w:rPr>
        <w:t>, wenn auch auf niedrigerem Niveau, zeigten zudem Kanada (+2,6 %</w:t>
      </w:r>
      <w:r w:rsidR="00C327B6">
        <w:rPr>
          <w:sz w:val="22"/>
          <w:szCs w:val="22"/>
        </w:rPr>
        <w:t xml:space="preserve"> gegenüber 2022</w:t>
      </w:r>
      <w:r w:rsidRPr="269AB194">
        <w:rPr>
          <w:sz w:val="22"/>
          <w:szCs w:val="22"/>
        </w:rPr>
        <w:t>), Brasilien (+4,1 %), Chinesisch Taipei (+5,9 %), Indien (+8,4 %) und Singapur (+22,3 %).</w:t>
      </w:r>
    </w:p>
    <w:p w14:paraId="0421E1E9" w14:textId="77777777" w:rsidR="00530305" w:rsidRPr="000B17C8" w:rsidRDefault="00530305" w:rsidP="00B23600">
      <w:pPr>
        <w:spacing w:line="276" w:lineRule="auto"/>
        <w:jc w:val="both"/>
        <w:rPr>
          <w:sz w:val="22"/>
          <w:szCs w:val="22"/>
        </w:rPr>
      </w:pPr>
    </w:p>
    <w:p w14:paraId="00000028" w14:textId="35061B38" w:rsidR="009229E6" w:rsidRPr="000B17C8" w:rsidRDefault="00743D6C" w:rsidP="00B23600">
      <w:pPr>
        <w:spacing w:line="276" w:lineRule="auto"/>
        <w:jc w:val="both"/>
        <w:rPr>
          <w:b/>
          <w:sz w:val="22"/>
          <w:szCs w:val="22"/>
        </w:rPr>
      </w:pPr>
      <w:r>
        <w:rPr>
          <w:b/>
          <w:sz w:val="22"/>
        </w:rPr>
        <w:t>Huawei führt Ranking der Patentanmelder an</w:t>
      </w:r>
    </w:p>
    <w:p w14:paraId="00000029" w14:textId="77777777" w:rsidR="009229E6" w:rsidRPr="000B17C8" w:rsidRDefault="00743D6C" w:rsidP="00B23600">
      <w:pPr>
        <w:spacing w:line="276" w:lineRule="auto"/>
        <w:jc w:val="both"/>
        <w:rPr>
          <w:b/>
          <w:sz w:val="22"/>
          <w:szCs w:val="22"/>
        </w:rPr>
      </w:pPr>
      <w:r>
        <w:rPr>
          <w:b/>
          <w:sz w:val="22"/>
        </w:rPr>
        <w:t xml:space="preserve"> </w:t>
      </w:r>
    </w:p>
    <w:p w14:paraId="787B2D76" w14:textId="0759776C" w:rsidR="007D0F14" w:rsidRDefault="1BC90FDD" w:rsidP="00E6601F">
      <w:pPr>
        <w:spacing w:line="276" w:lineRule="auto"/>
        <w:jc w:val="both"/>
        <w:rPr>
          <w:sz w:val="22"/>
          <w:szCs w:val="22"/>
        </w:rPr>
      </w:pPr>
      <w:bookmarkStart w:id="11" w:name="_heading=h.17dp8vu"/>
      <w:bookmarkEnd w:id="11"/>
      <w:r w:rsidRPr="19D2A3D8">
        <w:rPr>
          <w:sz w:val="22"/>
          <w:szCs w:val="22"/>
        </w:rPr>
        <w:t xml:space="preserve">Auch 2023 </w:t>
      </w:r>
      <w:r w:rsidR="00E84B19" w:rsidRPr="19D2A3D8">
        <w:rPr>
          <w:sz w:val="22"/>
          <w:szCs w:val="22"/>
        </w:rPr>
        <w:t xml:space="preserve">blieb </w:t>
      </w:r>
      <w:r w:rsidRPr="19D2A3D8">
        <w:rPr>
          <w:sz w:val="22"/>
          <w:szCs w:val="22"/>
        </w:rPr>
        <w:t xml:space="preserve">Huawei der führende Patentanmelder beim EPA. Mit einer deutlichen </w:t>
      </w:r>
      <w:r w:rsidR="009D276C" w:rsidRPr="19D2A3D8">
        <w:rPr>
          <w:sz w:val="22"/>
          <w:szCs w:val="22"/>
        </w:rPr>
        <w:t xml:space="preserve">Zunahme </w:t>
      </w:r>
      <w:r w:rsidRPr="19D2A3D8">
        <w:rPr>
          <w:sz w:val="22"/>
          <w:szCs w:val="22"/>
        </w:rPr>
        <w:t xml:space="preserve">auf mehr als 5 000 Einreichungen entfiel fast ein Viertel aller Patentanmeldungen </w:t>
      </w:r>
      <w:r w:rsidR="00E6601F">
        <w:rPr>
          <w:sz w:val="22"/>
          <w:szCs w:val="22"/>
        </w:rPr>
        <w:t xml:space="preserve">aus China </w:t>
      </w:r>
      <w:r w:rsidRPr="19D2A3D8">
        <w:rPr>
          <w:sz w:val="22"/>
          <w:szCs w:val="22"/>
        </w:rPr>
        <w:t xml:space="preserve">auf dieses Unternehmen. Auf Rang 2 und 3 folgen Samsung und LG, die zusammen zwei Drittel aller europäischen Patentanmeldungen aus der Republik Korea auf sich vereinen. An vierter </w:t>
      </w:r>
      <w:r w:rsidR="00C725B0" w:rsidRPr="19D2A3D8">
        <w:rPr>
          <w:sz w:val="22"/>
          <w:szCs w:val="22"/>
        </w:rPr>
        <w:t>bzw</w:t>
      </w:r>
      <w:r w:rsidR="00E6601F">
        <w:rPr>
          <w:sz w:val="22"/>
          <w:szCs w:val="22"/>
        </w:rPr>
        <w:t>.</w:t>
      </w:r>
      <w:r w:rsidR="00C725B0" w:rsidRPr="19D2A3D8">
        <w:rPr>
          <w:sz w:val="22"/>
          <w:szCs w:val="22"/>
        </w:rPr>
        <w:t xml:space="preserve"> </w:t>
      </w:r>
      <w:r w:rsidRPr="19D2A3D8">
        <w:rPr>
          <w:sz w:val="22"/>
          <w:szCs w:val="22"/>
        </w:rPr>
        <w:t>fünfter Stelle rangieren Qualcomm und Ericsson. Unter den Top 10 befinden sich vier Unternehmen aus Europa, zwei aus der Republik Korea, zwei aus den USA und jeweils eines aus China und Japan.</w:t>
      </w:r>
    </w:p>
    <w:p w14:paraId="46C670E6" w14:textId="77777777" w:rsidR="00E6601F" w:rsidRPr="000B17C8" w:rsidRDefault="00E6601F" w:rsidP="00E6601F">
      <w:pPr>
        <w:spacing w:line="276" w:lineRule="auto"/>
        <w:jc w:val="both"/>
        <w:rPr>
          <w:sz w:val="22"/>
          <w:szCs w:val="22"/>
        </w:rPr>
      </w:pPr>
    </w:p>
    <w:p w14:paraId="6B6EC8F7" w14:textId="7D253FDE" w:rsidR="00BE0C65" w:rsidRDefault="00BE0C65" w:rsidP="00BE0C65">
      <w:pPr>
        <w:pStyle w:val="NormalWeb"/>
      </w:pPr>
      <w:r>
        <w:rPr>
          <w:noProof/>
        </w:rPr>
        <w:drawing>
          <wp:inline distT="0" distB="0" distL="0" distR="0" wp14:anchorId="572CC42D" wp14:editId="1474C284">
            <wp:extent cx="3703320" cy="277769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5784" cy="2779543"/>
                    </a:xfrm>
                    <a:prstGeom prst="rect">
                      <a:avLst/>
                    </a:prstGeom>
                    <a:noFill/>
                    <a:ln>
                      <a:noFill/>
                    </a:ln>
                  </pic:spPr>
                </pic:pic>
              </a:graphicData>
            </a:graphic>
          </wp:inline>
        </w:drawing>
      </w:r>
    </w:p>
    <w:p w14:paraId="0000002C" w14:textId="1FE3ACF5" w:rsidR="009229E6" w:rsidRPr="000B17C8" w:rsidRDefault="009229E6" w:rsidP="00B23600">
      <w:pPr>
        <w:spacing w:line="276" w:lineRule="auto"/>
        <w:jc w:val="both"/>
        <w:rPr>
          <w:sz w:val="22"/>
          <w:szCs w:val="22"/>
        </w:rPr>
      </w:pPr>
    </w:p>
    <w:p w14:paraId="0000002E" w14:textId="477605E0" w:rsidR="009229E6" w:rsidRDefault="00E6601F" w:rsidP="00E6601F">
      <w:pPr>
        <w:spacing w:line="276" w:lineRule="auto"/>
        <w:jc w:val="both"/>
        <w:rPr>
          <w:b/>
          <w:bCs/>
          <w:sz w:val="22"/>
          <w:szCs w:val="22"/>
        </w:rPr>
      </w:pPr>
      <w:bookmarkStart w:id="12" w:name="_Hlk126926919"/>
      <w:r>
        <w:rPr>
          <w:b/>
          <w:bCs/>
          <w:sz w:val="22"/>
          <w:szCs w:val="22"/>
        </w:rPr>
        <w:t>Fast j</w:t>
      </w:r>
      <w:r w:rsidR="001F1772" w:rsidRPr="6024673C">
        <w:rPr>
          <w:b/>
          <w:bCs/>
          <w:sz w:val="22"/>
          <w:szCs w:val="22"/>
        </w:rPr>
        <w:t xml:space="preserve">ede </w:t>
      </w:r>
      <w:r w:rsidR="1E46F2DF" w:rsidRPr="6024673C">
        <w:rPr>
          <w:b/>
          <w:bCs/>
          <w:sz w:val="22"/>
          <w:szCs w:val="22"/>
        </w:rPr>
        <w:t xml:space="preserve">vierte </w:t>
      </w:r>
      <w:r w:rsidR="001F1772" w:rsidRPr="6024673C">
        <w:rPr>
          <w:b/>
          <w:bCs/>
          <w:sz w:val="22"/>
          <w:szCs w:val="22"/>
        </w:rPr>
        <w:t>Patentanmeldung in Europa von KMU eingereicht</w:t>
      </w:r>
    </w:p>
    <w:p w14:paraId="740EB8A6" w14:textId="77777777" w:rsidR="00BF57E8" w:rsidRPr="000B17C8" w:rsidRDefault="00BF57E8" w:rsidP="00E6601F">
      <w:pPr>
        <w:spacing w:line="276" w:lineRule="auto"/>
        <w:jc w:val="both"/>
        <w:rPr>
          <w:b/>
          <w:bCs/>
          <w:sz w:val="22"/>
          <w:szCs w:val="22"/>
        </w:rPr>
      </w:pPr>
    </w:p>
    <w:p w14:paraId="00000030" w14:textId="215FA577" w:rsidR="009229E6" w:rsidRPr="00C63933" w:rsidRDefault="00982380" w:rsidP="00E6601F">
      <w:pPr>
        <w:spacing w:line="276" w:lineRule="auto"/>
        <w:jc w:val="both"/>
        <w:textAlignment w:val="baseline"/>
        <w:rPr>
          <w:sz w:val="22"/>
          <w:szCs w:val="22"/>
        </w:rPr>
      </w:pPr>
      <w:r w:rsidRPr="007B643B">
        <w:rPr>
          <w:color w:val="000000" w:themeColor="text1"/>
          <w:sz w:val="22"/>
          <w:szCs w:val="22"/>
        </w:rPr>
        <w:t xml:space="preserve">Patente sind auch für kleinere Unternehmen von </w:t>
      </w:r>
      <w:r w:rsidR="009E01C1" w:rsidRPr="007B643B">
        <w:rPr>
          <w:color w:val="000000" w:themeColor="text1"/>
          <w:sz w:val="22"/>
          <w:szCs w:val="22"/>
        </w:rPr>
        <w:t xml:space="preserve">strategischer </w:t>
      </w:r>
      <w:r w:rsidR="00D91EDF" w:rsidRPr="007B643B">
        <w:rPr>
          <w:color w:val="000000" w:themeColor="text1"/>
          <w:sz w:val="22"/>
          <w:szCs w:val="22"/>
        </w:rPr>
        <w:t>Bedeutung</w:t>
      </w:r>
      <w:r w:rsidRPr="007B643B">
        <w:rPr>
          <w:color w:val="000000" w:themeColor="text1"/>
          <w:sz w:val="22"/>
          <w:szCs w:val="22"/>
        </w:rPr>
        <w:t xml:space="preserve">. </w:t>
      </w:r>
      <w:r w:rsidR="00E6601F" w:rsidRPr="007B643B">
        <w:rPr>
          <w:color w:val="000000" w:themeColor="text1"/>
          <w:sz w:val="22"/>
          <w:szCs w:val="22"/>
        </w:rPr>
        <w:t xml:space="preserve">Im Jahr </w:t>
      </w:r>
      <w:r w:rsidRPr="007B643B">
        <w:rPr>
          <w:color w:val="000000" w:themeColor="text1"/>
          <w:sz w:val="22"/>
          <w:szCs w:val="22"/>
        </w:rPr>
        <w:t xml:space="preserve">2023 </w:t>
      </w:r>
      <w:r w:rsidR="00FE31CF" w:rsidRPr="007B643B">
        <w:rPr>
          <w:color w:val="000000" w:themeColor="text1"/>
          <w:sz w:val="22"/>
          <w:szCs w:val="22"/>
        </w:rPr>
        <w:t>wurden</w:t>
      </w:r>
      <w:r w:rsidR="00E6601F" w:rsidRPr="007B643B">
        <w:rPr>
          <w:color w:val="000000" w:themeColor="text1"/>
          <w:sz w:val="22"/>
          <w:szCs w:val="22"/>
        </w:rPr>
        <w:t xml:space="preserve"> </w:t>
      </w:r>
      <w:r w:rsidR="334BF8F6" w:rsidRPr="007B643B">
        <w:rPr>
          <w:color w:val="000000" w:themeColor="text1"/>
          <w:sz w:val="22"/>
          <w:szCs w:val="22"/>
        </w:rPr>
        <w:t>23%</w:t>
      </w:r>
      <w:r w:rsidRPr="007B643B">
        <w:rPr>
          <w:color w:val="000000" w:themeColor="text1"/>
          <w:sz w:val="22"/>
          <w:szCs w:val="22"/>
        </w:rPr>
        <w:t xml:space="preserve"> </w:t>
      </w:r>
      <w:r w:rsidR="00E6601F" w:rsidRPr="007B643B">
        <w:rPr>
          <w:color w:val="000000" w:themeColor="text1"/>
          <w:sz w:val="22"/>
          <w:szCs w:val="22"/>
        </w:rPr>
        <w:t>aller Patenta</w:t>
      </w:r>
      <w:r w:rsidRPr="007B643B">
        <w:rPr>
          <w:color w:val="000000" w:themeColor="text1"/>
          <w:sz w:val="22"/>
          <w:szCs w:val="22"/>
        </w:rPr>
        <w:t>nmeldung</w:t>
      </w:r>
      <w:r w:rsidR="00E6601F" w:rsidRPr="007B643B">
        <w:rPr>
          <w:color w:val="000000" w:themeColor="text1"/>
          <w:sz w:val="22"/>
          <w:szCs w:val="22"/>
        </w:rPr>
        <w:t>en</w:t>
      </w:r>
      <w:r w:rsidR="00FE31CF" w:rsidRPr="007B643B">
        <w:rPr>
          <w:color w:val="000000" w:themeColor="text1"/>
          <w:sz w:val="22"/>
          <w:szCs w:val="22"/>
        </w:rPr>
        <w:t xml:space="preserve"> aus Europa</w:t>
      </w:r>
      <w:r w:rsidRPr="007B643B">
        <w:rPr>
          <w:color w:val="000000" w:themeColor="text1"/>
          <w:sz w:val="22"/>
          <w:szCs w:val="22"/>
        </w:rPr>
        <w:t xml:space="preserve"> von Einzelperson</w:t>
      </w:r>
      <w:r w:rsidR="00FE31CF" w:rsidRPr="007B643B">
        <w:rPr>
          <w:color w:val="000000" w:themeColor="text1"/>
          <w:sz w:val="22"/>
          <w:szCs w:val="22"/>
        </w:rPr>
        <w:t xml:space="preserve">en </w:t>
      </w:r>
      <w:r w:rsidRPr="007B643B">
        <w:rPr>
          <w:color w:val="000000" w:themeColor="text1"/>
          <w:sz w:val="22"/>
          <w:szCs w:val="22"/>
        </w:rPr>
        <w:t xml:space="preserve">bzw. kleinen oder mittleren Unternehmen </w:t>
      </w:r>
      <w:r w:rsidR="00FE31CF" w:rsidRPr="007B643B">
        <w:rPr>
          <w:color w:val="000000" w:themeColor="text1"/>
          <w:sz w:val="22"/>
          <w:szCs w:val="22"/>
        </w:rPr>
        <w:t xml:space="preserve">mit </w:t>
      </w:r>
      <w:r w:rsidRPr="007B643B">
        <w:rPr>
          <w:color w:val="000000" w:themeColor="text1"/>
          <w:sz w:val="22"/>
          <w:szCs w:val="22"/>
        </w:rPr>
        <w:t>weniger als 250 Beschäftigte</w:t>
      </w:r>
      <w:r w:rsidR="00FE31CF" w:rsidRPr="007B643B">
        <w:rPr>
          <w:color w:val="000000" w:themeColor="text1"/>
          <w:sz w:val="22"/>
          <w:szCs w:val="22"/>
        </w:rPr>
        <w:t>n eingereicht</w:t>
      </w:r>
      <w:r w:rsidRPr="007B643B">
        <w:rPr>
          <w:color w:val="000000" w:themeColor="text1"/>
          <w:sz w:val="22"/>
          <w:szCs w:val="22"/>
        </w:rPr>
        <w:t xml:space="preserve">. Weitere </w:t>
      </w:r>
      <w:r w:rsidR="00C26C89" w:rsidRPr="007B643B">
        <w:rPr>
          <w:color w:val="000000" w:themeColor="text1"/>
          <w:sz w:val="22"/>
          <w:szCs w:val="22"/>
        </w:rPr>
        <w:t>8 </w:t>
      </w:r>
      <w:r w:rsidRPr="007B643B">
        <w:rPr>
          <w:color w:val="000000" w:themeColor="text1"/>
          <w:sz w:val="22"/>
          <w:szCs w:val="22"/>
        </w:rPr>
        <w:t xml:space="preserve">% </w:t>
      </w:r>
      <w:r w:rsidR="00E6601F" w:rsidRPr="007B643B">
        <w:rPr>
          <w:color w:val="000000" w:themeColor="text1"/>
          <w:sz w:val="22"/>
          <w:szCs w:val="22"/>
        </w:rPr>
        <w:t>k</w:t>
      </w:r>
      <w:r w:rsidR="00632EFD" w:rsidRPr="007B643B">
        <w:rPr>
          <w:color w:val="000000" w:themeColor="text1"/>
          <w:sz w:val="22"/>
          <w:szCs w:val="22"/>
        </w:rPr>
        <w:t xml:space="preserve">amen </w:t>
      </w:r>
      <w:r w:rsidRPr="007B643B">
        <w:rPr>
          <w:color w:val="000000" w:themeColor="text1"/>
          <w:sz w:val="22"/>
          <w:szCs w:val="22"/>
        </w:rPr>
        <w:t>von Hochschulen und öffentlichen Forschungseinrichtungen (siehe Grafik </w:t>
      </w:r>
      <w:hyperlink r:id="rId18" w:history="1">
        <w:r w:rsidRPr="00541865">
          <w:rPr>
            <w:rStyle w:val="Hyperlink"/>
            <w:i/>
            <w:iCs/>
            <w:sz w:val="22"/>
            <w:szCs w:val="22"/>
          </w:rPr>
          <w:t>Anmelder nach Kategorie</w:t>
        </w:r>
      </w:hyperlink>
      <w:r w:rsidRPr="007B643B">
        <w:rPr>
          <w:color w:val="0B2A43"/>
          <w:sz w:val="22"/>
          <w:szCs w:val="22"/>
        </w:rPr>
        <w:t>).</w:t>
      </w:r>
      <w:r w:rsidRPr="007B643B">
        <w:rPr>
          <w:sz w:val="22"/>
          <w:szCs w:val="22"/>
        </w:rPr>
        <w:t xml:space="preserve"> Im Rahmen seiner </w:t>
      </w:r>
      <w:r w:rsidR="2F1B194D" w:rsidRPr="007B643B">
        <w:rPr>
          <w:sz w:val="22"/>
          <w:szCs w:val="22"/>
        </w:rPr>
        <w:t>kontinuierlichen</w:t>
      </w:r>
      <w:r w:rsidRPr="007B643B">
        <w:rPr>
          <w:sz w:val="22"/>
          <w:szCs w:val="22"/>
        </w:rPr>
        <w:t xml:space="preserve"> Unterstützung für kleinere Anmelder </w:t>
      </w:r>
      <w:r w:rsidR="00714708" w:rsidRPr="007B643B">
        <w:rPr>
          <w:sz w:val="22"/>
          <w:szCs w:val="22"/>
        </w:rPr>
        <w:t xml:space="preserve">senkt </w:t>
      </w:r>
      <w:r w:rsidRPr="007B643B">
        <w:rPr>
          <w:sz w:val="22"/>
          <w:szCs w:val="22"/>
        </w:rPr>
        <w:t xml:space="preserve">das EPA zum 1. April 2024 </w:t>
      </w:r>
      <w:r w:rsidR="00845A38" w:rsidRPr="007B643B">
        <w:rPr>
          <w:sz w:val="22"/>
          <w:szCs w:val="22"/>
        </w:rPr>
        <w:t xml:space="preserve">bestimmte </w:t>
      </w:r>
      <w:r w:rsidRPr="007B643B">
        <w:rPr>
          <w:sz w:val="22"/>
          <w:szCs w:val="22"/>
        </w:rPr>
        <w:t>Gebühren für Kleinstunternehmen, Einzelpersonen, Non-Profit-Organisationen, Hochschulen und öffentliche Forschungseinrichtungen.</w:t>
      </w:r>
    </w:p>
    <w:p w14:paraId="14B5338A" w14:textId="5BD8EDF2" w:rsidR="00BF5042" w:rsidRPr="000B17C8" w:rsidRDefault="00BF5042" w:rsidP="00B23600">
      <w:pPr>
        <w:pBdr>
          <w:top w:val="nil"/>
          <w:left w:val="nil"/>
          <w:bottom w:val="nil"/>
          <w:right w:val="nil"/>
          <w:between w:val="nil"/>
        </w:pBdr>
        <w:spacing w:line="276" w:lineRule="auto"/>
        <w:jc w:val="both"/>
        <w:rPr>
          <w:sz w:val="22"/>
          <w:szCs w:val="22"/>
        </w:rPr>
      </w:pPr>
    </w:p>
    <w:p w14:paraId="59392B0C" w14:textId="5BD6ABE5" w:rsidR="00BF57E8" w:rsidRPr="00ED54F1" w:rsidRDefault="00ED54F1" w:rsidP="00B23600">
      <w:pPr>
        <w:pBdr>
          <w:top w:val="nil"/>
          <w:left w:val="nil"/>
          <w:bottom w:val="nil"/>
          <w:right w:val="nil"/>
          <w:between w:val="nil"/>
        </w:pBdr>
        <w:spacing w:line="276" w:lineRule="auto"/>
        <w:jc w:val="both"/>
        <w:rPr>
          <w:rStyle w:val="ui-provider"/>
          <w:b/>
          <w:bCs/>
          <w:sz w:val="22"/>
          <w:szCs w:val="22"/>
        </w:rPr>
      </w:pPr>
      <w:r w:rsidRPr="00ED54F1">
        <w:rPr>
          <w:rStyle w:val="ui-provider"/>
          <w:b/>
          <w:bCs/>
          <w:sz w:val="22"/>
          <w:szCs w:val="22"/>
        </w:rPr>
        <w:lastRenderedPageBreak/>
        <w:t>Erfinderinnen im Fokus</w:t>
      </w:r>
    </w:p>
    <w:p w14:paraId="3FDEB7B6" w14:textId="77777777" w:rsidR="00ED54F1" w:rsidRDefault="00ED54F1" w:rsidP="00B23600">
      <w:pPr>
        <w:pBdr>
          <w:top w:val="nil"/>
          <w:left w:val="nil"/>
          <w:bottom w:val="nil"/>
          <w:right w:val="nil"/>
          <w:between w:val="nil"/>
        </w:pBdr>
        <w:spacing w:line="276" w:lineRule="auto"/>
        <w:jc w:val="both"/>
        <w:rPr>
          <w:color w:val="000000" w:themeColor="text1"/>
          <w:sz w:val="22"/>
          <w:szCs w:val="22"/>
          <w:highlight w:val="white"/>
        </w:rPr>
      </w:pPr>
    </w:p>
    <w:p w14:paraId="21E8D13C" w14:textId="479A4F53" w:rsidR="007B643B" w:rsidRPr="007B643B" w:rsidRDefault="00221320" w:rsidP="007B643B">
      <w:pPr>
        <w:spacing w:line="276" w:lineRule="auto"/>
        <w:jc w:val="both"/>
        <w:rPr>
          <w:sz w:val="22"/>
        </w:rPr>
      </w:pPr>
      <w:r>
        <w:rPr>
          <w:sz w:val="22"/>
        </w:rPr>
        <w:t xml:space="preserve">Der diesjährige Patent Index enthält </w:t>
      </w:r>
      <w:r w:rsidR="000278CC">
        <w:rPr>
          <w:sz w:val="22"/>
        </w:rPr>
        <w:t xml:space="preserve">erstmals auch </w:t>
      </w:r>
      <w:r>
        <w:rPr>
          <w:sz w:val="22"/>
        </w:rPr>
        <w:t>Statistiken zum Beitrag von Frauen zu technischen Innovation</w:t>
      </w:r>
      <w:r w:rsidR="00E92E9B">
        <w:rPr>
          <w:sz w:val="22"/>
        </w:rPr>
        <w:t>en</w:t>
      </w:r>
      <w:r>
        <w:rPr>
          <w:sz w:val="22"/>
        </w:rPr>
        <w:t xml:space="preserve">. </w:t>
      </w:r>
      <w:r>
        <w:rPr>
          <w:color w:val="000000" w:themeColor="text1"/>
          <w:sz w:val="22"/>
        </w:rPr>
        <w:t xml:space="preserve">So wird in </w:t>
      </w:r>
      <w:r w:rsidR="007B643B" w:rsidRPr="00B23600">
        <w:rPr>
          <w:color w:val="000000" w:themeColor="text1"/>
          <w:sz w:val="22"/>
        </w:rPr>
        <w:t>27 </w:t>
      </w:r>
      <w:r w:rsidRPr="00B23600">
        <w:rPr>
          <w:color w:val="000000" w:themeColor="text1"/>
          <w:sz w:val="22"/>
        </w:rPr>
        <w:t xml:space="preserve">% </w:t>
      </w:r>
      <w:r>
        <w:rPr>
          <w:color w:val="000000" w:themeColor="text1"/>
          <w:sz w:val="22"/>
        </w:rPr>
        <w:t xml:space="preserve">aller Patentanmeldungen </w:t>
      </w:r>
      <w:r w:rsidR="007B643B">
        <w:rPr>
          <w:color w:val="000000" w:themeColor="text1"/>
          <w:sz w:val="22"/>
        </w:rPr>
        <w:t xml:space="preserve">aus </w:t>
      </w:r>
      <w:r>
        <w:rPr>
          <w:color w:val="000000" w:themeColor="text1"/>
          <w:sz w:val="22"/>
        </w:rPr>
        <w:t>Europa mindestens eine Frau als Erfinder</w:t>
      </w:r>
      <w:r w:rsidR="00CA4112">
        <w:rPr>
          <w:color w:val="000000" w:themeColor="text1"/>
          <w:sz w:val="22"/>
        </w:rPr>
        <w:t>in</w:t>
      </w:r>
      <w:r w:rsidR="00B23600">
        <w:rPr>
          <w:color w:val="000000" w:themeColor="text1"/>
          <w:sz w:val="22"/>
        </w:rPr>
        <w:t xml:space="preserve"> </w:t>
      </w:r>
      <w:r>
        <w:rPr>
          <w:color w:val="000000" w:themeColor="text1"/>
          <w:sz w:val="22"/>
        </w:rPr>
        <w:t>benannt</w:t>
      </w:r>
      <w:r>
        <w:rPr>
          <w:sz w:val="22"/>
        </w:rPr>
        <w:t xml:space="preserve">. </w:t>
      </w:r>
      <w:r w:rsidR="007B643B" w:rsidRPr="007B643B">
        <w:rPr>
          <w:sz w:val="22"/>
        </w:rPr>
        <w:t>Unter den größeren europäischen Patentanmeldeländern (mit mehr als 2 000 Anmeldungen pro Jahr) wiesen Spanien (46 %), Frankreich (33 %) und Belgien (32 %) den höchsten Anteil an Patentanmeldungen auf, bei denen im Jahr 2023 mindestens eine Frau als Erfinderin genannt wurde</w:t>
      </w:r>
      <w:r w:rsidR="00D63EA1">
        <w:rPr>
          <w:sz w:val="22"/>
        </w:rPr>
        <w:t xml:space="preserve">. </w:t>
      </w:r>
      <w:r w:rsidR="007B643B">
        <w:rPr>
          <w:sz w:val="22"/>
        </w:rPr>
        <w:t>In den einzelnen</w:t>
      </w:r>
      <w:r w:rsidR="007B643B" w:rsidRPr="007B643B">
        <w:rPr>
          <w:sz w:val="22"/>
        </w:rPr>
        <w:t xml:space="preserve"> Technologie</w:t>
      </w:r>
      <w:r w:rsidR="007B643B">
        <w:rPr>
          <w:sz w:val="22"/>
        </w:rPr>
        <w:t>feldern</w:t>
      </w:r>
      <w:r w:rsidR="007B643B" w:rsidRPr="007B643B">
        <w:rPr>
          <w:sz w:val="22"/>
        </w:rPr>
        <w:t xml:space="preserve"> reichte der Anteil von 14 % bei Patentanmeldungen im Maschinenbau bis zu 50 % i</w:t>
      </w:r>
      <w:r w:rsidR="007B643B">
        <w:rPr>
          <w:sz w:val="22"/>
        </w:rPr>
        <w:t>m Bereich</w:t>
      </w:r>
      <w:r w:rsidR="007B643B" w:rsidRPr="007B643B">
        <w:rPr>
          <w:sz w:val="22"/>
        </w:rPr>
        <w:t xml:space="preserve"> Chemie.</w:t>
      </w:r>
    </w:p>
    <w:p w14:paraId="7BAFBF8A" w14:textId="77777777" w:rsidR="007B643B" w:rsidRPr="007B643B" w:rsidRDefault="007B643B" w:rsidP="007B643B">
      <w:pPr>
        <w:spacing w:line="276" w:lineRule="auto"/>
        <w:jc w:val="both"/>
        <w:rPr>
          <w:sz w:val="22"/>
        </w:rPr>
      </w:pPr>
    </w:p>
    <w:p w14:paraId="4690418E" w14:textId="31213FF1" w:rsidR="007B643B" w:rsidRDefault="00221320" w:rsidP="00B23600">
      <w:pPr>
        <w:spacing w:line="276" w:lineRule="auto"/>
        <w:jc w:val="both"/>
        <w:rPr>
          <w:sz w:val="22"/>
        </w:rPr>
      </w:pPr>
      <w:r>
        <w:rPr>
          <w:sz w:val="22"/>
        </w:rPr>
        <w:t xml:space="preserve">Die Daten machen deutlich, </w:t>
      </w:r>
      <w:r w:rsidR="007B643B" w:rsidRPr="00B23600">
        <w:rPr>
          <w:sz w:val="22"/>
        </w:rPr>
        <w:t>dass mehr Frauen gefördert werden sollen, um das volle Potenzial and Erfinderinnen auszuschöpfen.</w:t>
      </w:r>
    </w:p>
    <w:p w14:paraId="1858399D" w14:textId="77777777" w:rsidR="00D63EA1" w:rsidRPr="00B23600" w:rsidRDefault="00D63EA1" w:rsidP="00B23600">
      <w:pPr>
        <w:spacing w:line="276" w:lineRule="auto"/>
        <w:jc w:val="both"/>
        <w:rPr>
          <w:sz w:val="22"/>
        </w:rPr>
      </w:pPr>
    </w:p>
    <w:p w14:paraId="698F14DA" w14:textId="05E1ECD0" w:rsidR="00D26EDF" w:rsidRPr="00457823" w:rsidRDefault="00A44503" w:rsidP="007B643B">
      <w:pPr>
        <w:pBdr>
          <w:top w:val="nil"/>
          <w:left w:val="nil"/>
          <w:bottom w:val="nil"/>
          <w:right w:val="nil"/>
          <w:between w:val="nil"/>
        </w:pBdr>
        <w:spacing w:line="276" w:lineRule="auto"/>
        <w:jc w:val="both"/>
        <w:rPr>
          <w:b/>
          <w:sz w:val="22"/>
        </w:rPr>
      </w:pPr>
      <w:r w:rsidRPr="00457823">
        <w:rPr>
          <w:b/>
          <w:sz w:val="22"/>
        </w:rPr>
        <w:t xml:space="preserve">Großes Interesse am europäischen Einheitspatent </w:t>
      </w:r>
      <w:r w:rsidR="00B400C9">
        <w:rPr>
          <w:b/>
          <w:sz w:val="22"/>
        </w:rPr>
        <w:t xml:space="preserve"> </w:t>
      </w:r>
    </w:p>
    <w:p w14:paraId="7794DA31" w14:textId="77777777" w:rsidR="00BF57E8" w:rsidRDefault="00BF57E8" w:rsidP="00760061">
      <w:pPr>
        <w:spacing w:line="276" w:lineRule="auto"/>
        <w:jc w:val="both"/>
        <w:rPr>
          <w:sz w:val="22"/>
          <w:szCs w:val="22"/>
        </w:rPr>
      </w:pPr>
    </w:p>
    <w:p w14:paraId="4212B827" w14:textId="5AE6FBB0" w:rsidR="00DA3D32" w:rsidRPr="00766391" w:rsidRDefault="00766391" w:rsidP="00760061">
      <w:pPr>
        <w:spacing w:line="276" w:lineRule="auto"/>
        <w:jc w:val="both"/>
        <w:rPr>
          <w:sz w:val="22"/>
          <w:szCs w:val="22"/>
        </w:rPr>
      </w:pPr>
      <w:r w:rsidRPr="00760061">
        <w:rPr>
          <w:sz w:val="22"/>
          <w:szCs w:val="22"/>
        </w:rPr>
        <w:t xml:space="preserve">Seit dem 1. Juni 2023 können Erfinderinnen und Erfinder </w:t>
      </w:r>
      <w:r w:rsidR="00396E4B" w:rsidRPr="00760061">
        <w:rPr>
          <w:sz w:val="22"/>
          <w:szCs w:val="22"/>
        </w:rPr>
        <w:t xml:space="preserve">das </w:t>
      </w:r>
      <w:hyperlink r:id="rId19" w:history="1">
        <w:r w:rsidRPr="002A7943">
          <w:rPr>
            <w:rStyle w:val="Hyperlink"/>
            <w:sz w:val="22"/>
            <w:szCs w:val="22"/>
          </w:rPr>
          <w:t>Einheitspatentsystem</w:t>
        </w:r>
      </w:hyperlink>
      <w:r w:rsidRPr="00760061">
        <w:rPr>
          <w:sz w:val="22"/>
          <w:szCs w:val="22"/>
        </w:rPr>
        <w:t xml:space="preserve"> </w:t>
      </w:r>
      <w:r w:rsidR="00396E4B" w:rsidRPr="00760061">
        <w:rPr>
          <w:sz w:val="22"/>
          <w:szCs w:val="22"/>
        </w:rPr>
        <w:t>nutzen</w:t>
      </w:r>
      <w:r w:rsidRPr="00760061">
        <w:rPr>
          <w:sz w:val="22"/>
          <w:szCs w:val="22"/>
        </w:rPr>
        <w:t xml:space="preserve">. Damit </w:t>
      </w:r>
      <w:r w:rsidR="00396E4B" w:rsidRPr="00760061">
        <w:rPr>
          <w:sz w:val="22"/>
          <w:szCs w:val="22"/>
        </w:rPr>
        <w:t>profitieren sie</w:t>
      </w:r>
      <w:r w:rsidRPr="00760061">
        <w:rPr>
          <w:sz w:val="22"/>
          <w:szCs w:val="22"/>
        </w:rPr>
        <w:t xml:space="preserve"> </w:t>
      </w:r>
      <w:r w:rsidR="00396E4B" w:rsidRPr="00760061">
        <w:rPr>
          <w:sz w:val="22"/>
          <w:szCs w:val="22"/>
        </w:rPr>
        <w:t xml:space="preserve">von </w:t>
      </w:r>
      <w:r w:rsidRPr="00760061">
        <w:rPr>
          <w:sz w:val="22"/>
          <w:szCs w:val="22"/>
        </w:rPr>
        <w:t>ein</w:t>
      </w:r>
      <w:r w:rsidR="00396E4B" w:rsidRPr="00760061">
        <w:rPr>
          <w:sz w:val="22"/>
          <w:szCs w:val="22"/>
        </w:rPr>
        <w:t>er</w:t>
      </w:r>
      <w:r w:rsidRPr="00760061">
        <w:rPr>
          <w:sz w:val="22"/>
          <w:szCs w:val="22"/>
        </w:rPr>
        <w:t xml:space="preserve"> kostengünstige</w:t>
      </w:r>
      <w:r w:rsidR="00396E4B" w:rsidRPr="00760061">
        <w:rPr>
          <w:sz w:val="22"/>
          <w:szCs w:val="22"/>
        </w:rPr>
        <w:t>n Option für</w:t>
      </w:r>
      <w:r w:rsidRPr="00760061">
        <w:rPr>
          <w:sz w:val="22"/>
          <w:szCs w:val="22"/>
        </w:rPr>
        <w:t xml:space="preserve"> Patentschutz in </w:t>
      </w:r>
      <w:r w:rsidR="00396E4B" w:rsidRPr="00760061">
        <w:rPr>
          <w:sz w:val="22"/>
          <w:szCs w:val="22"/>
        </w:rPr>
        <w:t xml:space="preserve">derzeit </w:t>
      </w:r>
      <w:r w:rsidRPr="00760061">
        <w:rPr>
          <w:sz w:val="22"/>
          <w:szCs w:val="22"/>
        </w:rPr>
        <w:t>17 EU-Mitgliedstaaten, in denen das europäische Patent mit einheitlicher Wirkung gilt</w:t>
      </w:r>
      <w:r w:rsidR="00396E4B" w:rsidRPr="00760061">
        <w:rPr>
          <w:sz w:val="22"/>
          <w:szCs w:val="22"/>
        </w:rPr>
        <w:t>.</w:t>
      </w:r>
      <w:r w:rsidRPr="00760061">
        <w:rPr>
          <w:sz w:val="22"/>
          <w:szCs w:val="22"/>
        </w:rPr>
        <w:t xml:space="preserve"> </w:t>
      </w:r>
      <w:r w:rsidR="00396E4B" w:rsidRPr="00760061">
        <w:rPr>
          <w:sz w:val="22"/>
          <w:szCs w:val="22"/>
        </w:rPr>
        <w:t xml:space="preserve">Der Rechtsweg kann </w:t>
      </w:r>
      <w:r w:rsidRPr="00760061">
        <w:rPr>
          <w:sz w:val="22"/>
          <w:szCs w:val="22"/>
        </w:rPr>
        <w:t>vor dem neu geschaffenen</w:t>
      </w:r>
      <w:r w:rsidR="00396E4B" w:rsidRPr="00760061">
        <w:rPr>
          <w:sz w:val="22"/>
          <w:szCs w:val="22"/>
        </w:rPr>
        <w:t>, zentralen</w:t>
      </w:r>
      <w:r w:rsidRPr="00760061">
        <w:rPr>
          <w:sz w:val="22"/>
          <w:szCs w:val="22"/>
        </w:rPr>
        <w:t xml:space="preserve"> Einheitlichen Patentgericht </w:t>
      </w:r>
      <w:r w:rsidR="00396E4B" w:rsidRPr="00760061">
        <w:rPr>
          <w:sz w:val="22"/>
          <w:szCs w:val="22"/>
        </w:rPr>
        <w:t>beschrit</w:t>
      </w:r>
      <w:r w:rsidRPr="00760061">
        <w:rPr>
          <w:sz w:val="22"/>
          <w:szCs w:val="22"/>
        </w:rPr>
        <w:t xml:space="preserve">ten werden. Das neue System </w:t>
      </w:r>
      <w:r w:rsidR="00B324F5" w:rsidRPr="00760061">
        <w:rPr>
          <w:sz w:val="22"/>
          <w:szCs w:val="22"/>
        </w:rPr>
        <w:t>genie</w:t>
      </w:r>
      <w:r w:rsidR="55860A20" w:rsidRPr="00760061">
        <w:rPr>
          <w:color w:val="4D5156"/>
          <w:sz w:val="21"/>
          <w:szCs w:val="21"/>
        </w:rPr>
        <w:t>ß</w:t>
      </w:r>
      <w:r w:rsidR="00B324F5" w:rsidRPr="00760061">
        <w:rPr>
          <w:sz w:val="22"/>
          <w:szCs w:val="22"/>
        </w:rPr>
        <w:t>t</w:t>
      </w:r>
      <w:r w:rsidR="004A214F" w:rsidRPr="00760061">
        <w:rPr>
          <w:sz w:val="22"/>
          <w:szCs w:val="22"/>
        </w:rPr>
        <w:t xml:space="preserve"> </w:t>
      </w:r>
      <w:r w:rsidR="00396E4B" w:rsidRPr="00760061">
        <w:rPr>
          <w:sz w:val="22"/>
          <w:szCs w:val="22"/>
        </w:rPr>
        <w:t xml:space="preserve">bereits eine </w:t>
      </w:r>
      <w:r w:rsidR="34661C6E" w:rsidRPr="00760061">
        <w:rPr>
          <w:sz w:val="22"/>
          <w:szCs w:val="22"/>
        </w:rPr>
        <w:t>hoh</w:t>
      </w:r>
      <w:r w:rsidR="003F13DA" w:rsidRPr="00760061">
        <w:rPr>
          <w:sz w:val="22"/>
          <w:szCs w:val="22"/>
        </w:rPr>
        <w:t>e Akzeptanz</w:t>
      </w:r>
      <w:r w:rsidRPr="00760061">
        <w:rPr>
          <w:sz w:val="22"/>
          <w:szCs w:val="22"/>
        </w:rPr>
        <w:t xml:space="preserve"> bei den </w:t>
      </w:r>
      <w:r w:rsidR="00975949" w:rsidRPr="00760061">
        <w:rPr>
          <w:sz w:val="22"/>
          <w:szCs w:val="22"/>
        </w:rPr>
        <w:t>Patentinhabern</w:t>
      </w:r>
      <w:r w:rsidRPr="00760061">
        <w:rPr>
          <w:sz w:val="22"/>
          <w:szCs w:val="22"/>
        </w:rPr>
        <w:t xml:space="preserve">: </w:t>
      </w:r>
      <w:r w:rsidR="00A44503">
        <w:rPr>
          <w:sz w:val="22"/>
          <w:szCs w:val="22"/>
        </w:rPr>
        <w:t>F</w:t>
      </w:r>
      <w:r w:rsidRPr="00760061">
        <w:rPr>
          <w:sz w:val="22"/>
          <w:szCs w:val="22"/>
        </w:rPr>
        <w:t xml:space="preserve">ür 17,5 % aller europäischen Patente, die </w:t>
      </w:r>
      <w:r w:rsidR="00396E4B" w:rsidRPr="00760061">
        <w:rPr>
          <w:sz w:val="22"/>
          <w:szCs w:val="22"/>
        </w:rPr>
        <w:t xml:space="preserve">im Jahr 2023 </w:t>
      </w:r>
      <w:r w:rsidRPr="00760061">
        <w:rPr>
          <w:sz w:val="22"/>
          <w:szCs w:val="22"/>
        </w:rPr>
        <w:t xml:space="preserve">erteilt </w:t>
      </w:r>
      <w:r w:rsidR="00AC0DE7" w:rsidRPr="00760061">
        <w:rPr>
          <w:sz w:val="22"/>
          <w:szCs w:val="22"/>
        </w:rPr>
        <w:t>w</w:t>
      </w:r>
      <w:r w:rsidR="00396E4B" w:rsidRPr="00760061">
        <w:rPr>
          <w:sz w:val="22"/>
          <w:szCs w:val="22"/>
        </w:rPr>
        <w:t>u</w:t>
      </w:r>
      <w:r w:rsidR="00AC0DE7" w:rsidRPr="00760061">
        <w:rPr>
          <w:sz w:val="22"/>
          <w:szCs w:val="22"/>
        </w:rPr>
        <w:t>rden</w:t>
      </w:r>
      <w:r w:rsidRPr="00760061">
        <w:rPr>
          <w:sz w:val="22"/>
          <w:szCs w:val="22"/>
        </w:rPr>
        <w:t xml:space="preserve">, </w:t>
      </w:r>
      <w:r w:rsidR="00D07FE1">
        <w:rPr>
          <w:sz w:val="22"/>
          <w:szCs w:val="22"/>
        </w:rPr>
        <w:t xml:space="preserve">war </w:t>
      </w:r>
      <w:r w:rsidRPr="00760061">
        <w:rPr>
          <w:sz w:val="22"/>
          <w:szCs w:val="22"/>
        </w:rPr>
        <w:t xml:space="preserve">einheitliche </w:t>
      </w:r>
      <w:r w:rsidR="00396E4B" w:rsidRPr="00760061">
        <w:rPr>
          <w:sz w:val="22"/>
          <w:szCs w:val="22"/>
        </w:rPr>
        <w:t>S</w:t>
      </w:r>
      <w:r w:rsidRPr="00760061">
        <w:rPr>
          <w:sz w:val="22"/>
          <w:szCs w:val="22"/>
        </w:rPr>
        <w:t>chutz</w:t>
      </w:r>
      <w:r w:rsidR="00396E4B" w:rsidRPr="00760061">
        <w:rPr>
          <w:sz w:val="22"/>
          <w:szCs w:val="22"/>
        </w:rPr>
        <w:t>wirkung</w:t>
      </w:r>
      <w:r w:rsidRPr="00760061">
        <w:rPr>
          <w:sz w:val="22"/>
          <w:szCs w:val="22"/>
        </w:rPr>
        <w:t xml:space="preserve"> </w:t>
      </w:r>
      <w:r w:rsidR="00396E4B" w:rsidRPr="00760061">
        <w:rPr>
          <w:sz w:val="22"/>
          <w:szCs w:val="22"/>
        </w:rPr>
        <w:t xml:space="preserve">beim EPA </w:t>
      </w:r>
      <w:r w:rsidRPr="00760061">
        <w:rPr>
          <w:sz w:val="22"/>
          <w:szCs w:val="22"/>
        </w:rPr>
        <w:t>beantragt</w:t>
      </w:r>
      <w:r w:rsidR="00396E4B" w:rsidRPr="00760061">
        <w:rPr>
          <w:sz w:val="22"/>
          <w:szCs w:val="22"/>
        </w:rPr>
        <w:t xml:space="preserve"> worden</w:t>
      </w:r>
      <w:r w:rsidR="00D07FE1">
        <w:rPr>
          <w:sz w:val="22"/>
          <w:szCs w:val="22"/>
        </w:rPr>
        <w:t xml:space="preserve"> – und sogar für 22,3% aller Patente, die in der zweiten Jahreshälfte 2023 nach dem Start des Systems erteilt wurden</w:t>
      </w:r>
      <w:r w:rsidRPr="00760061">
        <w:rPr>
          <w:sz w:val="22"/>
          <w:szCs w:val="22"/>
        </w:rPr>
        <w:t xml:space="preserve">. Insgesamt </w:t>
      </w:r>
      <w:r w:rsidR="00E924DA" w:rsidRPr="00760061">
        <w:rPr>
          <w:sz w:val="22"/>
          <w:szCs w:val="22"/>
        </w:rPr>
        <w:t xml:space="preserve">wurden </w:t>
      </w:r>
      <w:r w:rsidR="00232840" w:rsidRPr="00760061">
        <w:rPr>
          <w:sz w:val="22"/>
          <w:szCs w:val="22"/>
        </w:rPr>
        <w:t xml:space="preserve">mehr als </w:t>
      </w:r>
      <w:r w:rsidRPr="00760061">
        <w:rPr>
          <w:sz w:val="22"/>
          <w:szCs w:val="22"/>
        </w:rPr>
        <w:t xml:space="preserve">18 300 </w:t>
      </w:r>
      <w:r w:rsidR="00987ECC" w:rsidRPr="00760061">
        <w:rPr>
          <w:sz w:val="22"/>
          <w:szCs w:val="22"/>
        </w:rPr>
        <w:t xml:space="preserve">solcher </w:t>
      </w:r>
      <w:r w:rsidRPr="00760061">
        <w:rPr>
          <w:sz w:val="22"/>
          <w:szCs w:val="22"/>
        </w:rPr>
        <w:t xml:space="preserve">Anträge </w:t>
      </w:r>
      <w:r w:rsidR="00987ECC" w:rsidRPr="00760061">
        <w:rPr>
          <w:sz w:val="22"/>
          <w:szCs w:val="22"/>
        </w:rPr>
        <w:t>gestellt</w:t>
      </w:r>
      <w:r w:rsidRPr="00760061">
        <w:rPr>
          <w:sz w:val="22"/>
          <w:szCs w:val="22"/>
        </w:rPr>
        <w:t xml:space="preserve">. </w:t>
      </w:r>
      <w:r w:rsidR="0072514A">
        <w:rPr>
          <w:sz w:val="22"/>
          <w:szCs w:val="22"/>
        </w:rPr>
        <w:t>Patentinhaber</w:t>
      </w:r>
      <w:r w:rsidRPr="00760061">
        <w:rPr>
          <w:sz w:val="22"/>
          <w:szCs w:val="22"/>
        </w:rPr>
        <w:t xml:space="preserve"> aus den 39 Mitgliedstaaten des EPA zeigten mit 25,8 % das größte Interesse, gefolgt von </w:t>
      </w:r>
      <w:r w:rsidR="00987ECC" w:rsidRPr="00760061">
        <w:rPr>
          <w:sz w:val="22"/>
          <w:szCs w:val="22"/>
        </w:rPr>
        <w:t xml:space="preserve">Firmen </w:t>
      </w:r>
      <w:r w:rsidRPr="00760061">
        <w:rPr>
          <w:sz w:val="22"/>
          <w:szCs w:val="22"/>
        </w:rPr>
        <w:t xml:space="preserve">aus den USA und China (10,9 %), der Republik Korea (9,7 %) und Japan (4,9 %). Die meisten Anträge </w:t>
      </w:r>
      <w:r w:rsidR="00987ECC" w:rsidRPr="00760061">
        <w:rPr>
          <w:sz w:val="22"/>
          <w:szCs w:val="22"/>
        </w:rPr>
        <w:t>wurden</w:t>
      </w:r>
      <w:r w:rsidRPr="00760061">
        <w:rPr>
          <w:sz w:val="22"/>
          <w:szCs w:val="22"/>
        </w:rPr>
        <w:t xml:space="preserve"> 2023 von Johnson &amp; Johnson, Siemens, Qualcomm, Samsung und Ericsson ein</w:t>
      </w:r>
      <w:r w:rsidR="00D82574" w:rsidRPr="00760061">
        <w:rPr>
          <w:sz w:val="22"/>
          <w:szCs w:val="22"/>
        </w:rPr>
        <w:t>gereicht</w:t>
      </w:r>
      <w:r w:rsidRPr="00760061">
        <w:rPr>
          <w:sz w:val="22"/>
          <w:szCs w:val="22"/>
        </w:rPr>
        <w:t xml:space="preserve">. Zwei Drittel der </w:t>
      </w:r>
      <w:r w:rsidR="00E81151" w:rsidRPr="00760061">
        <w:rPr>
          <w:sz w:val="22"/>
          <w:szCs w:val="22"/>
        </w:rPr>
        <w:t>Patentinhaber</w:t>
      </w:r>
      <w:r w:rsidRPr="00760061">
        <w:rPr>
          <w:sz w:val="22"/>
          <w:szCs w:val="22"/>
        </w:rPr>
        <w:t xml:space="preserve">, die ihr europäisches Patent in ein Einheitspatent umgewandelt </w:t>
      </w:r>
      <w:r w:rsidR="00D82574" w:rsidRPr="00760061">
        <w:rPr>
          <w:sz w:val="22"/>
          <w:szCs w:val="22"/>
        </w:rPr>
        <w:t>hatten</w:t>
      </w:r>
      <w:r w:rsidRPr="00760061">
        <w:rPr>
          <w:sz w:val="22"/>
          <w:szCs w:val="22"/>
        </w:rPr>
        <w:t>, stammten aus Europa.</w:t>
      </w:r>
    </w:p>
    <w:p w14:paraId="2C50446A" w14:textId="77777777" w:rsidR="00210AAE" w:rsidRPr="00FB4EA4" w:rsidRDefault="20190DF8" w:rsidP="00760061">
      <w:pPr>
        <w:pBdr>
          <w:top w:val="nil"/>
          <w:left w:val="nil"/>
          <w:bottom w:val="nil"/>
          <w:right w:val="nil"/>
          <w:between w:val="nil"/>
        </w:pBdr>
        <w:spacing w:line="276" w:lineRule="auto"/>
        <w:jc w:val="both"/>
        <w:rPr>
          <w:sz w:val="22"/>
          <w:szCs w:val="22"/>
        </w:rPr>
      </w:pPr>
      <w:r>
        <w:rPr>
          <w:sz w:val="22"/>
        </w:rPr>
        <w:t xml:space="preserve"> </w:t>
      </w:r>
      <w:bookmarkEnd w:id="12"/>
    </w:p>
    <w:p w14:paraId="00000031" w14:textId="16C95EAE" w:rsidR="009229E6" w:rsidRPr="000B17C8" w:rsidRDefault="1BC90FDD" w:rsidP="00760061">
      <w:pPr>
        <w:pBdr>
          <w:top w:val="nil"/>
          <w:left w:val="nil"/>
          <w:bottom w:val="nil"/>
          <w:right w:val="nil"/>
          <w:between w:val="nil"/>
        </w:pBdr>
        <w:spacing w:line="276" w:lineRule="auto"/>
        <w:jc w:val="both"/>
        <w:rPr>
          <w:color w:val="0B2A43"/>
          <w:sz w:val="22"/>
          <w:szCs w:val="22"/>
          <w:highlight w:val="white"/>
        </w:rPr>
      </w:pPr>
      <w:r>
        <w:rPr>
          <w:sz w:val="22"/>
        </w:rPr>
        <w:t>Unter</w:t>
      </w:r>
      <w:r>
        <w:rPr>
          <w:b/>
          <w:sz w:val="22"/>
        </w:rPr>
        <w:t xml:space="preserve"> </w:t>
      </w:r>
      <w:hyperlink r:id="rId20" w:history="1">
        <w:r w:rsidRPr="00266D1B">
          <w:rPr>
            <w:rStyle w:val="Hyperlink"/>
            <w:sz w:val="22"/>
          </w:rPr>
          <w:t>epo.org/patent-index2023</w:t>
        </w:r>
      </w:hyperlink>
      <w:r>
        <w:rPr>
          <w:sz w:val="22"/>
        </w:rPr>
        <w:t xml:space="preserve"> finden Sie den</w:t>
      </w:r>
      <w:r>
        <w:rPr>
          <w:b/>
          <w:sz w:val="22"/>
        </w:rPr>
        <w:t xml:space="preserve"> Patent Index 2023 </w:t>
      </w:r>
      <w:r>
        <w:rPr>
          <w:sz w:val="22"/>
        </w:rPr>
        <w:t>mit den neuesten EPA-Statistiken zu Patentanmeldungen und -erteilungen.</w:t>
      </w:r>
    </w:p>
    <w:p w14:paraId="01C5C64B" w14:textId="546CF4FB" w:rsidR="6FEC057E" w:rsidRDefault="6FEC057E" w:rsidP="6FEC057E">
      <w:pPr>
        <w:pBdr>
          <w:top w:val="nil"/>
          <w:left w:val="nil"/>
          <w:bottom w:val="nil"/>
          <w:right w:val="nil"/>
          <w:between w:val="nil"/>
        </w:pBdr>
        <w:rPr>
          <w:color w:val="000000" w:themeColor="text1"/>
          <w:sz w:val="22"/>
          <w:szCs w:val="22"/>
        </w:rPr>
      </w:pPr>
    </w:p>
    <w:p w14:paraId="3719EC54" w14:textId="3C566B60" w:rsidR="6FEC057E" w:rsidRDefault="6FEC057E" w:rsidP="6FEC057E">
      <w:pPr>
        <w:pBdr>
          <w:top w:val="nil"/>
          <w:left w:val="nil"/>
          <w:bottom w:val="nil"/>
          <w:right w:val="nil"/>
          <w:between w:val="nil"/>
        </w:pBdr>
        <w:rPr>
          <w:i/>
          <w:iCs/>
          <w:color w:val="000000" w:themeColor="text1"/>
          <w:sz w:val="22"/>
          <w:szCs w:val="22"/>
        </w:rPr>
      </w:pPr>
      <w:bookmarkStart w:id="13" w:name="_heading=h.26in1rg"/>
      <w:bookmarkEnd w:id="13"/>
    </w:p>
    <w:p w14:paraId="5F413F34" w14:textId="36164DDD" w:rsidR="06B7E814" w:rsidRPr="00FB3CF0" w:rsidRDefault="06B7E814" w:rsidP="6FEC057E">
      <w:pPr>
        <w:pBdr>
          <w:top w:val="nil"/>
          <w:left w:val="nil"/>
          <w:bottom w:val="nil"/>
          <w:right w:val="nil"/>
          <w:between w:val="nil"/>
        </w:pBdr>
        <w:rPr>
          <w:b/>
          <w:bCs/>
          <w:color w:val="000000" w:themeColor="text1"/>
          <w:sz w:val="22"/>
          <w:szCs w:val="22"/>
        </w:rPr>
      </w:pPr>
      <w:r w:rsidRPr="00FB3CF0">
        <w:rPr>
          <w:b/>
          <w:color w:val="000000" w:themeColor="text1"/>
          <w:sz w:val="22"/>
          <w:szCs w:val="22"/>
        </w:rPr>
        <w:t>Weitere Informationen</w:t>
      </w:r>
    </w:p>
    <w:p w14:paraId="00000036" w14:textId="25A32603" w:rsidR="009229E6" w:rsidRPr="00FB3CF0" w:rsidRDefault="00B35A29" w:rsidP="00C63933">
      <w:pPr>
        <w:pStyle w:val="ListParagraph"/>
        <w:numPr>
          <w:ilvl w:val="0"/>
          <w:numId w:val="1"/>
        </w:numPr>
        <w:spacing w:before="280" w:after="280"/>
        <w:rPr>
          <w:color w:val="000000"/>
          <w:sz w:val="22"/>
          <w:szCs w:val="22"/>
        </w:rPr>
      </w:pPr>
      <w:r w:rsidRPr="009C7F0C">
        <w:rPr>
          <w:sz w:val="22"/>
          <w:szCs w:val="22"/>
        </w:rPr>
        <w:t xml:space="preserve">Im </w:t>
      </w:r>
      <w:hyperlink r:id="rId21">
        <w:proofErr w:type="spellStart"/>
        <w:r w:rsidRPr="00FB3CF0">
          <w:rPr>
            <w:rStyle w:val="Hyperlink"/>
            <w:sz w:val="22"/>
            <w:szCs w:val="22"/>
          </w:rPr>
          <w:t>Statistics</w:t>
        </w:r>
        <w:proofErr w:type="spellEnd"/>
        <w:r w:rsidRPr="00FB3CF0">
          <w:rPr>
            <w:rStyle w:val="Hyperlink"/>
            <w:sz w:val="22"/>
            <w:szCs w:val="22"/>
          </w:rPr>
          <w:t xml:space="preserve"> &amp; Trends </w:t>
        </w:r>
        <w:proofErr w:type="spellStart"/>
        <w:r w:rsidRPr="00FB3CF0">
          <w:rPr>
            <w:rStyle w:val="Hyperlink"/>
            <w:sz w:val="22"/>
            <w:szCs w:val="22"/>
          </w:rPr>
          <w:t>Centre</w:t>
        </w:r>
        <w:proofErr w:type="spellEnd"/>
      </w:hyperlink>
      <w:r w:rsidRPr="009C7F0C">
        <w:rPr>
          <w:sz w:val="22"/>
          <w:szCs w:val="22"/>
        </w:rPr>
        <w:t xml:space="preserve"> finden Sie </w:t>
      </w:r>
      <w:r w:rsidRPr="00FB3CF0">
        <w:rPr>
          <w:b/>
          <w:sz w:val="22"/>
          <w:szCs w:val="22"/>
        </w:rPr>
        <w:t>zahlreiche Statistiken</w:t>
      </w:r>
      <w:r w:rsidRPr="00FB3CF0">
        <w:rPr>
          <w:sz w:val="22"/>
          <w:szCs w:val="22"/>
        </w:rPr>
        <w:t xml:space="preserve"> und können </w:t>
      </w:r>
      <w:r w:rsidRPr="00FB3CF0">
        <w:rPr>
          <w:b/>
          <w:sz w:val="22"/>
          <w:szCs w:val="22"/>
        </w:rPr>
        <w:t>eigene Grafiken erstellen</w:t>
      </w:r>
      <w:r w:rsidRPr="009C7F0C">
        <w:rPr>
          <w:sz w:val="22"/>
          <w:szCs w:val="22"/>
        </w:rPr>
        <w:t>.</w:t>
      </w:r>
    </w:p>
    <w:p w14:paraId="3740CF92" w14:textId="77777777" w:rsidR="00B35A29" w:rsidRPr="00FB3CF0" w:rsidRDefault="00B35A29" w:rsidP="00B35A29">
      <w:pPr>
        <w:pStyle w:val="ListParagraph"/>
        <w:rPr>
          <w:sz w:val="22"/>
          <w:szCs w:val="22"/>
        </w:rPr>
      </w:pPr>
    </w:p>
    <w:p w14:paraId="07F8A1CA" w14:textId="1BACBFCF" w:rsidR="006B2D6B" w:rsidRPr="00FB3CF0" w:rsidRDefault="00B35A29" w:rsidP="00C63933">
      <w:pPr>
        <w:pStyle w:val="ListParagraph"/>
        <w:numPr>
          <w:ilvl w:val="0"/>
          <w:numId w:val="1"/>
        </w:numPr>
        <w:rPr>
          <w:sz w:val="22"/>
          <w:szCs w:val="22"/>
        </w:rPr>
      </w:pPr>
      <w:r w:rsidRPr="00FB3CF0">
        <w:rPr>
          <w:sz w:val="22"/>
          <w:szCs w:val="22"/>
        </w:rPr>
        <w:t xml:space="preserve">Nutzen Sie unser </w:t>
      </w:r>
      <w:hyperlink r:id="rId22" w:anchor="/unitary-patent?mtm_campaign=PatentIndex23&amp;mtm_keyword=pressrelease&amp;mtm_medium=press" w:history="1">
        <w:r w:rsidRPr="00FB3CF0">
          <w:rPr>
            <w:rStyle w:val="Hyperlink"/>
            <w:sz w:val="22"/>
            <w:szCs w:val="22"/>
          </w:rPr>
          <w:t>Dashboard</w:t>
        </w:r>
      </w:hyperlink>
      <w:r w:rsidRPr="00117B83">
        <w:rPr>
          <w:sz w:val="22"/>
          <w:szCs w:val="22"/>
        </w:rPr>
        <w:t xml:space="preserve">, um auf Statistiken zum </w:t>
      </w:r>
      <w:r w:rsidRPr="00117B83">
        <w:rPr>
          <w:b/>
          <w:sz w:val="22"/>
          <w:szCs w:val="22"/>
        </w:rPr>
        <w:t>Einheitspatent</w:t>
      </w:r>
      <w:r w:rsidRPr="00117B83">
        <w:rPr>
          <w:sz w:val="22"/>
          <w:szCs w:val="22"/>
        </w:rPr>
        <w:t xml:space="preserve"> zuzugreifen.</w:t>
      </w:r>
      <w:r w:rsidRPr="00FB3CF0">
        <w:rPr>
          <w:sz w:val="22"/>
          <w:szCs w:val="22"/>
        </w:rPr>
        <w:t xml:space="preserve"> </w:t>
      </w:r>
    </w:p>
    <w:p w14:paraId="52D1B680" w14:textId="77777777" w:rsidR="006B2D6B" w:rsidRPr="00FB3CF0" w:rsidRDefault="006B2D6B" w:rsidP="006E3659">
      <w:pPr>
        <w:rPr>
          <w:sz w:val="22"/>
          <w:szCs w:val="22"/>
          <w:u w:val="single"/>
        </w:rPr>
      </w:pPr>
    </w:p>
    <w:p w14:paraId="309D48E2" w14:textId="77CA5111" w:rsidR="006E3659" w:rsidRPr="00625686" w:rsidRDefault="00B35A29" w:rsidP="00C63933">
      <w:pPr>
        <w:pStyle w:val="ListParagraph"/>
        <w:numPr>
          <w:ilvl w:val="0"/>
          <w:numId w:val="1"/>
        </w:numPr>
        <w:rPr>
          <w:sz w:val="22"/>
          <w:szCs w:val="22"/>
        </w:rPr>
      </w:pPr>
      <w:r w:rsidRPr="00117B83">
        <w:rPr>
          <w:sz w:val="22"/>
          <w:szCs w:val="22"/>
        </w:rPr>
        <w:t xml:space="preserve">Auf </w:t>
      </w:r>
      <w:r w:rsidRPr="00625686">
        <w:rPr>
          <w:sz w:val="22"/>
          <w:szCs w:val="22"/>
        </w:rPr>
        <w:t xml:space="preserve">unserer </w:t>
      </w:r>
      <w:hyperlink r:id="rId23" w:anchor="/customchart">
        <w:r w:rsidRPr="00625686">
          <w:rPr>
            <w:rStyle w:val="Hyperlink"/>
            <w:sz w:val="22"/>
            <w:szCs w:val="22"/>
          </w:rPr>
          <w:t>Statistikseite</w:t>
        </w:r>
      </w:hyperlink>
      <w:r w:rsidRPr="00625686">
        <w:rPr>
          <w:sz w:val="22"/>
          <w:szCs w:val="22"/>
        </w:rPr>
        <w:t xml:space="preserve"> finden Sie im </w:t>
      </w:r>
      <w:r w:rsidRPr="00625686">
        <w:rPr>
          <w:b/>
          <w:sz w:val="22"/>
          <w:szCs w:val="22"/>
        </w:rPr>
        <w:t>Download-Bereich</w:t>
      </w:r>
      <w:r w:rsidRPr="00625686">
        <w:rPr>
          <w:sz w:val="22"/>
          <w:szCs w:val="22"/>
        </w:rPr>
        <w:t xml:space="preserve"> weitere </w:t>
      </w:r>
      <w:r w:rsidRPr="00625686">
        <w:rPr>
          <w:b/>
          <w:sz w:val="22"/>
          <w:szCs w:val="22"/>
        </w:rPr>
        <w:t xml:space="preserve">Datensätze </w:t>
      </w:r>
      <w:r w:rsidRPr="00625686">
        <w:rPr>
          <w:sz w:val="22"/>
          <w:szCs w:val="22"/>
        </w:rPr>
        <w:t>(MS Excel).</w:t>
      </w:r>
    </w:p>
    <w:p w14:paraId="7BA2F28E" w14:textId="77777777" w:rsidR="006E3659" w:rsidRPr="00625686" w:rsidRDefault="006E3659" w:rsidP="006E3659">
      <w:pPr>
        <w:rPr>
          <w:sz w:val="22"/>
          <w:szCs w:val="22"/>
        </w:rPr>
      </w:pPr>
    </w:p>
    <w:p w14:paraId="00000037" w14:textId="13B61A26" w:rsidR="009229E6" w:rsidRPr="00FB3CF0" w:rsidRDefault="1BC90FDD" w:rsidP="00C63933">
      <w:pPr>
        <w:pStyle w:val="ListParagraph"/>
        <w:numPr>
          <w:ilvl w:val="0"/>
          <w:numId w:val="1"/>
        </w:numPr>
        <w:pBdr>
          <w:top w:val="nil"/>
          <w:left w:val="nil"/>
          <w:bottom w:val="nil"/>
          <w:right w:val="nil"/>
          <w:between w:val="nil"/>
        </w:pBdr>
        <w:rPr>
          <w:color w:val="000000"/>
          <w:sz w:val="22"/>
          <w:szCs w:val="22"/>
        </w:rPr>
      </w:pPr>
      <w:r w:rsidRPr="00625686">
        <w:rPr>
          <w:sz w:val="22"/>
          <w:szCs w:val="22"/>
        </w:rPr>
        <w:t xml:space="preserve">Installieren Sie unsere App </w:t>
      </w:r>
      <w:hyperlink r:id="rId24">
        <w:r w:rsidRPr="00625686">
          <w:rPr>
            <w:rStyle w:val="Hyperlink"/>
            <w:sz w:val="22"/>
            <w:szCs w:val="22"/>
          </w:rPr>
          <w:t>EPO Data Hub</w:t>
        </w:r>
      </w:hyperlink>
      <w:r w:rsidRPr="00625686">
        <w:rPr>
          <w:sz w:val="22"/>
          <w:szCs w:val="22"/>
        </w:rPr>
        <w:t xml:space="preserve">, um auch </w:t>
      </w:r>
      <w:r w:rsidRPr="00625686">
        <w:rPr>
          <w:b/>
          <w:color w:val="000000" w:themeColor="text1"/>
          <w:sz w:val="22"/>
          <w:szCs w:val="22"/>
        </w:rPr>
        <w:t>unterwegs</w:t>
      </w:r>
      <w:r w:rsidRPr="00625686">
        <w:rPr>
          <w:color w:val="000000" w:themeColor="text1"/>
          <w:sz w:val="22"/>
          <w:szCs w:val="22"/>
        </w:rPr>
        <w:t xml:space="preserve"> </w:t>
      </w:r>
      <w:r w:rsidRPr="00625686">
        <w:rPr>
          <w:b/>
          <w:color w:val="000000" w:themeColor="text1"/>
          <w:sz w:val="22"/>
          <w:szCs w:val="22"/>
        </w:rPr>
        <w:t>über Patenttrends auf dem</w:t>
      </w:r>
      <w:r w:rsidRPr="00FB3CF0">
        <w:rPr>
          <w:b/>
          <w:color w:val="000000" w:themeColor="text1"/>
          <w:sz w:val="22"/>
          <w:szCs w:val="22"/>
        </w:rPr>
        <w:t xml:space="preserve"> Laufenden zu bleiben</w:t>
      </w:r>
      <w:r w:rsidRPr="00FB3CF0">
        <w:rPr>
          <w:color w:val="000000" w:themeColor="text1"/>
          <w:sz w:val="22"/>
          <w:szCs w:val="22"/>
        </w:rPr>
        <w:t>.</w:t>
      </w:r>
    </w:p>
    <w:p w14:paraId="3E2A4F83" w14:textId="070D1F73" w:rsidR="6FEC057E" w:rsidRPr="00FB3CF0" w:rsidRDefault="6FEC057E" w:rsidP="6FEC057E">
      <w:pPr>
        <w:pBdr>
          <w:top w:val="nil"/>
          <w:left w:val="nil"/>
          <w:bottom w:val="nil"/>
          <w:right w:val="nil"/>
          <w:between w:val="nil"/>
        </w:pBdr>
        <w:rPr>
          <w:color w:val="000000" w:themeColor="text1"/>
          <w:sz w:val="22"/>
          <w:szCs w:val="22"/>
        </w:rPr>
      </w:pPr>
    </w:p>
    <w:p w14:paraId="7C506B71" w14:textId="57D00D10" w:rsidR="30B430CF" w:rsidRPr="00606FCC" w:rsidRDefault="30B430CF" w:rsidP="00C63933">
      <w:pPr>
        <w:pStyle w:val="ListParagraph"/>
        <w:numPr>
          <w:ilvl w:val="0"/>
          <w:numId w:val="1"/>
        </w:numPr>
        <w:pBdr>
          <w:top w:val="nil"/>
          <w:left w:val="nil"/>
          <w:bottom w:val="nil"/>
          <w:right w:val="nil"/>
          <w:between w:val="nil"/>
        </w:pBdr>
        <w:rPr>
          <w:b/>
          <w:bCs/>
          <w:color w:val="000000" w:themeColor="text1"/>
          <w:sz w:val="22"/>
          <w:szCs w:val="22"/>
        </w:rPr>
      </w:pPr>
      <w:r w:rsidRPr="00606FCC">
        <w:rPr>
          <w:color w:val="000000" w:themeColor="text1"/>
          <w:sz w:val="22"/>
          <w:szCs w:val="22"/>
        </w:rPr>
        <w:lastRenderedPageBreak/>
        <w:t xml:space="preserve">Erfahren Sie mehr darüber, wie das EPA </w:t>
      </w:r>
      <w:r w:rsidRPr="00606FCC">
        <w:rPr>
          <w:b/>
          <w:bCs/>
          <w:sz w:val="22"/>
          <w:szCs w:val="22"/>
        </w:rPr>
        <w:t xml:space="preserve">KMU, Hochschulen, Non-Profit-Organisationen und andere kleinere </w:t>
      </w:r>
      <w:hyperlink r:id="rId25" w:history="1">
        <w:r w:rsidRPr="00606FCC">
          <w:rPr>
            <w:rStyle w:val="Hyperlink"/>
            <w:b/>
            <w:bCs/>
            <w:sz w:val="22"/>
            <w:szCs w:val="22"/>
          </w:rPr>
          <w:t>Anmelder</w:t>
        </w:r>
      </w:hyperlink>
      <w:r w:rsidRPr="00606FCC">
        <w:rPr>
          <w:sz w:val="22"/>
          <w:szCs w:val="22"/>
        </w:rPr>
        <w:t xml:space="preserve"> unterstützt.</w:t>
      </w:r>
    </w:p>
    <w:p w14:paraId="00000038" w14:textId="77777777" w:rsidR="009229E6" w:rsidRPr="000B17C8" w:rsidRDefault="009229E6">
      <w:pPr>
        <w:pBdr>
          <w:top w:val="nil"/>
          <w:left w:val="nil"/>
          <w:bottom w:val="nil"/>
          <w:right w:val="nil"/>
          <w:between w:val="nil"/>
        </w:pBdr>
        <w:rPr>
          <w:color w:val="000000"/>
          <w:sz w:val="22"/>
          <w:szCs w:val="22"/>
        </w:rPr>
      </w:pPr>
      <w:bookmarkStart w:id="14" w:name="_heading=h.lnxbz9"/>
      <w:bookmarkEnd w:id="14"/>
    </w:p>
    <w:p w14:paraId="0000003B" w14:textId="081713FC" w:rsidR="009229E6" w:rsidRPr="000B17C8" w:rsidRDefault="1BC90FDD">
      <w:pPr>
        <w:rPr>
          <w:sz w:val="22"/>
          <w:szCs w:val="22"/>
        </w:rPr>
      </w:pPr>
      <w:r>
        <w:rPr>
          <w:b/>
          <w:sz w:val="22"/>
        </w:rPr>
        <w:t xml:space="preserve">Folgen Sie uns auf: </w:t>
      </w:r>
      <w:hyperlink r:id="rId26">
        <w:r w:rsidR="002A7943">
          <w:rPr>
            <w:color w:val="0000FF"/>
            <w:sz w:val="22"/>
          </w:rPr>
          <w:t>X</w:t>
        </w:r>
      </w:hyperlink>
      <w:r>
        <w:rPr>
          <w:sz w:val="22"/>
        </w:rPr>
        <w:t xml:space="preserve"> | </w:t>
      </w:r>
      <w:hyperlink r:id="rId27">
        <w:r>
          <w:rPr>
            <w:color w:val="0000FF"/>
            <w:sz w:val="22"/>
          </w:rPr>
          <w:t>Facebook</w:t>
        </w:r>
      </w:hyperlink>
      <w:r>
        <w:rPr>
          <w:sz w:val="22"/>
        </w:rPr>
        <w:t xml:space="preserve"> | </w:t>
      </w:r>
      <w:hyperlink r:id="rId28">
        <w:r>
          <w:rPr>
            <w:color w:val="0000FF"/>
            <w:sz w:val="22"/>
          </w:rPr>
          <w:t>LinkedIn</w:t>
        </w:r>
      </w:hyperlink>
      <w:r>
        <w:rPr>
          <w:sz w:val="22"/>
        </w:rPr>
        <w:t xml:space="preserve"> | </w:t>
      </w:r>
      <w:hyperlink r:id="rId29">
        <w:r>
          <w:rPr>
            <w:color w:val="0000FF"/>
            <w:sz w:val="22"/>
          </w:rPr>
          <w:t>Instagram</w:t>
        </w:r>
      </w:hyperlink>
      <w:r>
        <w:rPr>
          <w:sz w:val="22"/>
        </w:rPr>
        <w:t xml:space="preserve"> | </w:t>
      </w:r>
      <w:hyperlink r:id="rId30">
        <w:r>
          <w:rPr>
            <w:color w:val="0000FF"/>
            <w:sz w:val="22"/>
          </w:rPr>
          <w:t>YouTube</w:t>
        </w:r>
      </w:hyperlink>
      <w:r>
        <w:rPr>
          <w:color w:val="0000FF"/>
          <w:sz w:val="22"/>
        </w:rPr>
        <w:t xml:space="preserve"> </w:t>
      </w:r>
    </w:p>
    <w:p w14:paraId="50F366FC" w14:textId="77777777" w:rsidR="00C63933" w:rsidRDefault="00C63933" w:rsidP="6FEC057E">
      <w:pPr>
        <w:pBdr>
          <w:top w:val="nil"/>
          <w:left w:val="nil"/>
          <w:bottom w:val="nil"/>
          <w:right w:val="nil"/>
          <w:between w:val="nil"/>
        </w:pBdr>
        <w:rPr>
          <w:color w:val="000000" w:themeColor="text1"/>
          <w:sz w:val="22"/>
          <w:szCs w:val="22"/>
        </w:rPr>
      </w:pPr>
    </w:p>
    <w:p w14:paraId="6E877846" w14:textId="5F581390" w:rsidR="660A5AAC" w:rsidRDefault="660A5AAC" w:rsidP="6FEC057E">
      <w:pPr>
        <w:pBdr>
          <w:top w:val="nil"/>
          <w:left w:val="nil"/>
          <w:bottom w:val="nil"/>
          <w:right w:val="nil"/>
          <w:between w:val="nil"/>
        </w:pBdr>
        <w:rPr>
          <w:b/>
          <w:bCs/>
          <w:color w:val="000000" w:themeColor="text1"/>
          <w:sz w:val="22"/>
          <w:szCs w:val="22"/>
        </w:rPr>
      </w:pPr>
      <w:r>
        <w:rPr>
          <w:color w:val="000000" w:themeColor="text1"/>
          <w:sz w:val="22"/>
        </w:rPr>
        <w:t>Hashtag:</w:t>
      </w:r>
      <w:r>
        <w:rPr>
          <w:b/>
          <w:color w:val="000000" w:themeColor="text1"/>
          <w:sz w:val="22"/>
        </w:rPr>
        <w:t xml:space="preserve"> #EPOPatentIndex </w:t>
      </w:r>
    </w:p>
    <w:p w14:paraId="117173B3" w14:textId="77777777" w:rsidR="6FEC057E" w:rsidRDefault="6FEC057E" w:rsidP="6FEC057E">
      <w:pPr>
        <w:pBdr>
          <w:top w:val="nil"/>
          <w:left w:val="nil"/>
          <w:bottom w:val="nil"/>
          <w:right w:val="nil"/>
          <w:between w:val="nil"/>
        </w:pBdr>
        <w:rPr>
          <w:color w:val="0B2A43"/>
          <w:sz w:val="22"/>
          <w:szCs w:val="22"/>
          <w:highlight w:val="white"/>
        </w:rPr>
      </w:pPr>
    </w:p>
    <w:p w14:paraId="0000004A" w14:textId="7622748E" w:rsidR="009229E6" w:rsidRPr="002D63B3" w:rsidRDefault="1BC90FDD">
      <w:pPr>
        <w:rPr>
          <w:b/>
          <w:sz w:val="22"/>
          <w:szCs w:val="22"/>
        </w:rPr>
      </w:pPr>
      <w:r>
        <w:rPr>
          <w:b/>
          <w:sz w:val="22"/>
        </w:rPr>
        <w:t>Medienkontakte Europäisches Patentamt</w:t>
      </w:r>
    </w:p>
    <w:p w14:paraId="0D20EFC7" w14:textId="5A26B283" w:rsidR="6FEC057E" w:rsidRDefault="6FEC057E" w:rsidP="6FEC057E">
      <w:pPr>
        <w:rPr>
          <w:b/>
          <w:bCs/>
          <w:sz w:val="22"/>
          <w:szCs w:val="22"/>
        </w:rPr>
      </w:pPr>
    </w:p>
    <w:p w14:paraId="0000004C" w14:textId="570D90D2" w:rsidR="009229E6" w:rsidRPr="002D63B3" w:rsidRDefault="1BC90FDD" w:rsidP="6FEC057E">
      <w:pPr>
        <w:rPr>
          <w:sz w:val="22"/>
          <w:szCs w:val="22"/>
        </w:rPr>
      </w:pPr>
      <w:r>
        <w:rPr>
          <w:b/>
          <w:sz w:val="22"/>
        </w:rPr>
        <w:t>Luis Berenguer Giménez</w:t>
      </w:r>
      <w:r>
        <w:rPr>
          <w:sz w:val="22"/>
        </w:rPr>
        <w:t xml:space="preserve"> </w:t>
      </w:r>
      <w:r>
        <w:br/>
      </w:r>
      <w:r>
        <w:rPr>
          <w:sz w:val="22"/>
        </w:rPr>
        <w:t>Hauptdirektor Kommunikation / EPA-Sprecher</w:t>
      </w:r>
    </w:p>
    <w:p w14:paraId="289D5685" w14:textId="545B98FF" w:rsidR="6FEC057E" w:rsidRDefault="6FEC057E" w:rsidP="6FEC057E">
      <w:pPr>
        <w:tabs>
          <w:tab w:val="left" w:pos="6864"/>
        </w:tabs>
        <w:rPr>
          <w:b/>
          <w:bCs/>
          <w:sz w:val="22"/>
          <w:szCs w:val="22"/>
        </w:rPr>
      </w:pPr>
    </w:p>
    <w:p w14:paraId="647DF17F" w14:textId="7DA28045" w:rsidR="001D3F69" w:rsidRPr="000B17C8" w:rsidRDefault="1BC90FDD" w:rsidP="6FEC057E">
      <w:pPr>
        <w:tabs>
          <w:tab w:val="left" w:pos="6864"/>
        </w:tabs>
        <w:rPr>
          <w:b/>
          <w:bCs/>
          <w:sz w:val="22"/>
          <w:szCs w:val="22"/>
        </w:rPr>
      </w:pPr>
      <w:r>
        <w:rPr>
          <w:b/>
          <w:sz w:val="22"/>
        </w:rPr>
        <w:t>EPA-Pressestelle</w:t>
      </w:r>
    </w:p>
    <w:p w14:paraId="09EB056D" w14:textId="77777777" w:rsidR="001E6AFC" w:rsidRPr="000B17C8" w:rsidRDefault="00000000" w:rsidP="001D3F69">
      <w:pPr>
        <w:rPr>
          <w:sz w:val="22"/>
          <w:szCs w:val="22"/>
        </w:rPr>
      </w:pPr>
      <w:hyperlink r:id="rId31" w:history="1">
        <w:r w:rsidR="00FB3A03">
          <w:rPr>
            <w:rStyle w:val="Hyperlink"/>
            <w:sz w:val="22"/>
          </w:rPr>
          <w:t>press@epo.org</w:t>
        </w:r>
      </w:hyperlink>
      <w:r w:rsidR="00FB3A03">
        <w:rPr>
          <w:sz w:val="22"/>
        </w:rPr>
        <w:t xml:space="preserve"> </w:t>
      </w:r>
      <w:r w:rsidR="00FB3A03">
        <w:rPr>
          <w:sz w:val="22"/>
        </w:rPr>
        <w:br/>
        <w:t>Tel.: +49 89 2399-1833</w:t>
      </w:r>
    </w:p>
    <w:p w14:paraId="3FD8125E" w14:textId="77777777" w:rsidR="009D4569" w:rsidRPr="000B17C8" w:rsidRDefault="001E6AFC" w:rsidP="001E6AFC">
      <w:pPr>
        <w:rPr>
          <w:sz w:val="22"/>
          <w:szCs w:val="22"/>
        </w:rPr>
      </w:pPr>
      <w:r>
        <w:rPr>
          <w:sz w:val="22"/>
        </w:rPr>
        <w:t xml:space="preserve">Mobil: +49 151 5440 3997 </w:t>
      </w:r>
    </w:p>
    <w:p w14:paraId="00000052" w14:textId="4F746874" w:rsidR="009229E6" w:rsidRPr="000B17C8" w:rsidRDefault="00743D6C" w:rsidP="001E6AFC">
      <w:pPr>
        <w:rPr>
          <w:b/>
          <w:color w:val="000000"/>
          <w:sz w:val="22"/>
          <w:szCs w:val="22"/>
        </w:rPr>
      </w:pPr>
      <w:r>
        <w:rPr>
          <w:sz w:val="22"/>
        </w:rPr>
        <w:br/>
      </w:r>
      <w:r>
        <w:rPr>
          <w:b/>
          <w:color w:val="000000"/>
          <w:sz w:val="22"/>
        </w:rPr>
        <w:t>Über das EPA</w:t>
      </w:r>
    </w:p>
    <w:p w14:paraId="00000053" w14:textId="312B01C1" w:rsidR="009229E6" w:rsidRPr="000B17C8" w:rsidRDefault="00743D6C" w:rsidP="0055303D">
      <w:pPr>
        <w:pBdr>
          <w:top w:val="nil"/>
          <w:left w:val="nil"/>
          <w:bottom w:val="nil"/>
          <w:right w:val="nil"/>
          <w:between w:val="nil"/>
        </w:pBdr>
        <w:shd w:val="clear" w:color="auto" w:fill="FFFFFF"/>
        <w:jc w:val="both"/>
        <w:rPr>
          <w:color w:val="000000"/>
          <w:sz w:val="22"/>
          <w:szCs w:val="22"/>
        </w:rPr>
      </w:pPr>
      <w:r>
        <w:rPr>
          <w:color w:val="000000"/>
          <w:sz w:val="22"/>
        </w:rPr>
        <w:t>Mit 6 300</w:t>
      </w:r>
      <w:sdt>
        <w:sdtPr>
          <w:rPr>
            <w:sz w:val="22"/>
            <w:szCs w:val="22"/>
          </w:rPr>
          <w:tag w:val="goog_rdk_47"/>
          <w:id w:val="6425329"/>
        </w:sdtPr>
        <w:sdtContent>
          <w:r>
            <w:rPr>
              <w:color w:val="000000"/>
              <w:sz w:val="22"/>
            </w:rPr>
            <w:t> Beschäftigten</w:t>
          </w:r>
        </w:sdtContent>
      </w:sdt>
      <w:r>
        <w:rPr>
          <w:color w:val="000000"/>
          <w:sz w:val="22"/>
        </w:rPr>
        <w:t xml:space="preserve"> ist das </w:t>
      </w:r>
      <w:hyperlink r:id="rId32">
        <w:r>
          <w:rPr>
            <w:color w:val="000000"/>
            <w:sz w:val="22"/>
          </w:rPr>
          <w:t>Europäische Patentamt (EPA)</w:t>
        </w:r>
      </w:hyperlink>
      <w:r>
        <w:rPr>
          <w:color w:val="000000"/>
          <w:sz w:val="22"/>
        </w:rPr>
        <w:t xml:space="preserve"> eine der größten Behörden in Europa. Sein Hauptsitz ist in München; Niederlassungen gibt es in Berlin, Brüssel, Den Haag und Wien. Das EPA wurde mit dem Ziel gegründet, die Zusammenarbeit zwischen den Staaten Europas auf dem Gebiet des Patentwesens zu stärken. Dank des zentralisierten Verfahrens vor dem EPA können Erfinderinnen und Erfinder hochwertigen Patentschutz in bis zu 45 Staaten erlangen, die zusammen einen Markt von rund 700 Millionen Menschen umfassen. Das EPA ist ferner weltweit führend in den Bereichen Patentinformation und Patentrecherche. </w:t>
      </w:r>
    </w:p>
    <w:sectPr w:rsidR="009229E6" w:rsidRPr="000B17C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EF"/>
    <w:multiLevelType w:val="multilevel"/>
    <w:tmpl w:val="8AF2E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D7B05"/>
    <w:multiLevelType w:val="hybridMultilevel"/>
    <w:tmpl w:val="73283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164F9"/>
    <w:multiLevelType w:val="multilevel"/>
    <w:tmpl w:val="C79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06DC"/>
    <w:multiLevelType w:val="multilevel"/>
    <w:tmpl w:val="CAC8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37D43E5"/>
    <w:multiLevelType w:val="hybridMultilevel"/>
    <w:tmpl w:val="F8043B86"/>
    <w:lvl w:ilvl="0" w:tplc="018234D6">
      <w:start w:val="1"/>
      <w:numFmt w:val="bullet"/>
      <w:lvlText w:val=""/>
      <w:lvlJc w:val="left"/>
      <w:pPr>
        <w:ind w:left="720" w:hanging="360"/>
      </w:pPr>
      <w:rPr>
        <w:rFonts w:ascii="Symbol" w:hAnsi="Symbol"/>
      </w:rPr>
    </w:lvl>
    <w:lvl w:ilvl="1" w:tplc="494443A6">
      <w:start w:val="1"/>
      <w:numFmt w:val="bullet"/>
      <w:lvlText w:val=""/>
      <w:lvlJc w:val="left"/>
      <w:pPr>
        <w:ind w:left="720" w:hanging="360"/>
      </w:pPr>
      <w:rPr>
        <w:rFonts w:ascii="Symbol" w:hAnsi="Symbol"/>
      </w:rPr>
    </w:lvl>
    <w:lvl w:ilvl="2" w:tplc="86FA8B8A">
      <w:start w:val="1"/>
      <w:numFmt w:val="bullet"/>
      <w:lvlText w:val=""/>
      <w:lvlJc w:val="left"/>
      <w:pPr>
        <w:ind w:left="720" w:hanging="360"/>
      </w:pPr>
      <w:rPr>
        <w:rFonts w:ascii="Symbol" w:hAnsi="Symbol"/>
      </w:rPr>
    </w:lvl>
    <w:lvl w:ilvl="3" w:tplc="A83212F4">
      <w:start w:val="1"/>
      <w:numFmt w:val="bullet"/>
      <w:lvlText w:val=""/>
      <w:lvlJc w:val="left"/>
      <w:pPr>
        <w:ind w:left="720" w:hanging="360"/>
      </w:pPr>
      <w:rPr>
        <w:rFonts w:ascii="Symbol" w:hAnsi="Symbol"/>
      </w:rPr>
    </w:lvl>
    <w:lvl w:ilvl="4" w:tplc="84AEA112">
      <w:start w:val="1"/>
      <w:numFmt w:val="bullet"/>
      <w:lvlText w:val=""/>
      <w:lvlJc w:val="left"/>
      <w:pPr>
        <w:ind w:left="720" w:hanging="360"/>
      </w:pPr>
      <w:rPr>
        <w:rFonts w:ascii="Symbol" w:hAnsi="Symbol"/>
      </w:rPr>
    </w:lvl>
    <w:lvl w:ilvl="5" w:tplc="B840E070">
      <w:start w:val="1"/>
      <w:numFmt w:val="bullet"/>
      <w:lvlText w:val=""/>
      <w:lvlJc w:val="left"/>
      <w:pPr>
        <w:ind w:left="720" w:hanging="360"/>
      </w:pPr>
      <w:rPr>
        <w:rFonts w:ascii="Symbol" w:hAnsi="Symbol"/>
      </w:rPr>
    </w:lvl>
    <w:lvl w:ilvl="6" w:tplc="D0A4C12C">
      <w:start w:val="1"/>
      <w:numFmt w:val="bullet"/>
      <w:lvlText w:val=""/>
      <w:lvlJc w:val="left"/>
      <w:pPr>
        <w:ind w:left="720" w:hanging="360"/>
      </w:pPr>
      <w:rPr>
        <w:rFonts w:ascii="Symbol" w:hAnsi="Symbol"/>
      </w:rPr>
    </w:lvl>
    <w:lvl w:ilvl="7" w:tplc="364EDD7A">
      <w:start w:val="1"/>
      <w:numFmt w:val="bullet"/>
      <w:lvlText w:val=""/>
      <w:lvlJc w:val="left"/>
      <w:pPr>
        <w:ind w:left="720" w:hanging="360"/>
      </w:pPr>
      <w:rPr>
        <w:rFonts w:ascii="Symbol" w:hAnsi="Symbol"/>
      </w:rPr>
    </w:lvl>
    <w:lvl w:ilvl="8" w:tplc="557E1F1A">
      <w:start w:val="1"/>
      <w:numFmt w:val="bullet"/>
      <w:lvlText w:val=""/>
      <w:lvlJc w:val="left"/>
      <w:pPr>
        <w:ind w:left="720" w:hanging="360"/>
      </w:pPr>
      <w:rPr>
        <w:rFonts w:ascii="Symbol" w:hAnsi="Symbol"/>
      </w:rPr>
    </w:lvl>
  </w:abstractNum>
  <w:abstractNum w:abstractNumId="6" w15:restartNumberingAfterBreak="0">
    <w:nsid w:val="13A5492E"/>
    <w:multiLevelType w:val="hybridMultilevel"/>
    <w:tmpl w:val="48AA1008"/>
    <w:lvl w:ilvl="0" w:tplc="8430BC9A">
      <w:start w:val="1"/>
      <w:numFmt w:val="bullet"/>
      <w:lvlText w:val=""/>
      <w:lvlJc w:val="left"/>
      <w:pPr>
        <w:ind w:left="1080" w:hanging="360"/>
      </w:pPr>
      <w:rPr>
        <w:rFonts w:ascii="Symbol" w:hAnsi="Symbol"/>
      </w:rPr>
    </w:lvl>
    <w:lvl w:ilvl="1" w:tplc="E6B40CB6">
      <w:start w:val="1"/>
      <w:numFmt w:val="bullet"/>
      <w:lvlText w:val=""/>
      <w:lvlJc w:val="left"/>
      <w:pPr>
        <w:ind w:left="1080" w:hanging="360"/>
      </w:pPr>
      <w:rPr>
        <w:rFonts w:ascii="Symbol" w:hAnsi="Symbol"/>
      </w:rPr>
    </w:lvl>
    <w:lvl w:ilvl="2" w:tplc="EDB4AB3E">
      <w:start w:val="1"/>
      <w:numFmt w:val="bullet"/>
      <w:lvlText w:val=""/>
      <w:lvlJc w:val="left"/>
      <w:pPr>
        <w:ind w:left="1080" w:hanging="360"/>
      </w:pPr>
      <w:rPr>
        <w:rFonts w:ascii="Symbol" w:hAnsi="Symbol"/>
      </w:rPr>
    </w:lvl>
    <w:lvl w:ilvl="3" w:tplc="F82A2C4A">
      <w:start w:val="1"/>
      <w:numFmt w:val="bullet"/>
      <w:lvlText w:val=""/>
      <w:lvlJc w:val="left"/>
      <w:pPr>
        <w:ind w:left="1080" w:hanging="360"/>
      </w:pPr>
      <w:rPr>
        <w:rFonts w:ascii="Symbol" w:hAnsi="Symbol"/>
      </w:rPr>
    </w:lvl>
    <w:lvl w:ilvl="4" w:tplc="7736F478">
      <w:start w:val="1"/>
      <w:numFmt w:val="bullet"/>
      <w:lvlText w:val=""/>
      <w:lvlJc w:val="left"/>
      <w:pPr>
        <w:ind w:left="1080" w:hanging="360"/>
      </w:pPr>
      <w:rPr>
        <w:rFonts w:ascii="Symbol" w:hAnsi="Symbol"/>
      </w:rPr>
    </w:lvl>
    <w:lvl w:ilvl="5" w:tplc="2078DB8A">
      <w:start w:val="1"/>
      <w:numFmt w:val="bullet"/>
      <w:lvlText w:val=""/>
      <w:lvlJc w:val="left"/>
      <w:pPr>
        <w:ind w:left="1080" w:hanging="360"/>
      </w:pPr>
      <w:rPr>
        <w:rFonts w:ascii="Symbol" w:hAnsi="Symbol"/>
      </w:rPr>
    </w:lvl>
    <w:lvl w:ilvl="6" w:tplc="CAB8A8CE">
      <w:start w:val="1"/>
      <w:numFmt w:val="bullet"/>
      <w:lvlText w:val=""/>
      <w:lvlJc w:val="left"/>
      <w:pPr>
        <w:ind w:left="1080" w:hanging="360"/>
      </w:pPr>
      <w:rPr>
        <w:rFonts w:ascii="Symbol" w:hAnsi="Symbol"/>
      </w:rPr>
    </w:lvl>
    <w:lvl w:ilvl="7" w:tplc="8D044676">
      <w:start w:val="1"/>
      <w:numFmt w:val="bullet"/>
      <w:lvlText w:val=""/>
      <w:lvlJc w:val="left"/>
      <w:pPr>
        <w:ind w:left="1080" w:hanging="360"/>
      </w:pPr>
      <w:rPr>
        <w:rFonts w:ascii="Symbol" w:hAnsi="Symbol"/>
      </w:rPr>
    </w:lvl>
    <w:lvl w:ilvl="8" w:tplc="B0483B32">
      <w:start w:val="1"/>
      <w:numFmt w:val="bullet"/>
      <w:lvlText w:val=""/>
      <w:lvlJc w:val="left"/>
      <w:pPr>
        <w:ind w:left="1080" w:hanging="360"/>
      </w:pPr>
      <w:rPr>
        <w:rFonts w:ascii="Symbol" w:hAnsi="Symbol"/>
      </w:rPr>
    </w:lvl>
  </w:abstractNum>
  <w:abstractNum w:abstractNumId="7" w15:restartNumberingAfterBreak="0">
    <w:nsid w:val="1B3B6A26"/>
    <w:multiLevelType w:val="multilevel"/>
    <w:tmpl w:val="FB5EF96A"/>
    <w:lvl w:ilvl="0">
      <w:start w:val="1"/>
      <w:numFmt w:val="bullet"/>
      <w:pStyle w:val="EPOHeading1"/>
      <w:lvlText w:val="●"/>
      <w:lvlJc w:val="left"/>
      <w:pPr>
        <w:ind w:left="720" w:hanging="360"/>
      </w:pPr>
      <w:rPr>
        <w:rFonts w:ascii="Noto Sans Symbols" w:eastAsia="Noto Sans Symbols" w:hAnsi="Noto Sans Symbols" w:cs="Noto Sans Symbols"/>
        <w:sz w:val="20"/>
        <w:szCs w:val="20"/>
      </w:rPr>
    </w:lvl>
    <w:lvl w:ilvl="1">
      <w:start w:val="1"/>
      <w:numFmt w:val="bullet"/>
      <w:pStyle w:val="EPOHeading2"/>
      <w:lvlText w:val="o"/>
      <w:lvlJc w:val="left"/>
      <w:pPr>
        <w:ind w:left="1440" w:hanging="360"/>
      </w:pPr>
      <w:rPr>
        <w:rFonts w:ascii="Courier New" w:eastAsia="Courier New" w:hAnsi="Courier New" w:cs="Courier New"/>
        <w:sz w:val="20"/>
        <w:szCs w:val="20"/>
      </w:rPr>
    </w:lvl>
    <w:lvl w:ilvl="2">
      <w:start w:val="1"/>
      <w:numFmt w:val="bullet"/>
      <w:pStyle w:val="EPOHeading3"/>
      <w:lvlText w:val="▪"/>
      <w:lvlJc w:val="left"/>
      <w:pPr>
        <w:ind w:left="2160" w:hanging="360"/>
      </w:pPr>
      <w:rPr>
        <w:rFonts w:ascii="Noto Sans Symbols" w:eastAsia="Noto Sans Symbols" w:hAnsi="Noto Sans Symbols" w:cs="Noto Sans Symbols"/>
        <w:sz w:val="20"/>
        <w:szCs w:val="20"/>
      </w:rPr>
    </w:lvl>
    <w:lvl w:ilvl="3">
      <w:start w:val="1"/>
      <w:numFmt w:val="bullet"/>
      <w:pStyle w:val="EPO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D34BAF"/>
    <w:multiLevelType w:val="multilevel"/>
    <w:tmpl w:val="6B2E61A4"/>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8723B9"/>
    <w:multiLevelType w:val="hybridMultilevel"/>
    <w:tmpl w:val="3D147E24"/>
    <w:lvl w:ilvl="0" w:tplc="CB701BBA">
      <w:start w:val="1"/>
      <w:numFmt w:val="bullet"/>
      <w:lvlText w:val=""/>
      <w:lvlJc w:val="left"/>
      <w:pPr>
        <w:ind w:left="720" w:hanging="360"/>
      </w:pPr>
      <w:rPr>
        <w:rFonts w:ascii="Symbol" w:hAnsi="Symbol"/>
      </w:rPr>
    </w:lvl>
    <w:lvl w:ilvl="1" w:tplc="306ACEE6">
      <w:start w:val="1"/>
      <w:numFmt w:val="bullet"/>
      <w:lvlText w:val=""/>
      <w:lvlJc w:val="left"/>
      <w:pPr>
        <w:ind w:left="720" w:hanging="360"/>
      </w:pPr>
      <w:rPr>
        <w:rFonts w:ascii="Symbol" w:hAnsi="Symbol"/>
      </w:rPr>
    </w:lvl>
    <w:lvl w:ilvl="2" w:tplc="D0E8E7FC">
      <w:start w:val="1"/>
      <w:numFmt w:val="bullet"/>
      <w:lvlText w:val=""/>
      <w:lvlJc w:val="left"/>
      <w:pPr>
        <w:ind w:left="720" w:hanging="360"/>
      </w:pPr>
      <w:rPr>
        <w:rFonts w:ascii="Symbol" w:hAnsi="Symbol"/>
      </w:rPr>
    </w:lvl>
    <w:lvl w:ilvl="3" w:tplc="3A3A18D8">
      <w:start w:val="1"/>
      <w:numFmt w:val="bullet"/>
      <w:lvlText w:val=""/>
      <w:lvlJc w:val="left"/>
      <w:pPr>
        <w:ind w:left="720" w:hanging="360"/>
      </w:pPr>
      <w:rPr>
        <w:rFonts w:ascii="Symbol" w:hAnsi="Symbol"/>
      </w:rPr>
    </w:lvl>
    <w:lvl w:ilvl="4" w:tplc="6742EAE8">
      <w:start w:val="1"/>
      <w:numFmt w:val="bullet"/>
      <w:lvlText w:val=""/>
      <w:lvlJc w:val="left"/>
      <w:pPr>
        <w:ind w:left="720" w:hanging="360"/>
      </w:pPr>
      <w:rPr>
        <w:rFonts w:ascii="Symbol" w:hAnsi="Symbol"/>
      </w:rPr>
    </w:lvl>
    <w:lvl w:ilvl="5" w:tplc="6B66971E">
      <w:start w:val="1"/>
      <w:numFmt w:val="bullet"/>
      <w:lvlText w:val=""/>
      <w:lvlJc w:val="left"/>
      <w:pPr>
        <w:ind w:left="720" w:hanging="360"/>
      </w:pPr>
      <w:rPr>
        <w:rFonts w:ascii="Symbol" w:hAnsi="Symbol"/>
      </w:rPr>
    </w:lvl>
    <w:lvl w:ilvl="6" w:tplc="CE5E6D46">
      <w:start w:val="1"/>
      <w:numFmt w:val="bullet"/>
      <w:lvlText w:val=""/>
      <w:lvlJc w:val="left"/>
      <w:pPr>
        <w:ind w:left="720" w:hanging="360"/>
      </w:pPr>
      <w:rPr>
        <w:rFonts w:ascii="Symbol" w:hAnsi="Symbol"/>
      </w:rPr>
    </w:lvl>
    <w:lvl w:ilvl="7" w:tplc="93D6FD88">
      <w:start w:val="1"/>
      <w:numFmt w:val="bullet"/>
      <w:lvlText w:val=""/>
      <w:lvlJc w:val="left"/>
      <w:pPr>
        <w:ind w:left="720" w:hanging="360"/>
      </w:pPr>
      <w:rPr>
        <w:rFonts w:ascii="Symbol" w:hAnsi="Symbol"/>
      </w:rPr>
    </w:lvl>
    <w:lvl w:ilvl="8" w:tplc="D1B46DEC">
      <w:start w:val="1"/>
      <w:numFmt w:val="bullet"/>
      <w:lvlText w:val=""/>
      <w:lvlJc w:val="left"/>
      <w:pPr>
        <w:ind w:left="720" w:hanging="360"/>
      </w:pPr>
      <w:rPr>
        <w:rFonts w:ascii="Symbol" w:hAnsi="Symbol"/>
      </w:rPr>
    </w:lvl>
  </w:abstractNum>
  <w:abstractNum w:abstractNumId="10" w15:restartNumberingAfterBreak="0">
    <w:nsid w:val="2FAB5F7E"/>
    <w:multiLevelType w:val="hybridMultilevel"/>
    <w:tmpl w:val="7D0839E2"/>
    <w:lvl w:ilvl="0" w:tplc="F1A602DC">
      <w:start w:val="1"/>
      <w:numFmt w:val="bullet"/>
      <w:lvlText w:val=""/>
      <w:lvlJc w:val="left"/>
      <w:pPr>
        <w:ind w:left="720" w:hanging="360"/>
      </w:pPr>
      <w:rPr>
        <w:rFonts w:ascii="Symbol" w:hAnsi="Symbol"/>
      </w:rPr>
    </w:lvl>
    <w:lvl w:ilvl="1" w:tplc="0D723920">
      <w:start w:val="1"/>
      <w:numFmt w:val="bullet"/>
      <w:lvlText w:val=""/>
      <w:lvlJc w:val="left"/>
      <w:pPr>
        <w:ind w:left="720" w:hanging="360"/>
      </w:pPr>
      <w:rPr>
        <w:rFonts w:ascii="Symbol" w:hAnsi="Symbol"/>
      </w:rPr>
    </w:lvl>
    <w:lvl w:ilvl="2" w:tplc="FCAACA50">
      <w:start w:val="1"/>
      <w:numFmt w:val="bullet"/>
      <w:lvlText w:val=""/>
      <w:lvlJc w:val="left"/>
      <w:pPr>
        <w:ind w:left="720" w:hanging="360"/>
      </w:pPr>
      <w:rPr>
        <w:rFonts w:ascii="Symbol" w:hAnsi="Symbol"/>
      </w:rPr>
    </w:lvl>
    <w:lvl w:ilvl="3" w:tplc="FD8A5F4A">
      <w:start w:val="1"/>
      <w:numFmt w:val="bullet"/>
      <w:lvlText w:val=""/>
      <w:lvlJc w:val="left"/>
      <w:pPr>
        <w:ind w:left="720" w:hanging="360"/>
      </w:pPr>
      <w:rPr>
        <w:rFonts w:ascii="Symbol" w:hAnsi="Symbol"/>
      </w:rPr>
    </w:lvl>
    <w:lvl w:ilvl="4" w:tplc="0BD06CE6">
      <w:start w:val="1"/>
      <w:numFmt w:val="bullet"/>
      <w:lvlText w:val=""/>
      <w:lvlJc w:val="left"/>
      <w:pPr>
        <w:ind w:left="720" w:hanging="360"/>
      </w:pPr>
      <w:rPr>
        <w:rFonts w:ascii="Symbol" w:hAnsi="Symbol"/>
      </w:rPr>
    </w:lvl>
    <w:lvl w:ilvl="5" w:tplc="431031A8">
      <w:start w:val="1"/>
      <w:numFmt w:val="bullet"/>
      <w:lvlText w:val=""/>
      <w:lvlJc w:val="left"/>
      <w:pPr>
        <w:ind w:left="720" w:hanging="360"/>
      </w:pPr>
      <w:rPr>
        <w:rFonts w:ascii="Symbol" w:hAnsi="Symbol"/>
      </w:rPr>
    </w:lvl>
    <w:lvl w:ilvl="6" w:tplc="8932C732">
      <w:start w:val="1"/>
      <w:numFmt w:val="bullet"/>
      <w:lvlText w:val=""/>
      <w:lvlJc w:val="left"/>
      <w:pPr>
        <w:ind w:left="720" w:hanging="360"/>
      </w:pPr>
      <w:rPr>
        <w:rFonts w:ascii="Symbol" w:hAnsi="Symbol"/>
      </w:rPr>
    </w:lvl>
    <w:lvl w:ilvl="7" w:tplc="73586C3A">
      <w:start w:val="1"/>
      <w:numFmt w:val="bullet"/>
      <w:lvlText w:val=""/>
      <w:lvlJc w:val="left"/>
      <w:pPr>
        <w:ind w:left="720" w:hanging="360"/>
      </w:pPr>
      <w:rPr>
        <w:rFonts w:ascii="Symbol" w:hAnsi="Symbol"/>
      </w:rPr>
    </w:lvl>
    <w:lvl w:ilvl="8" w:tplc="77D6DA12">
      <w:start w:val="1"/>
      <w:numFmt w:val="bullet"/>
      <w:lvlText w:val=""/>
      <w:lvlJc w:val="left"/>
      <w:pPr>
        <w:ind w:left="720" w:hanging="360"/>
      </w:pPr>
      <w:rPr>
        <w:rFonts w:ascii="Symbol" w:hAnsi="Symbol"/>
      </w:rPr>
    </w:lvl>
  </w:abstractNum>
  <w:abstractNum w:abstractNumId="11" w15:restartNumberingAfterBreak="0">
    <w:nsid w:val="31595699"/>
    <w:multiLevelType w:val="multilevel"/>
    <w:tmpl w:val="EC0C34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8A3FA3"/>
    <w:multiLevelType w:val="multilevel"/>
    <w:tmpl w:val="3338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3D2D8"/>
    <w:multiLevelType w:val="hybridMultilevel"/>
    <w:tmpl w:val="01B0FB3A"/>
    <w:lvl w:ilvl="0" w:tplc="62EA0ACC">
      <w:start w:val="1"/>
      <w:numFmt w:val="bullet"/>
      <w:lvlText w:val=""/>
      <w:lvlJc w:val="left"/>
      <w:pPr>
        <w:ind w:left="720" w:hanging="360"/>
      </w:pPr>
      <w:rPr>
        <w:rFonts w:ascii="Symbol" w:hAnsi="Symbol" w:hint="default"/>
      </w:rPr>
    </w:lvl>
    <w:lvl w:ilvl="1" w:tplc="885E02C4">
      <w:start w:val="1"/>
      <w:numFmt w:val="bullet"/>
      <w:lvlText w:val="o"/>
      <w:lvlJc w:val="left"/>
      <w:pPr>
        <w:ind w:left="1440" w:hanging="360"/>
      </w:pPr>
      <w:rPr>
        <w:rFonts w:ascii="Courier New" w:hAnsi="Courier New" w:hint="default"/>
      </w:rPr>
    </w:lvl>
    <w:lvl w:ilvl="2" w:tplc="59406654">
      <w:start w:val="1"/>
      <w:numFmt w:val="bullet"/>
      <w:lvlText w:val=""/>
      <w:lvlJc w:val="left"/>
      <w:pPr>
        <w:ind w:left="2160" w:hanging="360"/>
      </w:pPr>
      <w:rPr>
        <w:rFonts w:ascii="Wingdings" w:hAnsi="Wingdings" w:hint="default"/>
      </w:rPr>
    </w:lvl>
    <w:lvl w:ilvl="3" w:tplc="3BC8F120">
      <w:start w:val="1"/>
      <w:numFmt w:val="bullet"/>
      <w:lvlText w:val=""/>
      <w:lvlJc w:val="left"/>
      <w:pPr>
        <w:ind w:left="2880" w:hanging="360"/>
      </w:pPr>
      <w:rPr>
        <w:rFonts w:ascii="Symbol" w:hAnsi="Symbol" w:hint="default"/>
      </w:rPr>
    </w:lvl>
    <w:lvl w:ilvl="4" w:tplc="D93A14A8">
      <w:start w:val="1"/>
      <w:numFmt w:val="bullet"/>
      <w:lvlText w:val="o"/>
      <w:lvlJc w:val="left"/>
      <w:pPr>
        <w:ind w:left="3600" w:hanging="360"/>
      </w:pPr>
      <w:rPr>
        <w:rFonts w:ascii="Courier New" w:hAnsi="Courier New" w:hint="default"/>
      </w:rPr>
    </w:lvl>
    <w:lvl w:ilvl="5" w:tplc="B7E6A464">
      <w:start w:val="1"/>
      <w:numFmt w:val="bullet"/>
      <w:lvlText w:val=""/>
      <w:lvlJc w:val="left"/>
      <w:pPr>
        <w:ind w:left="4320" w:hanging="360"/>
      </w:pPr>
      <w:rPr>
        <w:rFonts w:ascii="Wingdings" w:hAnsi="Wingdings" w:hint="default"/>
      </w:rPr>
    </w:lvl>
    <w:lvl w:ilvl="6" w:tplc="2D7C78F8">
      <w:start w:val="1"/>
      <w:numFmt w:val="bullet"/>
      <w:lvlText w:val=""/>
      <w:lvlJc w:val="left"/>
      <w:pPr>
        <w:ind w:left="5040" w:hanging="360"/>
      </w:pPr>
      <w:rPr>
        <w:rFonts w:ascii="Symbol" w:hAnsi="Symbol" w:hint="default"/>
      </w:rPr>
    </w:lvl>
    <w:lvl w:ilvl="7" w:tplc="5FCC99EC">
      <w:start w:val="1"/>
      <w:numFmt w:val="bullet"/>
      <w:lvlText w:val="o"/>
      <w:lvlJc w:val="left"/>
      <w:pPr>
        <w:ind w:left="5760" w:hanging="360"/>
      </w:pPr>
      <w:rPr>
        <w:rFonts w:ascii="Courier New" w:hAnsi="Courier New" w:hint="default"/>
      </w:rPr>
    </w:lvl>
    <w:lvl w:ilvl="8" w:tplc="95A20866">
      <w:start w:val="1"/>
      <w:numFmt w:val="bullet"/>
      <w:lvlText w:val=""/>
      <w:lvlJc w:val="left"/>
      <w:pPr>
        <w:ind w:left="6480" w:hanging="360"/>
      </w:pPr>
      <w:rPr>
        <w:rFonts w:ascii="Wingdings" w:hAnsi="Wingdings" w:hint="default"/>
      </w:rPr>
    </w:lvl>
  </w:abstractNum>
  <w:abstractNum w:abstractNumId="14" w15:restartNumberingAfterBreak="0">
    <w:nsid w:val="4240468F"/>
    <w:multiLevelType w:val="multilevel"/>
    <w:tmpl w:val="53E8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A6407"/>
    <w:multiLevelType w:val="hybridMultilevel"/>
    <w:tmpl w:val="453E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F19A9"/>
    <w:multiLevelType w:val="hybridMultilevel"/>
    <w:tmpl w:val="5134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53F2B"/>
    <w:multiLevelType w:val="hybridMultilevel"/>
    <w:tmpl w:val="319A6AF4"/>
    <w:lvl w:ilvl="0" w:tplc="899CB8E4">
      <w:start w:val="1"/>
      <w:numFmt w:val="bullet"/>
      <w:lvlText w:val=""/>
      <w:lvlJc w:val="left"/>
      <w:pPr>
        <w:tabs>
          <w:tab w:val="num" w:pos="360"/>
        </w:tabs>
        <w:ind w:left="360" w:hanging="360"/>
      </w:pPr>
      <w:rPr>
        <w:rFonts w:ascii="Wingdings" w:hAnsi="Wingdings" w:hint="default"/>
      </w:rPr>
    </w:lvl>
    <w:lvl w:ilvl="1" w:tplc="A87883C4" w:tentative="1">
      <w:start w:val="1"/>
      <w:numFmt w:val="bullet"/>
      <w:lvlText w:val=""/>
      <w:lvlJc w:val="left"/>
      <w:pPr>
        <w:tabs>
          <w:tab w:val="num" w:pos="1080"/>
        </w:tabs>
        <w:ind w:left="1080" w:hanging="360"/>
      </w:pPr>
      <w:rPr>
        <w:rFonts w:ascii="Wingdings" w:hAnsi="Wingdings" w:hint="default"/>
      </w:rPr>
    </w:lvl>
    <w:lvl w:ilvl="2" w:tplc="5574DB18" w:tentative="1">
      <w:start w:val="1"/>
      <w:numFmt w:val="bullet"/>
      <w:lvlText w:val=""/>
      <w:lvlJc w:val="left"/>
      <w:pPr>
        <w:tabs>
          <w:tab w:val="num" w:pos="1800"/>
        </w:tabs>
        <w:ind w:left="1800" w:hanging="360"/>
      </w:pPr>
      <w:rPr>
        <w:rFonts w:ascii="Wingdings" w:hAnsi="Wingdings" w:hint="default"/>
      </w:rPr>
    </w:lvl>
    <w:lvl w:ilvl="3" w:tplc="A82C3D90" w:tentative="1">
      <w:start w:val="1"/>
      <w:numFmt w:val="bullet"/>
      <w:lvlText w:val=""/>
      <w:lvlJc w:val="left"/>
      <w:pPr>
        <w:tabs>
          <w:tab w:val="num" w:pos="2520"/>
        </w:tabs>
        <w:ind w:left="2520" w:hanging="360"/>
      </w:pPr>
      <w:rPr>
        <w:rFonts w:ascii="Wingdings" w:hAnsi="Wingdings" w:hint="default"/>
      </w:rPr>
    </w:lvl>
    <w:lvl w:ilvl="4" w:tplc="48D0CD76" w:tentative="1">
      <w:start w:val="1"/>
      <w:numFmt w:val="bullet"/>
      <w:lvlText w:val=""/>
      <w:lvlJc w:val="left"/>
      <w:pPr>
        <w:tabs>
          <w:tab w:val="num" w:pos="3240"/>
        </w:tabs>
        <w:ind w:left="3240" w:hanging="360"/>
      </w:pPr>
      <w:rPr>
        <w:rFonts w:ascii="Wingdings" w:hAnsi="Wingdings" w:hint="default"/>
      </w:rPr>
    </w:lvl>
    <w:lvl w:ilvl="5" w:tplc="9FC82712" w:tentative="1">
      <w:start w:val="1"/>
      <w:numFmt w:val="bullet"/>
      <w:lvlText w:val=""/>
      <w:lvlJc w:val="left"/>
      <w:pPr>
        <w:tabs>
          <w:tab w:val="num" w:pos="3960"/>
        </w:tabs>
        <w:ind w:left="3960" w:hanging="360"/>
      </w:pPr>
      <w:rPr>
        <w:rFonts w:ascii="Wingdings" w:hAnsi="Wingdings" w:hint="default"/>
      </w:rPr>
    </w:lvl>
    <w:lvl w:ilvl="6" w:tplc="60A89E4A" w:tentative="1">
      <w:start w:val="1"/>
      <w:numFmt w:val="bullet"/>
      <w:lvlText w:val=""/>
      <w:lvlJc w:val="left"/>
      <w:pPr>
        <w:tabs>
          <w:tab w:val="num" w:pos="4680"/>
        </w:tabs>
        <w:ind w:left="4680" w:hanging="360"/>
      </w:pPr>
      <w:rPr>
        <w:rFonts w:ascii="Wingdings" w:hAnsi="Wingdings" w:hint="default"/>
      </w:rPr>
    </w:lvl>
    <w:lvl w:ilvl="7" w:tplc="F24CF8B6" w:tentative="1">
      <w:start w:val="1"/>
      <w:numFmt w:val="bullet"/>
      <w:lvlText w:val=""/>
      <w:lvlJc w:val="left"/>
      <w:pPr>
        <w:tabs>
          <w:tab w:val="num" w:pos="5400"/>
        </w:tabs>
        <w:ind w:left="5400" w:hanging="360"/>
      </w:pPr>
      <w:rPr>
        <w:rFonts w:ascii="Wingdings" w:hAnsi="Wingdings" w:hint="default"/>
      </w:rPr>
    </w:lvl>
    <w:lvl w:ilvl="8" w:tplc="FED4C43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5A9924"/>
    <w:multiLevelType w:val="hybridMultilevel"/>
    <w:tmpl w:val="60D8A4C2"/>
    <w:lvl w:ilvl="0" w:tplc="2E9A3604">
      <w:start w:val="1"/>
      <w:numFmt w:val="bullet"/>
      <w:lvlText w:val=""/>
      <w:lvlJc w:val="left"/>
      <w:pPr>
        <w:ind w:left="720" w:hanging="360"/>
      </w:pPr>
      <w:rPr>
        <w:rFonts w:ascii="Symbol" w:hAnsi="Symbol" w:hint="default"/>
      </w:rPr>
    </w:lvl>
    <w:lvl w:ilvl="1" w:tplc="C79C3146">
      <w:start w:val="1"/>
      <w:numFmt w:val="bullet"/>
      <w:lvlText w:val="o"/>
      <w:lvlJc w:val="left"/>
      <w:pPr>
        <w:ind w:left="1440" w:hanging="360"/>
      </w:pPr>
      <w:rPr>
        <w:rFonts w:ascii="Courier New" w:hAnsi="Courier New" w:hint="default"/>
      </w:rPr>
    </w:lvl>
    <w:lvl w:ilvl="2" w:tplc="CF440BFA">
      <w:start w:val="1"/>
      <w:numFmt w:val="bullet"/>
      <w:lvlText w:val=""/>
      <w:lvlJc w:val="left"/>
      <w:pPr>
        <w:ind w:left="2160" w:hanging="360"/>
      </w:pPr>
      <w:rPr>
        <w:rFonts w:ascii="Wingdings" w:hAnsi="Wingdings" w:hint="default"/>
      </w:rPr>
    </w:lvl>
    <w:lvl w:ilvl="3" w:tplc="F5D8FF62">
      <w:start w:val="1"/>
      <w:numFmt w:val="bullet"/>
      <w:lvlText w:val=""/>
      <w:lvlJc w:val="left"/>
      <w:pPr>
        <w:ind w:left="2880" w:hanging="360"/>
      </w:pPr>
      <w:rPr>
        <w:rFonts w:ascii="Symbol" w:hAnsi="Symbol" w:hint="default"/>
      </w:rPr>
    </w:lvl>
    <w:lvl w:ilvl="4" w:tplc="DE38C198">
      <w:start w:val="1"/>
      <w:numFmt w:val="bullet"/>
      <w:lvlText w:val="o"/>
      <w:lvlJc w:val="left"/>
      <w:pPr>
        <w:ind w:left="3600" w:hanging="360"/>
      </w:pPr>
      <w:rPr>
        <w:rFonts w:ascii="Courier New" w:hAnsi="Courier New" w:hint="default"/>
      </w:rPr>
    </w:lvl>
    <w:lvl w:ilvl="5" w:tplc="6434A36E">
      <w:start w:val="1"/>
      <w:numFmt w:val="bullet"/>
      <w:lvlText w:val=""/>
      <w:lvlJc w:val="left"/>
      <w:pPr>
        <w:ind w:left="4320" w:hanging="360"/>
      </w:pPr>
      <w:rPr>
        <w:rFonts w:ascii="Wingdings" w:hAnsi="Wingdings" w:hint="default"/>
      </w:rPr>
    </w:lvl>
    <w:lvl w:ilvl="6" w:tplc="3E4405FC">
      <w:start w:val="1"/>
      <w:numFmt w:val="bullet"/>
      <w:lvlText w:val=""/>
      <w:lvlJc w:val="left"/>
      <w:pPr>
        <w:ind w:left="5040" w:hanging="360"/>
      </w:pPr>
      <w:rPr>
        <w:rFonts w:ascii="Symbol" w:hAnsi="Symbol" w:hint="default"/>
      </w:rPr>
    </w:lvl>
    <w:lvl w:ilvl="7" w:tplc="D1AAE582">
      <w:start w:val="1"/>
      <w:numFmt w:val="bullet"/>
      <w:lvlText w:val="o"/>
      <w:lvlJc w:val="left"/>
      <w:pPr>
        <w:ind w:left="5760" w:hanging="360"/>
      </w:pPr>
      <w:rPr>
        <w:rFonts w:ascii="Courier New" w:hAnsi="Courier New" w:hint="default"/>
      </w:rPr>
    </w:lvl>
    <w:lvl w:ilvl="8" w:tplc="5810EC08">
      <w:start w:val="1"/>
      <w:numFmt w:val="bullet"/>
      <w:lvlText w:val=""/>
      <w:lvlJc w:val="left"/>
      <w:pPr>
        <w:ind w:left="6480" w:hanging="360"/>
      </w:pPr>
      <w:rPr>
        <w:rFonts w:ascii="Wingdings" w:hAnsi="Wingdings" w:hint="default"/>
      </w:rPr>
    </w:lvl>
  </w:abstractNum>
  <w:abstractNum w:abstractNumId="19" w15:restartNumberingAfterBreak="0">
    <w:nsid w:val="4D7B20DB"/>
    <w:multiLevelType w:val="multilevel"/>
    <w:tmpl w:val="71961B9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Noto Sans Symbols" w:hAnsi="Noto Sans Symbols" w:hint="default"/>
      </w:rPr>
    </w:lvl>
    <w:lvl w:ilvl="3">
      <w:start w:val="1"/>
      <w:numFmt w:val="bullet"/>
      <w:lvlText w:val="●"/>
      <w:lvlJc w:val="left"/>
      <w:pPr>
        <w:ind w:left="3600" w:hanging="360"/>
      </w:pPr>
      <w:rPr>
        <w:rFonts w:ascii="Noto Sans Symbols" w:hAnsi="Noto Sans Symbols"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Noto Sans Symbols" w:hAnsi="Noto Sans Symbols" w:hint="default"/>
      </w:rPr>
    </w:lvl>
    <w:lvl w:ilvl="6">
      <w:start w:val="1"/>
      <w:numFmt w:val="bullet"/>
      <w:lvlText w:val="●"/>
      <w:lvlJc w:val="left"/>
      <w:pPr>
        <w:ind w:left="5760" w:hanging="360"/>
      </w:pPr>
      <w:rPr>
        <w:rFonts w:ascii="Noto Sans Symbols" w:hAnsi="Noto Sans Symbols"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Noto Sans Symbols" w:hAnsi="Noto Sans Symbols" w:hint="default"/>
      </w:rPr>
    </w:lvl>
  </w:abstractNum>
  <w:abstractNum w:abstractNumId="20" w15:restartNumberingAfterBreak="0">
    <w:nsid w:val="61CA5082"/>
    <w:multiLevelType w:val="hybridMultilevel"/>
    <w:tmpl w:val="A6F0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172AD"/>
    <w:multiLevelType w:val="hybridMultilevel"/>
    <w:tmpl w:val="54F6C776"/>
    <w:lvl w:ilvl="0" w:tplc="ABFC67F4">
      <w:start w:val="1"/>
      <w:numFmt w:val="bullet"/>
      <w:lvlText w:val=""/>
      <w:lvlJc w:val="left"/>
      <w:pPr>
        <w:tabs>
          <w:tab w:val="num" w:pos="720"/>
        </w:tabs>
        <w:ind w:left="720" w:hanging="360"/>
      </w:pPr>
      <w:rPr>
        <w:rFonts w:ascii="Wingdings" w:hAnsi="Wingdings" w:hint="default"/>
      </w:rPr>
    </w:lvl>
    <w:lvl w:ilvl="1" w:tplc="7EC6F8B0" w:tentative="1">
      <w:start w:val="1"/>
      <w:numFmt w:val="bullet"/>
      <w:lvlText w:val=""/>
      <w:lvlJc w:val="left"/>
      <w:pPr>
        <w:tabs>
          <w:tab w:val="num" w:pos="1440"/>
        </w:tabs>
        <w:ind w:left="1440" w:hanging="360"/>
      </w:pPr>
      <w:rPr>
        <w:rFonts w:ascii="Wingdings" w:hAnsi="Wingdings" w:hint="default"/>
      </w:rPr>
    </w:lvl>
    <w:lvl w:ilvl="2" w:tplc="3CB2E69C" w:tentative="1">
      <w:start w:val="1"/>
      <w:numFmt w:val="bullet"/>
      <w:lvlText w:val=""/>
      <w:lvlJc w:val="left"/>
      <w:pPr>
        <w:tabs>
          <w:tab w:val="num" w:pos="2160"/>
        </w:tabs>
        <w:ind w:left="2160" w:hanging="360"/>
      </w:pPr>
      <w:rPr>
        <w:rFonts w:ascii="Wingdings" w:hAnsi="Wingdings" w:hint="default"/>
      </w:rPr>
    </w:lvl>
    <w:lvl w:ilvl="3" w:tplc="AF723146" w:tentative="1">
      <w:start w:val="1"/>
      <w:numFmt w:val="bullet"/>
      <w:lvlText w:val=""/>
      <w:lvlJc w:val="left"/>
      <w:pPr>
        <w:tabs>
          <w:tab w:val="num" w:pos="2880"/>
        </w:tabs>
        <w:ind w:left="2880" w:hanging="360"/>
      </w:pPr>
      <w:rPr>
        <w:rFonts w:ascii="Wingdings" w:hAnsi="Wingdings" w:hint="default"/>
      </w:rPr>
    </w:lvl>
    <w:lvl w:ilvl="4" w:tplc="CA2A2F28" w:tentative="1">
      <w:start w:val="1"/>
      <w:numFmt w:val="bullet"/>
      <w:lvlText w:val=""/>
      <w:lvlJc w:val="left"/>
      <w:pPr>
        <w:tabs>
          <w:tab w:val="num" w:pos="3600"/>
        </w:tabs>
        <w:ind w:left="3600" w:hanging="360"/>
      </w:pPr>
      <w:rPr>
        <w:rFonts w:ascii="Wingdings" w:hAnsi="Wingdings" w:hint="default"/>
      </w:rPr>
    </w:lvl>
    <w:lvl w:ilvl="5" w:tplc="700C19CE" w:tentative="1">
      <w:start w:val="1"/>
      <w:numFmt w:val="bullet"/>
      <w:lvlText w:val=""/>
      <w:lvlJc w:val="left"/>
      <w:pPr>
        <w:tabs>
          <w:tab w:val="num" w:pos="4320"/>
        </w:tabs>
        <w:ind w:left="4320" w:hanging="360"/>
      </w:pPr>
      <w:rPr>
        <w:rFonts w:ascii="Wingdings" w:hAnsi="Wingdings" w:hint="default"/>
      </w:rPr>
    </w:lvl>
    <w:lvl w:ilvl="6" w:tplc="57248CDC" w:tentative="1">
      <w:start w:val="1"/>
      <w:numFmt w:val="bullet"/>
      <w:lvlText w:val=""/>
      <w:lvlJc w:val="left"/>
      <w:pPr>
        <w:tabs>
          <w:tab w:val="num" w:pos="5040"/>
        </w:tabs>
        <w:ind w:left="5040" w:hanging="360"/>
      </w:pPr>
      <w:rPr>
        <w:rFonts w:ascii="Wingdings" w:hAnsi="Wingdings" w:hint="default"/>
      </w:rPr>
    </w:lvl>
    <w:lvl w:ilvl="7" w:tplc="3E1E4FF0" w:tentative="1">
      <w:start w:val="1"/>
      <w:numFmt w:val="bullet"/>
      <w:lvlText w:val=""/>
      <w:lvlJc w:val="left"/>
      <w:pPr>
        <w:tabs>
          <w:tab w:val="num" w:pos="5760"/>
        </w:tabs>
        <w:ind w:left="5760" w:hanging="360"/>
      </w:pPr>
      <w:rPr>
        <w:rFonts w:ascii="Wingdings" w:hAnsi="Wingdings" w:hint="default"/>
      </w:rPr>
    </w:lvl>
    <w:lvl w:ilvl="8" w:tplc="0CCAF9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67E3D"/>
    <w:multiLevelType w:val="hybridMultilevel"/>
    <w:tmpl w:val="9BE670E0"/>
    <w:lvl w:ilvl="0" w:tplc="D6980D28">
      <w:start w:val="1"/>
      <w:numFmt w:val="bullet"/>
      <w:lvlText w:val=""/>
      <w:lvlJc w:val="left"/>
      <w:pPr>
        <w:ind w:left="720" w:hanging="360"/>
      </w:pPr>
      <w:rPr>
        <w:rFonts w:ascii="Symbol" w:hAnsi="Symbol"/>
      </w:rPr>
    </w:lvl>
    <w:lvl w:ilvl="1" w:tplc="32FAFD72">
      <w:start w:val="1"/>
      <w:numFmt w:val="bullet"/>
      <w:lvlText w:val=""/>
      <w:lvlJc w:val="left"/>
      <w:pPr>
        <w:ind w:left="720" w:hanging="360"/>
      </w:pPr>
      <w:rPr>
        <w:rFonts w:ascii="Symbol" w:hAnsi="Symbol"/>
      </w:rPr>
    </w:lvl>
    <w:lvl w:ilvl="2" w:tplc="AC52680C">
      <w:start w:val="1"/>
      <w:numFmt w:val="bullet"/>
      <w:lvlText w:val=""/>
      <w:lvlJc w:val="left"/>
      <w:pPr>
        <w:ind w:left="720" w:hanging="360"/>
      </w:pPr>
      <w:rPr>
        <w:rFonts w:ascii="Symbol" w:hAnsi="Symbol"/>
      </w:rPr>
    </w:lvl>
    <w:lvl w:ilvl="3" w:tplc="F408599C">
      <w:start w:val="1"/>
      <w:numFmt w:val="bullet"/>
      <w:lvlText w:val=""/>
      <w:lvlJc w:val="left"/>
      <w:pPr>
        <w:ind w:left="720" w:hanging="360"/>
      </w:pPr>
      <w:rPr>
        <w:rFonts w:ascii="Symbol" w:hAnsi="Symbol"/>
      </w:rPr>
    </w:lvl>
    <w:lvl w:ilvl="4" w:tplc="11A40070">
      <w:start w:val="1"/>
      <w:numFmt w:val="bullet"/>
      <w:lvlText w:val=""/>
      <w:lvlJc w:val="left"/>
      <w:pPr>
        <w:ind w:left="720" w:hanging="360"/>
      </w:pPr>
      <w:rPr>
        <w:rFonts w:ascii="Symbol" w:hAnsi="Symbol"/>
      </w:rPr>
    </w:lvl>
    <w:lvl w:ilvl="5" w:tplc="37DE972C">
      <w:start w:val="1"/>
      <w:numFmt w:val="bullet"/>
      <w:lvlText w:val=""/>
      <w:lvlJc w:val="left"/>
      <w:pPr>
        <w:ind w:left="720" w:hanging="360"/>
      </w:pPr>
      <w:rPr>
        <w:rFonts w:ascii="Symbol" w:hAnsi="Symbol"/>
      </w:rPr>
    </w:lvl>
    <w:lvl w:ilvl="6" w:tplc="E1CA9558">
      <w:start w:val="1"/>
      <w:numFmt w:val="bullet"/>
      <w:lvlText w:val=""/>
      <w:lvlJc w:val="left"/>
      <w:pPr>
        <w:ind w:left="720" w:hanging="360"/>
      </w:pPr>
      <w:rPr>
        <w:rFonts w:ascii="Symbol" w:hAnsi="Symbol"/>
      </w:rPr>
    </w:lvl>
    <w:lvl w:ilvl="7" w:tplc="D3C6DC08">
      <w:start w:val="1"/>
      <w:numFmt w:val="bullet"/>
      <w:lvlText w:val=""/>
      <w:lvlJc w:val="left"/>
      <w:pPr>
        <w:ind w:left="720" w:hanging="360"/>
      </w:pPr>
      <w:rPr>
        <w:rFonts w:ascii="Symbol" w:hAnsi="Symbol"/>
      </w:rPr>
    </w:lvl>
    <w:lvl w:ilvl="8" w:tplc="C23878B2">
      <w:start w:val="1"/>
      <w:numFmt w:val="bullet"/>
      <w:lvlText w:val=""/>
      <w:lvlJc w:val="left"/>
      <w:pPr>
        <w:ind w:left="720" w:hanging="360"/>
      </w:pPr>
      <w:rPr>
        <w:rFonts w:ascii="Symbol" w:hAnsi="Symbol"/>
      </w:rPr>
    </w:lvl>
  </w:abstractNum>
  <w:abstractNum w:abstractNumId="23" w15:restartNumberingAfterBreak="0">
    <w:nsid w:val="7B9E3BA6"/>
    <w:multiLevelType w:val="hybridMultilevel"/>
    <w:tmpl w:val="2CE6E16E"/>
    <w:lvl w:ilvl="0" w:tplc="C160164C">
      <w:start w:val="1"/>
      <w:numFmt w:val="bullet"/>
      <w:lvlText w:val=""/>
      <w:lvlJc w:val="left"/>
      <w:pPr>
        <w:tabs>
          <w:tab w:val="num" w:pos="720"/>
        </w:tabs>
        <w:ind w:left="720" w:hanging="360"/>
      </w:pPr>
      <w:rPr>
        <w:rFonts w:ascii="Wingdings" w:hAnsi="Wingdings" w:hint="default"/>
      </w:rPr>
    </w:lvl>
    <w:lvl w:ilvl="1" w:tplc="D9A89E66" w:tentative="1">
      <w:start w:val="1"/>
      <w:numFmt w:val="bullet"/>
      <w:lvlText w:val=""/>
      <w:lvlJc w:val="left"/>
      <w:pPr>
        <w:tabs>
          <w:tab w:val="num" w:pos="1440"/>
        </w:tabs>
        <w:ind w:left="1440" w:hanging="360"/>
      </w:pPr>
      <w:rPr>
        <w:rFonts w:ascii="Wingdings" w:hAnsi="Wingdings" w:hint="default"/>
      </w:rPr>
    </w:lvl>
    <w:lvl w:ilvl="2" w:tplc="235CEB14" w:tentative="1">
      <w:start w:val="1"/>
      <w:numFmt w:val="bullet"/>
      <w:lvlText w:val=""/>
      <w:lvlJc w:val="left"/>
      <w:pPr>
        <w:tabs>
          <w:tab w:val="num" w:pos="2160"/>
        </w:tabs>
        <w:ind w:left="2160" w:hanging="360"/>
      </w:pPr>
      <w:rPr>
        <w:rFonts w:ascii="Wingdings" w:hAnsi="Wingdings" w:hint="default"/>
      </w:rPr>
    </w:lvl>
    <w:lvl w:ilvl="3" w:tplc="F88A6C88" w:tentative="1">
      <w:start w:val="1"/>
      <w:numFmt w:val="bullet"/>
      <w:lvlText w:val=""/>
      <w:lvlJc w:val="left"/>
      <w:pPr>
        <w:tabs>
          <w:tab w:val="num" w:pos="2880"/>
        </w:tabs>
        <w:ind w:left="2880" w:hanging="360"/>
      </w:pPr>
      <w:rPr>
        <w:rFonts w:ascii="Wingdings" w:hAnsi="Wingdings" w:hint="default"/>
      </w:rPr>
    </w:lvl>
    <w:lvl w:ilvl="4" w:tplc="3CFE2820" w:tentative="1">
      <w:start w:val="1"/>
      <w:numFmt w:val="bullet"/>
      <w:lvlText w:val=""/>
      <w:lvlJc w:val="left"/>
      <w:pPr>
        <w:tabs>
          <w:tab w:val="num" w:pos="3600"/>
        </w:tabs>
        <w:ind w:left="3600" w:hanging="360"/>
      </w:pPr>
      <w:rPr>
        <w:rFonts w:ascii="Wingdings" w:hAnsi="Wingdings" w:hint="default"/>
      </w:rPr>
    </w:lvl>
    <w:lvl w:ilvl="5" w:tplc="C218861A" w:tentative="1">
      <w:start w:val="1"/>
      <w:numFmt w:val="bullet"/>
      <w:lvlText w:val=""/>
      <w:lvlJc w:val="left"/>
      <w:pPr>
        <w:tabs>
          <w:tab w:val="num" w:pos="4320"/>
        </w:tabs>
        <w:ind w:left="4320" w:hanging="360"/>
      </w:pPr>
      <w:rPr>
        <w:rFonts w:ascii="Wingdings" w:hAnsi="Wingdings" w:hint="default"/>
      </w:rPr>
    </w:lvl>
    <w:lvl w:ilvl="6" w:tplc="10BEB336" w:tentative="1">
      <w:start w:val="1"/>
      <w:numFmt w:val="bullet"/>
      <w:lvlText w:val=""/>
      <w:lvlJc w:val="left"/>
      <w:pPr>
        <w:tabs>
          <w:tab w:val="num" w:pos="5040"/>
        </w:tabs>
        <w:ind w:left="5040" w:hanging="360"/>
      </w:pPr>
      <w:rPr>
        <w:rFonts w:ascii="Wingdings" w:hAnsi="Wingdings" w:hint="default"/>
      </w:rPr>
    </w:lvl>
    <w:lvl w:ilvl="7" w:tplc="9D46012E" w:tentative="1">
      <w:start w:val="1"/>
      <w:numFmt w:val="bullet"/>
      <w:lvlText w:val=""/>
      <w:lvlJc w:val="left"/>
      <w:pPr>
        <w:tabs>
          <w:tab w:val="num" w:pos="5760"/>
        </w:tabs>
        <w:ind w:left="5760" w:hanging="360"/>
      </w:pPr>
      <w:rPr>
        <w:rFonts w:ascii="Wingdings" w:hAnsi="Wingdings" w:hint="default"/>
      </w:rPr>
    </w:lvl>
    <w:lvl w:ilvl="8" w:tplc="C486ED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3376A"/>
    <w:multiLevelType w:val="multilevel"/>
    <w:tmpl w:val="398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994658">
    <w:abstractNumId w:val="13"/>
  </w:num>
  <w:num w:numId="2" w16cid:durableId="279340585">
    <w:abstractNumId w:val="18"/>
  </w:num>
  <w:num w:numId="3" w16cid:durableId="2082018763">
    <w:abstractNumId w:val="19"/>
  </w:num>
  <w:num w:numId="4" w16cid:durableId="958225809">
    <w:abstractNumId w:val="8"/>
  </w:num>
  <w:num w:numId="5" w16cid:durableId="848561889">
    <w:abstractNumId w:val="7"/>
  </w:num>
  <w:num w:numId="6" w16cid:durableId="1672638925">
    <w:abstractNumId w:val="4"/>
  </w:num>
  <w:num w:numId="7" w16cid:durableId="1100949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7509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0205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590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7065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127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294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0344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831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061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401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362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2628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7503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0300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1717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185364">
    <w:abstractNumId w:val="3"/>
  </w:num>
  <w:num w:numId="24" w16cid:durableId="1657029828">
    <w:abstractNumId w:val="2"/>
  </w:num>
  <w:num w:numId="25" w16cid:durableId="2081823821">
    <w:abstractNumId w:val="20"/>
  </w:num>
  <w:num w:numId="26" w16cid:durableId="1951890131">
    <w:abstractNumId w:val="16"/>
  </w:num>
  <w:num w:numId="27" w16cid:durableId="555356545">
    <w:abstractNumId w:val="0"/>
  </w:num>
  <w:num w:numId="28" w16cid:durableId="2042048584">
    <w:abstractNumId w:val="11"/>
  </w:num>
  <w:num w:numId="29" w16cid:durableId="959456329">
    <w:abstractNumId w:val="15"/>
  </w:num>
  <w:num w:numId="30" w16cid:durableId="1480803753">
    <w:abstractNumId w:val="23"/>
  </w:num>
  <w:num w:numId="31" w16cid:durableId="1442455567">
    <w:abstractNumId w:val="21"/>
  </w:num>
  <w:num w:numId="32" w16cid:durableId="1426999136">
    <w:abstractNumId w:val="17"/>
  </w:num>
  <w:num w:numId="33" w16cid:durableId="626591725">
    <w:abstractNumId w:val="6"/>
  </w:num>
  <w:num w:numId="34" w16cid:durableId="834879388">
    <w:abstractNumId w:val="24"/>
  </w:num>
  <w:num w:numId="35" w16cid:durableId="786235681">
    <w:abstractNumId w:val="9"/>
  </w:num>
  <w:num w:numId="36" w16cid:durableId="1214080608">
    <w:abstractNumId w:val="10"/>
  </w:num>
  <w:num w:numId="37" w16cid:durableId="1621522996">
    <w:abstractNumId w:val="22"/>
  </w:num>
  <w:num w:numId="38" w16cid:durableId="1052534069">
    <w:abstractNumId w:val="5"/>
  </w:num>
  <w:num w:numId="39" w16cid:durableId="109324910">
    <w:abstractNumId w:val="12"/>
  </w:num>
  <w:num w:numId="40" w16cid:durableId="644160578">
    <w:abstractNumId w:val="14"/>
  </w:num>
  <w:num w:numId="41" w16cid:durableId="169176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3FF8"/>
    <w:rsid w:val="00012A38"/>
    <w:rsid w:val="00012CE6"/>
    <w:rsid w:val="00013210"/>
    <w:rsid w:val="00022D2E"/>
    <w:rsid w:val="000278CC"/>
    <w:rsid w:val="000301FB"/>
    <w:rsid w:val="0003205F"/>
    <w:rsid w:val="00036DF3"/>
    <w:rsid w:val="00054F83"/>
    <w:rsid w:val="00067D1C"/>
    <w:rsid w:val="00072316"/>
    <w:rsid w:val="00075FEE"/>
    <w:rsid w:val="00093F2B"/>
    <w:rsid w:val="000952AE"/>
    <w:rsid w:val="00096632"/>
    <w:rsid w:val="000A1A61"/>
    <w:rsid w:val="000A5AF8"/>
    <w:rsid w:val="000B17C8"/>
    <w:rsid w:val="000B577D"/>
    <w:rsid w:val="000C1A02"/>
    <w:rsid w:val="000C2AE0"/>
    <w:rsid w:val="000C3624"/>
    <w:rsid w:val="000D23F1"/>
    <w:rsid w:val="000D5693"/>
    <w:rsid w:val="000E381F"/>
    <w:rsid w:val="000F6458"/>
    <w:rsid w:val="000F7018"/>
    <w:rsid w:val="000F7441"/>
    <w:rsid w:val="001020AB"/>
    <w:rsid w:val="0010315D"/>
    <w:rsid w:val="00115D8F"/>
    <w:rsid w:val="001179F7"/>
    <w:rsid w:val="00117B83"/>
    <w:rsid w:val="00124CBB"/>
    <w:rsid w:val="0012790A"/>
    <w:rsid w:val="00134B34"/>
    <w:rsid w:val="00135FD4"/>
    <w:rsid w:val="00140AB6"/>
    <w:rsid w:val="00145B49"/>
    <w:rsid w:val="00146A54"/>
    <w:rsid w:val="00147E79"/>
    <w:rsid w:val="00152076"/>
    <w:rsid w:val="00152290"/>
    <w:rsid w:val="00163957"/>
    <w:rsid w:val="00163CA8"/>
    <w:rsid w:val="00177EA6"/>
    <w:rsid w:val="00180710"/>
    <w:rsid w:val="00181B89"/>
    <w:rsid w:val="00184B9B"/>
    <w:rsid w:val="00196BF9"/>
    <w:rsid w:val="001A1AB0"/>
    <w:rsid w:val="001A1F1F"/>
    <w:rsid w:val="001A2D8D"/>
    <w:rsid w:val="001A3119"/>
    <w:rsid w:val="001A444F"/>
    <w:rsid w:val="001B0A5E"/>
    <w:rsid w:val="001B34CC"/>
    <w:rsid w:val="001B41C5"/>
    <w:rsid w:val="001C0DBD"/>
    <w:rsid w:val="001C655D"/>
    <w:rsid w:val="001D045D"/>
    <w:rsid w:val="001D160A"/>
    <w:rsid w:val="001D3F69"/>
    <w:rsid w:val="001E25FD"/>
    <w:rsid w:val="001E5EC1"/>
    <w:rsid w:val="001E6AFC"/>
    <w:rsid w:val="001F1772"/>
    <w:rsid w:val="002006C1"/>
    <w:rsid w:val="00205BA9"/>
    <w:rsid w:val="00210AAE"/>
    <w:rsid w:val="002111EF"/>
    <w:rsid w:val="00220050"/>
    <w:rsid w:val="00221320"/>
    <w:rsid w:val="0022214D"/>
    <w:rsid w:val="00225D2A"/>
    <w:rsid w:val="00232840"/>
    <w:rsid w:val="00233AAC"/>
    <w:rsid w:val="00241860"/>
    <w:rsid w:val="00251413"/>
    <w:rsid w:val="00264594"/>
    <w:rsid w:val="00266D1B"/>
    <w:rsid w:val="00270C58"/>
    <w:rsid w:val="0027148A"/>
    <w:rsid w:val="00272D18"/>
    <w:rsid w:val="00273841"/>
    <w:rsid w:val="00274471"/>
    <w:rsid w:val="00277963"/>
    <w:rsid w:val="002927D1"/>
    <w:rsid w:val="00293A8D"/>
    <w:rsid w:val="00293D17"/>
    <w:rsid w:val="002A01DE"/>
    <w:rsid w:val="002A078C"/>
    <w:rsid w:val="002A26EF"/>
    <w:rsid w:val="002A7209"/>
    <w:rsid w:val="002A751F"/>
    <w:rsid w:val="002A7943"/>
    <w:rsid w:val="002C2D7C"/>
    <w:rsid w:val="002C738F"/>
    <w:rsid w:val="002C7CD4"/>
    <w:rsid w:val="002C7D83"/>
    <w:rsid w:val="002D050F"/>
    <w:rsid w:val="002D152E"/>
    <w:rsid w:val="002D63B3"/>
    <w:rsid w:val="002E08B7"/>
    <w:rsid w:val="002E1E09"/>
    <w:rsid w:val="002E4B1F"/>
    <w:rsid w:val="002F15FC"/>
    <w:rsid w:val="003025BB"/>
    <w:rsid w:val="00317399"/>
    <w:rsid w:val="003206B0"/>
    <w:rsid w:val="0033187D"/>
    <w:rsid w:val="0033292F"/>
    <w:rsid w:val="003354DD"/>
    <w:rsid w:val="00337364"/>
    <w:rsid w:val="00340D93"/>
    <w:rsid w:val="00341BB6"/>
    <w:rsid w:val="0034647C"/>
    <w:rsid w:val="00352B89"/>
    <w:rsid w:val="00357DAA"/>
    <w:rsid w:val="00361765"/>
    <w:rsid w:val="00363439"/>
    <w:rsid w:val="00363882"/>
    <w:rsid w:val="003661F2"/>
    <w:rsid w:val="003712E5"/>
    <w:rsid w:val="00380392"/>
    <w:rsid w:val="00392345"/>
    <w:rsid w:val="00396E4B"/>
    <w:rsid w:val="003A026F"/>
    <w:rsid w:val="003A148D"/>
    <w:rsid w:val="003A4935"/>
    <w:rsid w:val="003A610F"/>
    <w:rsid w:val="003A689C"/>
    <w:rsid w:val="003A73D1"/>
    <w:rsid w:val="003B1A1A"/>
    <w:rsid w:val="003B1E91"/>
    <w:rsid w:val="003C3E65"/>
    <w:rsid w:val="003C73CB"/>
    <w:rsid w:val="003D03A4"/>
    <w:rsid w:val="003D2047"/>
    <w:rsid w:val="003E0C62"/>
    <w:rsid w:val="003E2832"/>
    <w:rsid w:val="003E4557"/>
    <w:rsid w:val="003E6C0A"/>
    <w:rsid w:val="003F13DA"/>
    <w:rsid w:val="00403149"/>
    <w:rsid w:val="004070BF"/>
    <w:rsid w:val="0041487A"/>
    <w:rsid w:val="00415923"/>
    <w:rsid w:val="00420C5B"/>
    <w:rsid w:val="00420D98"/>
    <w:rsid w:val="0042104B"/>
    <w:rsid w:val="004276C6"/>
    <w:rsid w:val="00431DC5"/>
    <w:rsid w:val="00433CE3"/>
    <w:rsid w:val="004452AF"/>
    <w:rsid w:val="004456EB"/>
    <w:rsid w:val="00451E40"/>
    <w:rsid w:val="00457823"/>
    <w:rsid w:val="00461781"/>
    <w:rsid w:val="00464408"/>
    <w:rsid w:val="00466EAD"/>
    <w:rsid w:val="00470571"/>
    <w:rsid w:val="004711D1"/>
    <w:rsid w:val="00471308"/>
    <w:rsid w:val="004838A3"/>
    <w:rsid w:val="004850BB"/>
    <w:rsid w:val="004872D8"/>
    <w:rsid w:val="00495C0A"/>
    <w:rsid w:val="004A214F"/>
    <w:rsid w:val="004A2415"/>
    <w:rsid w:val="004A2D97"/>
    <w:rsid w:val="004A3FBD"/>
    <w:rsid w:val="004B4150"/>
    <w:rsid w:val="004C338E"/>
    <w:rsid w:val="004C5394"/>
    <w:rsid w:val="004C5902"/>
    <w:rsid w:val="004D0618"/>
    <w:rsid w:val="004D47FC"/>
    <w:rsid w:val="004D60F7"/>
    <w:rsid w:val="004E12F4"/>
    <w:rsid w:val="004E61B1"/>
    <w:rsid w:val="004E74FB"/>
    <w:rsid w:val="005036C3"/>
    <w:rsid w:val="005051D4"/>
    <w:rsid w:val="00516DC0"/>
    <w:rsid w:val="0051707D"/>
    <w:rsid w:val="00523102"/>
    <w:rsid w:val="0052362A"/>
    <w:rsid w:val="00523A91"/>
    <w:rsid w:val="0052528D"/>
    <w:rsid w:val="00530228"/>
    <w:rsid w:val="00530305"/>
    <w:rsid w:val="00532675"/>
    <w:rsid w:val="005361CE"/>
    <w:rsid w:val="00541865"/>
    <w:rsid w:val="0054367B"/>
    <w:rsid w:val="005437DB"/>
    <w:rsid w:val="00543F12"/>
    <w:rsid w:val="0054757B"/>
    <w:rsid w:val="0055303D"/>
    <w:rsid w:val="00553D0B"/>
    <w:rsid w:val="00557E91"/>
    <w:rsid w:val="00565EF0"/>
    <w:rsid w:val="00567DD4"/>
    <w:rsid w:val="0056CB73"/>
    <w:rsid w:val="00593B9E"/>
    <w:rsid w:val="0059714D"/>
    <w:rsid w:val="005A7389"/>
    <w:rsid w:val="005B4EE8"/>
    <w:rsid w:val="005B670E"/>
    <w:rsid w:val="005B6F65"/>
    <w:rsid w:val="005B7280"/>
    <w:rsid w:val="005B7B00"/>
    <w:rsid w:val="005C61CF"/>
    <w:rsid w:val="005C7E5C"/>
    <w:rsid w:val="005D66BF"/>
    <w:rsid w:val="005E5830"/>
    <w:rsid w:val="005E635D"/>
    <w:rsid w:val="005F683F"/>
    <w:rsid w:val="00600354"/>
    <w:rsid w:val="006012D9"/>
    <w:rsid w:val="00606FCC"/>
    <w:rsid w:val="00607CCA"/>
    <w:rsid w:val="00611198"/>
    <w:rsid w:val="006137E3"/>
    <w:rsid w:val="00614BB0"/>
    <w:rsid w:val="006158F1"/>
    <w:rsid w:val="00617B6D"/>
    <w:rsid w:val="00620094"/>
    <w:rsid w:val="0062079C"/>
    <w:rsid w:val="0062152F"/>
    <w:rsid w:val="00623A90"/>
    <w:rsid w:val="00625686"/>
    <w:rsid w:val="0063002A"/>
    <w:rsid w:val="00632BF5"/>
    <w:rsid w:val="00632EFD"/>
    <w:rsid w:val="0063549C"/>
    <w:rsid w:val="00635A36"/>
    <w:rsid w:val="006425FC"/>
    <w:rsid w:val="00644273"/>
    <w:rsid w:val="006458DA"/>
    <w:rsid w:val="00650040"/>
    <w:rsid w:val="00655D8D"/>
    <w:rsid w:val="006642CD"/>
    <w:rsid w:val="00665599"/>
    <w:rsid w:val="00671694"/>
    <w:rsid w:val="006770E1"/>
    <w:rsid w:val="00695417"/>
    <w:rsid w:val="006A6076"/>
    <w:rsid w:val="006B2D6B"/>
    <w:rsid w:val="006B4C98"/>
    <w:rsid w:val="006B7D81"/>
    <w:rsid w:val="006C0888"/>
    <w:rsid w:val="006C2EDB"/>
    <w:rsid w:val="006D07BD"/>
    <w:rsid w:val="006D76E0"/>
    <w:rsid w:val="006D797F"/>
    <w:rsid w:val="006E0BC0"/>
    <w:rsid w:val="006E2EA3"/>
    <w:rsid w:val="006E35AB"/>
    <w:rsid w:val="006E3659"/>
    <w:rsid w:val="006F3F08"/>
    <w:rsid w:val="00701FD1"/>
    <w:rsid w:val="0070281E"/>
    <w:rsid w:val="00703479"/>
    <w:rsid w:val="0071106C"/>
    <w:rsid w:val="00714708"/>
    <w:rsid w:val="00717BFB"/>
    <w:rsid w:val="007202A8"/>
    <w:rsid w:val="0072137D"/>
    <w:rsid w:val="00723823"/>
    <w:rsid w:val="0072514A"/>
    <w:rsid w:val="007260E0"/>
    <w:rsid w:val="007315D7"/>
    <w:rsid w:val="00734C26"/>
    <w:rsid w:val="00736BCE"/>
    <w:rsid w:val="00737020"/>
    <w:rsid w:val="00741D17"/>
    <w:rsid w:val="00743D6C"/>
    <w:rsid w:val="0075399C"/>
    <w:rsid w:val="00760061"/>
    <w:rsid w:val="00761962"/>
    <w:rsid w:val="00761C45"/>
    <w:rsid w:val="00765888"/>
    <w:rsid w:val="00766391"/>
    <w:rsid w:val="00767A44"/>
    <w:rsid w:val="00767F41"/>
    <w:rsid w:val="007729D3"/>
    <w:rsid w:val="00774969"/>
    <w:rsid w:val="00775814"/>
    <w:rsid w:val="00777D79"/>
    <w:rsid w:val="0079261D"/>
    <w:rsid w:val="00794577"/>
    <w:rsid w:val="007A017B"/>
    <w:rsid w:val="007A592C"/>
    <w:rsid w:val="007B0277"/>
    <w:rsid w:val="007B643B"/>
    <w:rsid w:val="007C0850"/>
    <w:rsid w:val="007C1480"/>
    <w:rsid w:val="007C2319"/>
    <w:rsid w:val="007C2F0E"/>
    <w:rsid w:val="007C6511"/>
    <w:rsid w:val="007D0F14"/>
    <w:rsid w:val="007D4BCF"/>
    <w:rsid w:val="007D6039"/>
    <w:rsid w:val="007E26AD"/>
    <w:rsid w:val="007E305F"/>
    <w:rsid w:val="007E5420"/>
    <w:rsid w:val="008007F9"/>
    <w:rsid w:val="00803377"/>
    <w:rsid w:val="0080674A"/>
    <w:rsid w:val="00813D3D"/>
    <w:rsid w:val="00814393"/>
    <w:rsid w:val="008205CC"/>
    <w:rsid w:val="0082445E"/>
    <w:rsid w:val="008353B7"/>
    <w:rsid w:val="00837880"/>
    <w:rsid w:val="008424B2"/>
    <w:rsid w:val="00845A38"/>
    <w:rsid w:val="00845B94"/>
    <w:rsid w:val="00845BAC"/>
    <w:rsid w:val="00854142"/>
    <w:rsid w:val="0085599C"/>
    <w:rsid w:val="00857D1B"/>
    <w:rsid w:val="00862515"/>
    <w:rsid w:val="008644E1"/>
    <w:rsid w:val="00864E59"/>
    <w:rsid w:val="00865B83"/>
    <w:rsid w:val="00871153"/>
    <w:rsid w:val="00871B49"/>
    <w:rsid w:val="008760CD"/>
    <w:rsid w:val="00883CF9"/>
    <w:rsid w:val="00886022"/>
    <w:rsid w:val="00890EAB"/>
    <w:rsid w:val="00895786"/>
    <w:rsid w:val="00895D68"/>
    <w:rsid w:val="008975A5"/>
    <w:rsid w:val="008A01A4"/>
    <w:rsid w:val="008B0AE9"/>
    <w:rsid w:val="008B30D7"/>
    <w:rsid w:val="008B4CB3"/>
    <w:rsid w:val="008B70B9"/>
    <w:rsid w:val="008C089F"/>
    <w:rsid w:val="008C6BAF"/>
    <w:rsid w:val="008E2A3F"/>
    <w:rsid w:val="008E31E4"/>
    <w:rsid w:val="008E3551"/>
    <w:rsid w:val="008E656A"/>
    <w:rsid w:val="00902A2D"/>
    <w:rsid w:val="009070F5"/>
    <w:rsid w:val="00907491"/>
    <w:rsid w:val="009147C7"/>
    <w:rsid w:val="00915D42"/>
    <w:rsid w:val="009229E6"/>
    <w:rsid w:val="0093196B"/>
    <w:rsid w:val="00936C59"/>
    <w:rsid w:val="0094568E"/>
    <w:rsid w:val="0095548A"/>
    <w:rsid w:val="009657DC"/>
    <w:rsid w:val="009719C8"/>
    <w:rsid w:val="00973F86"/>
    <w:rsid w:val="00974B8F"/>
    <w:rsid w:val="00975949"/>
    <w:rsid w:val="00977299"/>
    <w:rsid w:val="00982380"/>
    <w:rsid w:val="009827FC"/>
    <w:rsid w:val="00985A2B"/>
    <w:rsid w:val="00987ECC"/>
    <w:rsid w:val="00990654"/>
    <w:rsid w:val="00992444"/>
    <w:rsid w:val="00992CA4"/>
    <w:rsid w:val="009A100F"/>
    <w:rsid w:val="009A4112"/>
    <w:rsid w:val="009B0909"/>
    <w:rsid w:val="009B7303"/>
    <w:rsid w:val="009C1D2E"/>
    <w:rsid w:val="009C6486"/>
    <w:rsid w:val="009C7F0C"/>
    <w:rsid w:val="009D276C"/>
    <w:rsid w:val="009D3392"/>
    <w:rsid w:val="009D4569"/>
    <w:rsid w:val="009D4DF3"/>
    <w:rsid w:val="009E01C1"/>
    <w:rsid w:val="009E159D"/>
    <w:rsid w:val="009E1DF8"/>
    <w:rsid w:val="009E4C10"/>
    <w:rsid w:val="009E527B"/>
    <w:rsid w:val="009F6E15"/>
    <w:rsid w:val="00A10ACB"/>
    <w:rsid w:val="00A1138C"/>
    <w:rsid w:val="00A1289D"/>
    <w:rsid w:val="00A1345A"/>
    <w:rsid w:val="00A247EF"/>
    <w:rsid w:val="00A24C26"/>
    <w:rsid w:val="00A25307"/>
    <w:rsid w:val="00A25470"/>
    <w:rsid w:val="00A26675"/>
    <w:rsid w:val="00A26C47"/>
    <w:rsid w:val="00A316EA"/>
    <w:rsid w:val="00A31B69"/>
    <w:rsid w:val="00A31C0E"/>
    <w:rsid w:val="00A34091"/>
    <w:rsid w:val="00A37DC1"/>
    <w:rsid w:val="00A42679"/>
    <w:rsid w:val="00A44503"/>
    <w:rsid w:val="00A45B5D"/>
    <w:rsid w:val="00A46985"/>
    <w:rsid w:val="00A52012"/>
    <w:rsid w:val="00A53305"/>
    <w:rsid w:val="00A5514A"/>
    <w:rsid w:val="00A55EFF"/>
    <w:rsid w:val="00A571E0"/>
    <w:rsid w:val="00A57EBF"/>
    <w:rsid w:val="00A63898"/>
    <w:rsid w:val="00A6640B"/>
    <w:rsid w:val="00A67400"/>
    <w:rsid w:val="00A67647"/>
    <w:rsid w:val="00A73577"/>
    <w:rsid w:val="00A74937"/>
    <w:rsid w:val="00A74BC3"/>
    <w:rsid w:val="00A751B9"/>
    <w:rsid w:val="00A81FD5"/>
    <w:rsid w:val="00A829CD"/>
    <w:rsid w:val="00A870F2"/>
    <w:rsid w:val="00A929D3"/>
    <w:rsid w:val="00A936CA"/>
    <w:rsid w:val="00A96A84"/>
    <w:rsid w:val="00AA4B02"/>
    <w:rsid w:val="00AC070E"/>
    <w:rsid w:val="00AC0D0C"/>
    <w:rsid w:val="00AC0DE7"/>
    <w:rsid w:val="00AD2541"/>
    <w:rsid w:val="00AD5FEE"/>
    <w:rsid w:val="00AD691D"/>
    <w:rsid w:val="00AE31A5"/>
    <w:rsid w:val="00AE6595"/>
    <w:rsid w:val="00AF10E9"/>
    <w:rsid w:val="00B01474"/>
    <w:rsid w:val="00B017FF"/>
    <w:rsid w:val="00B033F8"/>
    <w:rsid w:val="00B06B21"/>
    <w:rsid w:val="00B119BD"/>
    <w:rsid w:val="00B15330"/>
    <w:rsid w:val="00B23600"/>
    <w:rsid w:val="00B248F0"/>
    <w:rsid w:val="00B324F5"/>
    <w:rsid w:val="00B35A29"/>
    <w:rsid w:val="00B366D1"/>
    <w:rsid w:val="00B400C9"/>
    <w:rsid w:val="00B416B1"/>
    <w:rsid w:val="00B44A1B"/>
    <w:rsid w:val="00B50BFD"/>
    <w:rsid w:val="00B55E6E"/>
    <w:rsid w:val="00B60AC8"/>
    <w:rsid w:val="00B61058"/>
    <w:rsid w:val="00B6134F"/>
    <w:rsid w:val="00B63AB6"/>
    <w:rsid w:val="00B71834"/>
    <w:rsid w:val="00B750FC"/>
    <w:rsid w:val="00B8204B"/>
    <w:rsid w:val="00B829D4"/>
    <w:rsid w:val="00B859DB"/>
    <w:rsid w:val="00B8692E"/>
    <w:rsid w:val="00B96324"/>
    <w:rsid w:val="00BA314A"/>
    <w:rsid w:val="00BA5D5F"/>
    <w:rsid w:val="00BA7D37"/>
    <w:rsid w:val="00BB721A"/>
    <w:rsid w:val="00BC3620"/>
    <w:rsid w:val="00BC3D9B"/>
    <w:rsid w:val="00BC410A"/>
    <w:rsid w:val="00BC53EA"/>
    <w:rsid w:val="00BC5F90"/>
    <w:rsid w:val="00BD3617"/>
    <w:rsid w:val="00BD45B7"/>
    <w:rsid w:val="00BE0C65"/>
    <w:rsid w:val="00BE0F05"/>
    <w:rsid w:val="00BF01ED"/>
    <w:rsid w:val="00BF34FF"/>
    <w:rsid w:val="00BF5042"/>
    <w:rsid w:val="00BF57E8"/>
    <w:rsid w:val="00C028F5"/>
    <w:rsid w:val="00C0522E"/>
    <w:rsid w:val="00C056FC"/>
    <w:rsid w:val="00C216E2"/>
    <w:rsid w:val="00C2482C"/>
    <w:rsid w:val="00C26C89"/>
    <w:rsid w:val="00C32502"/>
    <w:rsid w:val="00C327B6"/>
    <w:rsid w:val="00C35D8F"/>
    <w:rsid w:val="00C363D8"/>
    <w:rsid w:val="00C37DCA"/>
    <w:rsid w:val="00C57B93"/>
    <w:rsid w:val="00C61A44"/>
    <w:rsid w:val="00C61EC5"/>
    <w:rsid w:val="00C62454"/>
    <w:rsid w:val="00C63933"/>
    <w:rsid w:val="00C70489"/>
    <w:rsid w:val="00C725B0"/>
    <w:rsid w:val="00C8166A"/>
    <w:rsid w:val="00C84E03"/>
    <w:rsid w:val="00C85407"/>
    <w:rsid w:val="00C86C33"/>
    <w:rsid w:val="00C924C5"/>
    <w:rsid w:val="00C95007"/>
    <w:rsid w:val="00CA07CA"/>
    <w:rsid w:val="00CA2D09"/>
    <w:rsid w:val="00CA3039"/>
    <w:rsid w:val="00CA4112"/>
    <w:rsid w:val="00CA6091"/>
    <w:rsid w:val="00CB55DC"/>
    <w:rsid w:val="00CC1DBC"/>
    <w:rsid w:val="00CD3F83"/>
    <w:rsid w:val="00CE32CF"/>
    <w:rsid w:val="00CF0052"/>
    <w:rsid w:val="00CF01F8"/>
    <w:rsid w:val="00CF044E"/>
    <w:rsid w:val="00CF64B4"/>
    <w:rsid w:val="00CF6586"/>
    <w:rsid w:val="00CF674E"/>
    <w:rsid w:val="00D07640"/>
    <w:rsid w:val="00D07FE1"/>
    <w:rsid w:val="00D10643"/>
    <w:rsid w:val="00D12C94"/>
    <w:rsid w:val="00D14670"/>
    <w:rsid w:val="00D16B5C"/>
    <w:rsid w:val="00D200B7"/>
    <w:rsid w:val="00D22B39"/>
    <w:rsid w:val="00D233AF"/>
    <w:rsid w:val="00D253A1"/>
    <w:rsid w:val="00D26EDF"/>
    <w:rsid w:val="00D27602"/>
    <w:rsid w:val="00D2788D"/>
    <w:rsid w:val="00D27FE9"/>
    <w:rsid w:val="00D318C7"/>
    <w:rsid w:val="00D31FB1"/>
    <w:rsid w:val="00D33BF7"/>
    <w:rsid w:val="00D369C4"/>
    <w:rsid w:val="00D36ACC"/>
    <w:rsid w:val="00D41367"/>
    <w:rsid w:val="00D41488"/>
    <w:rsid w:val="00D42143"/>
    <w:rsid w:val="00D44146"/>
    <w:rsid w:val="00D44474"/>
    <w:rsid w:val="00D4564D"/>
    <w:rsid w:val="00D52073"/>
    <w:rsid w:val="00D541FD"/>
    <w:rsid w:val="00D63EA1"/>
    <w:rsid w:val="00D7415B"/>
    <w:rsid w:val="00D81AE7"/>
    <w:rsid w:val="00D82574"/>
    <w:rsid w:val="00D8302E"/>
    <w:rsid w:val="00D86EDC"/>
    <w:rsid w:val="00D906D0"/>
    <w:rsid w:val="00D91EDF"/>
    <w:rsid w:val="00D93507"/>
    <w:rsid w:val="00D96AA4"/>
    <w:rsid w:val="00DA2073"/>
    <w:rsid w:val="00DA3D32"/>
    <w:rsid w:val="00DA78A8"/>
    <w:rsid w:val="00DC210A"/>
    <w:rsid w:val="00DC78CC"/>
    <w:rsid w:val="00DD1045"/>
    <w:rsid w:val="00DE41F8"/>
    <w:rsid w:val="00DE5DEC"/>
    <w:rsid w:val="00DF174B"/>
    <w:rsid w:val="00DF335A"/>
    <w:rsid w:val="00E0184B"/>
    <w:rsid w:val="00E04486"/>
    <w:rsid w:val="00E048BF"/>
    <w:rsid w:val="00E05BED"/>
    <w:rsid w:val="00E11ABF"/>
    <w:rsid w:val="00E1885F"/>
    <w:rsid w:val="00E26979"/>
    <w:rsid w:val="00E50257"/>
    <w:rsid w:val="00E51240"/>
    <w:rsid w:val="00E55C03"/>
    <w:rsid w:val="00E56970"/>
    <w:rsid w:val="00E6067C"/>
    <w:rsid w:val="00E60F63"/>
    <w:rsid w:val="00E62362"/>
    <w:rsid w:val="00E62A15"/>
    <w:rsid w:val="00E6425B"/>
    <w:rsid w:val="00E6601F"/>
    <w:rsid w:val="00E70133"/>
    <w:rsid w:val="00E735B7"/>
    <w:rsid w:val="00E756A5"/>
    <w:rsid w:val="00E81151"/>
    <w:rsid w:val="00E84B19"/>
    <w:rsid w:val="00E924DA"/>
    <w:rsid w:val="00E92E9B"/>
    <w:rsid w:val="00E951E5"/>
    <w:rsid w:val="00E96A96"/>
    <w:rsid w:val="00E96AE1"/>
    <w:rsid w:val="00EA0EAD"/>
    <w:rsid w:val="00EC160B"/>
    <w:rsid w:val="00ED0F41"/>
    <w:rsid w:val="00ED54F1"/>
    <w:rsid w:val="00EE19B3"/>
    <w:rsid w:val="00EE1B23"/>
    <w:rsid w:val="00EE38F3"/>
    <w:rsid w:val="00EE4744"/>
    <w:rsid w:val="00EE4E04"/>
    <w:rsid w:val="00EE6966"/>
    <w:rsid w:val="00EE72D8"/>
    <w:rsid w:val="00EF08FE"/>
    <w:rsid w:val="00EF5BDB"/>
    <w:rsid w:val="00F00C16"/>
    <w:rsid w:val="00F15747"/>
    <w:rsid w:val="00F17935"/>
    <w:rsid w:val="00F20E9A"/>
    <w:rsid w:val="00F23639"/>
    <w:rsid w:val="00F261CD"/>
    <w:rsid w:val="00F2714C"/>
    <w:rsid w:val="00F303C0"/>
    <w:rsid w:val="00F402FA"/>
    <w:rsid w:val="00F464AB"/>
    <w:rsid w:val="00F566EB"/>
    <w:rsid w:val="00F570AB"/>
    <w:rsid w:val="00F613E1"/>
    <w:rsid w:val="00F641A4"/>
    <w:rsid w:val="00F6473F"/>
    <w:rsid w:val="00F66534"/>
    <w:rsid w:val="00F72F82"/>
    <w:rsid w:val="00F748A1"/>
    <w:rsid w:val="00F85329"/>
    <w:rsid w:val="00F87EF9"/>
    <w:rsid w:val="00F913FC"/>
    <w:rsid w:val="00F97604"/>
    <w:rsid w:val="00FB140E"/>
    <w:rsid w:val="00FB2D53"/>
    <w:rsid w:val="00FB3A03"/>
    <w:rsid w:val="00FB3CF0"/>
    <w:rsid w:val="00FB4EA4"/>
    <w:rsid w:val="00FB6596"/>
    <w:rsid w:val="00FC0AB2"/>
    <w:rsid w:val="00FC3F45"/>
    <w:rsid w:val="00FD1B0B"/>
    <w:rsid w:val="00FD1BC6"/>
    <w:rsid w:val="00FD1DE3"/>
    <w:rsid w:val="00FD6A69"/>
    <w:rsid w:val="00FE0490"/>
    <w:rsid w:val="00FE16BD"/>
    <w:rsid w:val="00FE31CF"/>
    <w:rsid w:val="00FE55FC"/>
    <w:rsid w:val="00FE75FE"/>
    <w:rsid w:val="00FF1865"/>
    <w:rsid w:val="00FF4230"/>
    <w:rsid w:val="00FF51A5"/>
    <w:rsid w:val="00FF5D90"/>
    <w:rsid w:val="01199361"/>
    <w:rsid w:val="0128A144"/>
    <w:rsid w:val="013D28DC"/>
    <w:rsid w:val="015188FA"/>
    <w:rsid w:val="018196E2"/>
    <w:rsid w:val="01B84F5B"/>
    <w:rsid w:val="01D21D4F"/>
    <w:rsid w:val="01D4BB11"/>
    <w:rsid w:val="01D6A142"/>
    <w:rsid w:val="01E0B91A"/>
    <w:rsid w:val="01EA9B16"/>
    <w:rsid w:val="0224D268"/>
    <w:rsid w:val="0228512E"/>
    <w:rsid w:val="0255DA30"/>
    <w:rsid w:val="02652987"/>
    <w:rsid w:val="027D58C0"/>
    <w:rsid w:val="029D564D"/>
    <w:rsid w:val="029EE1A3"/>
    <w:rsid w:val="02D41CED"/>
    <w:rsid w:val="02E15AAE"/>
    <w:rsid w:val="02F4AA5F"/>
    <w:rsid w:val="03365044"/>
    <w:rsid w:val="03469676"/>
    <w:rsid w:val="036BFBC7"/>
    <w:rsid w:val="037271A3"/>
    <w:rsid w:val="037D8055"/>
    <w:rsid w:val="039164CA"/>
    <w:rsid w:val="03B66B53"/>
    <w:rsid w:val="03BD392D"/>
    <w:rsid w:val="03C67387"/>
    <w:rsid w:val="03CE388C"/>
    <w:rsid w:val="03ECAB2D"/>
    <w:rsid w:val="04347B6E"/>
    <w:rsid w:val="043AB204"/>
    <w:rsid w:val="045B10EA"/>
    <w:rsid w:val="0467EBC1"/>
    <w:rsid w:val="047974C0"/>
    <w:rsid w:val="04A7E93E"/>
    <w:rsid w:val="04B0F1A3"/>
    <w:rsid w:val="04C3C772"/>
    <w:rsid w:val="04ED09CC"/>
    <w:rsid w:val="0534B677"/>
    <w:rsid w:val="0568432D"/>
    <w:rsid w:val="056A08ED"/>
    <w:rsid w:val="05C038B0"/>
    <w:rsid w:val="05CF749A"/>
    <w:rsid w:val="05DA6282"/>
    <w:rsid w:val="060473FE"/>
    <w:rsid w:val="062E75F9"/>
    <w:rsid w:val="068AAFD0"/>
    <w:rsid w:val="0690BD4E"/>
    <w:rsid w:val="06AA1265"/>
    <w:rsid w:val="06B7E814"/>
    <w:rsid w:val="06DA3FBF"/>
    <w:rsid w:val="06F8438B"/>
    <w:rsid w:val="07063DF5"/>
    <w:rsid w:val="081194D2"/>
    <w:rsid w:val="082EFD4B"/>
    <w:rsid w:val="0870FFDD"/>
    <w:rsid w:val="0895C7E7"/>
    <w:rsid w:val="089E1E77"/>
    <w:rsid w:val="08A1E609"/>
    <w:rsid w:val="08C53864"/>
    <w:rsid w:val="08C5BECF"/>
    <w:rsid w:val="08F00045"/>
    <w:rsid w:val="094ABD9B"/>
    <w:rsid w:val="0990979D"/>
    <w:rsid w:val="09AD075F"/>
    <w:rsid w:val="09AD7A1D"/>
    <w:rsid w:val="09B001B9"/>
    <w:rsid w:val="09C8B294"/>
    <w:rsid w:val="09D67D6F"/>
    <w:rsid w:val="0A299A13"/>
    <w:rsid w:val="0A32DA68"/>
    <w:rsid w:val="0A3A7866"/>
    <w:rsid w:val="0A489EB5"/>
    <w:rsid w:val="0A8BD0A6"/>
    <w:rsid w:val="0A91F2FD"/>
    <w:rsid w:val="0AE00B24"/>
    <w:rsid w:val="0B02D0B9"/>
    <w:rsid w:val="0B23AD99"/>
    <w:rsid w:val="0B5AA31D"/>
    <w:rsid w:val="0B5BBF01"/>
    <w:rsid w:val="0B6E169B"/>
    <w:rsid w:val="0BA8A09F"/>
    <w:rsid w:val="0BAB5A54"/>
    <w:rsid w:val="0BB6A191"/>
    <w:rsid w:val="0BE001AE"/>
    <w:rsid w:val="0BE46F16"/>
    <w:rsid w:val="0C88085C"/>
    <w:rsid w:val="0CCE21C7"/>
    <w:rsid w:val="0CD33754"/>
    <w:rsid w:val="0CEB8005"/>
    <w:rsid w:val="0D0A7635"/>
    <w:rsid w:val="0D7D0333"/>
    <w:rsid w:val="0D84BF21"/>
    <w:rsid w:val="0DA47D86"/>
    <w:rsid w:val="0DA502D4"/>
    <w:rsid w:val="0DBFBDF4"/>
    <w:rsid w:val="0DC37168"/>
    <w:rsid w:val="0DC41862"/>
    <w:rsid w:val="0DDE3EDD"/>
    <w:rsid w:val="0DF30CA6"/>
    <w:rsid w:val="0DFA5BBD"/>
    <w:rsid w:val="0E42BACC"/>
    <w:rsid w:val="0E4AA80C"/>
    <w:rsid w:val="0E79609D"/>
    <w:rsid w:val="0ECD3194"/>
    <w:rsid w:val="0EEE4253"/>
    <w:rsid w:val="0EF89D3E"/>
    <w:rsid w:val="0F43AAE2"/>
    <w:rsid w:val="0F56E5C4"/>
    <w:rsid w:val="0F896CF1"/>
    <w:rsid w:val="0F972168"/>
    <w:rsid w:val="0FDE8B2D"/>
    <w:rsid w:val="0FE1DEB3"/>
    <w:rsid w:val="0FEB69FB"/>
    <w:rsid w:val="100512CD"/>
    <w:rsid w:val="1029C0DA"/>
    <w:rsid w:val="1058E231"/>
    <w:rsid w:val="10BCA7CC"/>
    <w:rsid w:val="10C332C5"/>
    <w:rsid w:val="1142BBD1"/>
    <w:rsid w:val="116CE742"/>
    <w:rsid w:val="11864722"/>
    <w:rsid w:val="11E3E09E"/>
    <w:rsid w:val="120C603E"/>
    <w:rsid w:val="121A54C2"/>
    <w:rsid w:val="12423349"/>
    <w:rsid w:val="125F0326"/>
    <w:rsid w:val="12A864B0"/>
    <w:rsid w:val="12DB6FF1"/>
    <w:rsid w:val="12F611AF"/>
    <w:rsid w:val="131FD6E5"/>
    <w:rsid w:val="13A88B19"/>
    <w:rsid w:val="13E346A5"/>
    <w:rsid w:val="13FF4342"/>
    <w:rsid w:val="141E0986"/>
    <w:rsid w:val="14373A71"/>
    <w:rsid w:val="14BD4542"/>
    <w:rsid w:val="1529D6B2"/>
    <w:rsid w:val="15366B2C"/>
    <w:rsid w:val="15452ACC"/>
    <w:rsid w:val="15482D73"/>
    <w:rsid w:val="154F10F7"/>
    <w:rsid w:val="156BD133"/>
    <w:rsid w:val="1570CF2D"/>
    <w:rsid w:val="15793666"/>
    <w:rsid w:val="15F4D334"/>
    <w:rsid w:val="16094B0D"/>
    <w:rsid w:val="162BAC0F"/>
    <w:rsid w:val="163B7F90"/>
    <w:rsid w:val="1640B192"/>
    <w:rsid w:val="1640C900"/>
    <w:rsid w:val="164C0906"/>
    <w:rsid w:val="1654A7ED"/>
    <w:rsid w:val="1672FCB5"/>
    <w:rsid w:val="16DFCFCB"/>
    <w:rsid w:val="16F0D0DE"/>
    <w:rsid w:val="1732976B"/>
    <w:rsid w:val="17AB0AAA"/>
    <w:rsid w:val="17C4BEEC"/>
    <w:rsid w:val="17EBD31D"/>
    <w:rsid w:val="180FF47A"/>
    <w:rsid w:val="1814FC63"/>
    <w:rsid w:val="1846B644"/>
    <w:rsid w:val="18E10190"/>
    <w:rsid w:val="18F27C5B"/>
    <w:rsid w:val="1946DB0B"/>
    <w:rsid w:val="198C48AF"/>
    <w:rsid w:val="19B6E851"/>
    <w:rsid w:val="19B826D8"/>
    <w:rsid w:val="19D2A3D8"/>
    <w:rsid w:val="19D6B37B"/>
    <w:rsid w:val="19EA0D6F"/>
    <w:rsid w:val="1A0626B1"/>
    <w:rsid w:val="1A20CE87"/>
    <w:rsid w:val="1A32EB0B"/>
    <w:rsid w:val="1A6744F2"/>
    <w:rsid w:val="1A7C5383"/>
    <w:rsid w:val="1A93DBC4"/>
    <w:rsid w:val="1AE2AB6C"/>
    <w:rsid w:val="1B0DB82D"/>
    <w:rsid w:val="1B702A35"/>
    <w:rsid w:val="1BC5DCC7"/>
    <w:rsid w:val="1BC90FDD"/>
    <w:rsid w:val="1BD0EC89"/>
    <w:rsid w:val="1C7126CD"/>
    <w:rsid w:val="1C762793"/>
    <w:rsid w:val="1C7E7BCD"/>
    <w:rsid w:val="1CD6DB20"/>
    <w:rsid w:val="1CE37512"/>
    <w:rsid w:val="1D376539"/>
    <w:rsid w:val="1D3FF21E"/>
    <w:rsid w:val="1D59B801"/>
    <w:rsid w:val="1D7116D0"/>
    <w:rsid w:val="1D747C55"/>
    <w:rsid w:val="1E01C6E9"/>
    <w:rsid w:val="1E043030"/>
    <w:rsid w:val="1E0CE628"/>
    <w:rsid w:val="1E1957B2"/>
    <w:rsid w:val="1E46F2DF"/>
    <w:rsid w:val="1E550235"/>
    <w:rsid w:val="1E82CB15"/>
    <w:rsid w:val="1E8A2650"/>
    <w:rsid w:val="1EC135EF"/>
    <w:rsid w:val="1EC42515"/>
    <w:rsid w:val="1ED3359A"/>
    <w:rsid w:val="1EF3B2CA"/>
    <w:rsid w:val="1F0CC4C0"/>
    <w:rsid w:val="1F72C8E2"/>
    <w:rsid w:val="1F8F573E"/>
    <w:rsid w:val="1FA5F002"/>
    <w:rsid w:val="1FC08841"/>
    <w:rsid w:val="1FDF00B3"/>
    <w:rsid w:val="1FFCD9C5"/>
    <w:rsid w:val="1FFE1E5B"/>
    <w:rsid w:val="20190DF8"/>
    <w:rsid w:val="20302BAA"/>
    <w:rsid w:val="20495324"/>
    <w:rsid w:val="2065851C"/>
    <w:rsid w:val="2086CECD"/>
    <w:rsid w:val="2099BDA9"/>
    <w:rsid w:val="20B5337C"/>
    <w:rsid w:val="20D4E01C"/>
    <w:rsid w:val="20E14415"/>
    <w:rsid w:val="20E1E863"/>
    <w:rsid w:val="20FAB4E6"/>
    <w:rsid w:val="21184380"/>
    <w:rsid w:val="2124C390"/>
    <w:rsid w:val="215E31C1"/>
    <w:rsid w:val="2171E38C"/>
    <w:rsid w:val="2173E6BB"/>
    <w:rsid w:val="21A18276"/>
    <w:rsid w:val="21B490F7"/>
    <w:rsid w:val="21F81039"/>
    <w:rsid w:val="2207F9AB"/>
    <w:rsid w:val="224F256D"/>
    <w:rsid w:val="22D2D976"/>
    <w:rsid w:val="231A0298"/>
    <w:rsid w:val="236A3C67"/>
    <w:rsid w:val="237DDC9D"/>
    <w:rsid w:val="238BF810"/>
    <w:rsid w:val="2393E09A"/>
    <w:rsid w:val="23B84288"/>
    <w:rsid w:val="23CC60D9"/>
    <w:rsid w:val="23E16221"/>
    <w:rsid w:val="241286AF"/>
    <w:rsid w:val="2463F8BA"/>
    <w:rsid w:val="247CF9C2"/>
    <w:rsid w:val="24AF3FDE"/>
    <w:rsid w:val="24BBE57D"/>
    <w:rsid w:val="24BC7F3A"/>
    <w:rsid w:val="24D18F7E"/>
    <w:rsid w:val="24FC1EAC"/>
    <w:rsid w:val="24FEE133"/>
    <w:rsid w:val="250643ED"/>
    <w:rsid w:val="250F60F6"/>
    <w:rsid w:val="25117C05"/>
    <w:rsid w:val="254CD785"/>
    <w:rsid w:val="25C07761"/>
    <w:rsid w:val="25C542CF"/>
    <w:rsid w:val="263623B6"/>
    <w:rsid w:val="266A1065"/>
    <w:rsid w:val="26863B39"/>
    <w:rsid w:val="268DCC20"/>
    <w:rsid w:val="269AB194"/>
    <w:rsid w:val="26A405FA"/>
    <w:rsid w:val="26F752D2"/>
    <w:rsid w:val="27200B57"/>
    <w:rsid w:val="27359091"/>
    <w:rsid w:val="2745664D"/>
    <w:rsid w:val="27483A55"/>
    <w:rsid w:val="27B1A36E"/>
    <w:rsid w:val="27D09129"/>
    <w:rsid w:val="27DC11A6"/>
    <w:rsid w:val="27E5FD58"/>
    <w:rsid w:val="2803BBD7"/>
    <w:rsid w:val="28486107"/>
    <w:rsid w:val="284D38B3"/>
    <w:rsid w:val="285CECDE"/>
    <w:rsid w:val="287E6507"/>
    <w:rsid w:val="28DB290D"/>
    <w:rsid w:val="28EB6760"/>
    <w:rsid w:val="292272BF"/>
    <w:rsid w:val="2943554E"/>
    <w:rsid w:val="29513031"/>
    <w:rsid w:val="295DE0BA"/>
    <w:rsid w:val="297AF02F"/>
    <w:rsid w:val="2999AEE6"/>
    <w:rsid w:val="29A4A220"/>
    <w:rsid w:val="29D063F4"/>
    <w:rsid w:val="2A03221E"/>
    <w:rsid w:val="2A5D8F20"/>
    <w:rsid w:val="2ACAF919"/>
    <w:rsid w:val="2AF082D7"/>
    <w:rsid w:val="2B07F06E"/>
    <w:rsid w:val="2B2B26BA"/>
    <w:rsid w:val="2B3060DB"/>
    <w:rsid w:val="2B3B1442"/>
    <w:rsid w:val="2B47C595"/>
    <w:rsid w:val="2B55B97E"/>
    <w:rsid w:val="2B7F6DB9"/>
    <w:rsid w:val="2BB8C338"/>
    <w:rsid w:val="2BD13B00"/>
    <w:rsid w:val="2BDA166E"/>
    <w:rsid w:val="2C0FACCD"/>
    <w:rsid w:val="2C18D770"/>
    <w:rsid w:val="2C9190A6"/>
    <w:rsid w:val="2CB0E968"/>
    <w:rsid w:val="2CCEE3C7"/>
    <w:rsid w:val="2D14D42A"/>
    <w:rsid w:val="2D1D042E"/>
    <w:rsid w:val="2D229DA4"/>
    <w:rsid w:val="2D93A354"/>
    <w:rsid w:val="2DDDDF93"/>
    <w:rsid w:val="2E1F83F1"/>
    <w:rsid w:val="2E322ACD"/>
    <w:rsid w:val="2E6A523B"/>
    <w:rsid w:val="2EC47010"/>
    <w:rsid w:val="2EEC6A5A"/>
    <w:rsid w:val="2EF63874"/>
    <w:rsid w:val="2F1B194D"/>
    <w:rsid w:val="2F7A0158"/>
    <w:rsid w:val="2F7C732E"/>
    <w:rsid w:val="2FC303CD"/>
    <w:rsid w:val="2FFCCA5C"/>
    <w:rsid w:val="2FFF8B4B"/>
    <w:rsid w:val="3008DDD5"/>
    <w:rsid w:val="30154982"/>
    <w:rsid w:val="302E85E3"/>
    <w:rsid w:val="3051876C"/>
    <w:rsid w:val="3059DEB1"/>
    <w:rsid w:val="306DD299"/>
    <w:rsid w:val="30AF049B"/>
    <w:rsid w:val="30B430CF"/>
    <w:rsid w:val="30C939CB"/>
    <w:rsid w:val="310896C1"/>
    <w:rsid w:val="3116ABC1"/>
    <w:rsid w:val="3166CD5A"/>
    <w:rsid w:val="31BBEFEB"/>
    <w:rsid w:val="32804D2A"/>
    <w:rsid w:val="3286CBD0"/>
    <w:rsid w:val="32C04783"/>
    <w:rsid w:val="32F3AF11"/>
    <w:rsid w:val="32FF4F02"/>
    <w:rsid w:val="33068F99"/>
    <w:rsid w:val="334BF8F6"/>
    <w:rsid w:val="3353D06D"/>
    <w:rsid w:val="337364C8"/>
    <w:rsid w:val="337B6A8E"/>
    <w:rsid w:val="33A087B9"/>
    <w:rsid w:val="33AA3454"/>
    <w:rsid w:val="33E05F74"/>
    <w:rsid w:val="3423E955"/>
    <w:rsid w:val="343BB186"/>
    <w:rsid w:val="3456587C"/>
    <w:rsid w:val="34661C6E"/>
    <w:rsid w:val="3467B154"/>
    <w:rsid w:val="346EBD23"/>
    <w:rsid w:val="34845704"/>
    <w:rsid w:val="349BF302"/>
    <w:rsid w:val="34A1F53C"/>
    <w:rsid w:val="34A82AE7"/>
    <w:rsid w:val="34BD8FF4"/>
    <w:rsid w:val="34D77AB6"/>
    <w:rsid w:val="351ED817"/>
    <w:rsid w:val="352619B3"/>
    <w:rsid w:val="3532500F"/>
    <w:rsid w:val="35A751C4"/>
    <w:rsid w:val="35F35788"/>
    <w:rsid w:val="35F8924F"/>
    <w:rsid w:val="3626F312"/>
    <w:rsid w:val="3643FB48"/>
    <w:rsid w:val="367B1C6A"/>
    <w:rsid w:val="36C9C12F"/>
    <w:rsid w:val="36D26007"/>
    <w:rsid w:val="37CFAB87"/>
    <w:rsid w:val="38035E39"/>
    <w:rsid w:val="380B8B20"/>
    <w:rsid w:val="388368C3"/>
    <w:rsid w:val="38A3ABE5"/>
    <w:rsid w:val="38BAE327"/>
    <w:rsid w:val="391C02D3"/>
    <w:rsid w:val="3930D6FB"/>
    <w:rsid w:val="3962024B"/>
    <w:rsid w:val="39672C24"/>
    <w:rsid w:val="39714407"/>
    <w:rsid w:val="39B9907F"/>
    <w:rsid w:val="39C9BF61"/>
    <w:rsid w:val="39CBE76D"/>
    <w:rsid w:val="3A0B62C2"/>
    <w:rsid w:val="3A11E2BC"/>
    <w:rsid w:val="3A28E9E3"/>
    <w:rsid w:val="3A3AA820"/>
    <w:rsid w:val="3A3FC57A"/>
    <w:rsid w:val="3A500F82"/>
    <w:rsid w:val="3A8E3815"/>
    <w:rsid w:val="3AC13237"/>
    <w:rsid w:val="3B3FC4AA"/>
    <w:rsid w:val="3B5EE252"/>
    <w:rsid w:val="3B67B7CE"/>
    <w:rsid w:val="3B8C7D5A"/>
    <w:rsid w:val="3BDABA6D"/>
    <w:rsid w:val="3BE5A403"/>
    <w:rsid w:val="3BEBDFE3"/>
    <w:rsid w:val="3C07AA3D"/>
    <w:rsid w:val="3C397112"/>
    <w:rsid w:val="3C7B4331"/>
    <w:rsid w:val="3C931A0E"/>
    <w:rsid w:val="3C9C5741"/>
    <w:rsid w:val="3CA559E7"/>
    <w:rsid w:val="3CDFEBD2"/>
    <w:rsid w:val="3CE18A56"/>
    <w:rsid w:val="3CE64FDE"/>
    <w:rsid w:val="3D14B51C"/>
    <w:rsid w:val="3D7E5E49"/>
    <w:rsid w:val="3DA5096A"/>
    <w:rsid w:val="3EBDB8A9"/>
    <w:rsid w:val="3EC4498F"/>
    <w:rsid w:val="3EF23EF0"/>
    <w:rsid w:val="3F950EF1"/>
    <w:rsid w:val="402CC495"/>
    <w:rsid w:val="4040CB70"/>
    <w:rsid w:val="40894999"/>
    <w:rsid w:val="41B450D8"/>
    <w:rsid w:val="41B8EB58"/>
    <w:rsid w:val="41BCEE2A"/>
    <w:rsid w:val="41C3AB56"/>
    <w:rsid w:val="41EA76F9"/>
    <w:rsid w:val="4260BCA0"/>
    <w:rsid w:val="42621E5E"/>
    <w:rsid w:val="426ECAD2"/>
    <w:rsid w:val="42C9D97A"/>
    <w:rsid w:val="42E5B3F8"/>
    <w:rsid w:val="430BF04B"/>
    <w:rsid w:val="431636FD"/>
    <w:rsid w:val="4345B5E4"/>
    <w:rsid w:val="43493B07"/>
    <w:rsid w:val="434CE642"/>
    <w:rsid w:val="4357818A"/>
    <w:rsid w:val="43E9CDF9"/>
    <w:rsid w:val="440B19AC"/>
    <w:rsid w:val="4424C02A"/>
    <w:rsid w:val="4428257B"/>
    <w:rsid w:val="442BA650"/>
    <w:rsid w:val="44871D4B"/>
    <w:rsid w:val="44A9495B"/>
    <w:rsid w:val="44AEE0ED"/>
    <w:rsid w:val="44D956DD"/>
    <w:rsid w:val="4527EFED"/>
    <w:rsid w:val="456972E4"/>
    <w:rsid w:val="45737842"/>
    <w:rsid w:val="45BDC76D"/>
    <w:rsid w:val="45DB375B"/>
    <w:rsid w:val="45EB67FA"/>
    <w:rsid w:val="463DA1D7"/>
    <w:rsid w:val="46B74C8D"/>
    <w:rsid w:val="4707DB61"/>
    <w:rsid w:val="471C0E33"/>
    <w:rsid w:val="471CE775"/>
    <w:rsid w:val="4745A854"/>
    <w:rsid w:val="4746A869"/>
    <w:rsid w:val="477F3956"/>
    <w:rsid w:val="47801F6E"/>
    <w:rsid w:val="47A920E1"/>
    <w:rsid w:val="47C640B0"/>
    <w:rsid w:val="47D3EED2"/>
    <w:rsid w:val="48083A1F"/>
    <w:rsid w:val="4823DE7C"/>
    <w:rsid w:val="482D2CC8"/>
    <w:rsid w:val="4840068D"/>
    <w:rsid w:val="48EA5276"/>
    <w:rsid w:val="48FF1773"/>
    <w:rsid w:val="4903B7E6"/>
    <w:rsid w:val="490BBF1C"/>
    <w:rsid w:val="492B9F49"/>
    <w:rsid w:val="4944F142"/>
    <w:rsid w:val="495AB8A4"/>
    <w:rsid w:val="49DB688F"/>
    <w:rsid w:val="4A53AEF5"/>
    <w:rsid w:val="4A7153CA"/>
    <w:rsid w:val="4A821D83"/>
    <w:rsid w:val="4A840FDA"/>
    <w:rsid w:val="4A8B568E"/>
    <w:rsid w:val="4AF1C3EF"/>
    <w:rsid w:val="4B227107"/>
    <w:rsid w:val="4C0940CD"/>
    <w:rsid w:val="4C10016D"/>
    <w:rsid w:val="4C8FE52E"/>
    <w:rsid w:val="4C96D182"/>
    <w:rsid w:val="4CB70773"/>
    <w:rsid w:val="4CCCB627"/>
    <w:rsid w:val="4D506EE0"/>
    <w:rsid w:val="4D6B4FC3"/>
    <w:rsid w:val="4D8B4FB7"/>
    <w:rsid w:val="4D925BCE"/>
    <w:rsid w:val="4DA5C194"/>
    <w:rsid w:val="4DEA7129"/>
    <w:rsid w:val="4DFAAAB4"/>
    <w:rsid w:val="4E24771E"/>
    <w:rsid w:val="4E4D07CC"/>
    <w:rsid w:val="4F0A7BFD"/>
    <w:rsid w:val="4F70676C"/>
    <w:rsid w:val="4F78D6BE"/>
    <w:rsid w:val="4F7D36E9"/>
    <w:rsid w:val="4F849E81"/>
    <w:rsid w:val="4FBAE217"/>
    <w:rsid w:val="4FC64C44"/>
    <w:rsid w:val="4FCCB6D1"/>
    <w:rsid w:val="4FDB35C2"/>
    <w:rsid w:val="505AD246"/>
    <w:rsid w:val="50BBF870"/>
    <w:rsid w:val="5132652A"/>
    <w:rsid w:val="5258C450"/>
    <w:rsid w:val="52600F17"/>
    <w:rsid w:val="5274DE6E"/>
    <w:rsid w:val="52D17AF4"/>
    <w:rsid w:val="52E6DCC9"/>
    <w:rsid w:val="531B0969"/>
    <w:rsid w:val="5399BCAC"/>
    <w:rsid w:val="53C075C8"/>
    <w:rsid w:val="53DF967B"/>
    <w:rsid w:val="54150318"/>
    <w:rsid w:val="54184D3A"/>
    <w:rsid w:val="54321936"/>
    <w:rsid w:val="544D869A"/>
    <w:rsid w:val="54696274"/>
    <w:rsid w:val="548B7B3A"/>
    <w:rsid w:val="548C7C7F"/>
    <w:rsid w:val="55860A20"/>
    <w:rsid w:val="5587F2C9"/>
    <w:rsid w:val="55AB92F2"/>
    <w:rsid w:val="55C097CD"/>
    <w:rsid w:val="55D8C396"/>
    <w:rsid w:val="5652AE48"/>
    <w:rsid w:val="5654A475"/>
    <w:rsid w:val="56637EA7"/>
    <w:rsid w:val="566B6CBF"/>
    <w:rsid w:val="56870036"/>
    <w:rsid w:val="56BBF25E"/>
    <w:rsid w:val="56E84ED3"/>
    <w:rsid w:val="56EC8F1C"/>
    <w:rsid w:val="572F6D01"/>
    <w:rsid w:val="576F2071"/>
    <w:rsid w:val="57714497"/>
    <w:rsid w:val="578DE734"/>
    <w:rsid w:val="57F9A64A"/>
    <w:rsid w:val="5800130E"/>
    <w:rsid w:val="581B99F3"/>
    <w:rsid w:val="581DE1B0"/>
    <w:rsid w:val="582D15CF"/>
    <w:rsid w:val="5888B613"/>
    <w:rsid w:val="589C18F6"/>
    <w:rsid w:val="58A329AC"/>
    <w:rsid w:val="58BE1022"/>
    <w:rsid w:val="59071F15"/>
    <w:rsid w:val="590D14F8"/>
    <w:rsid w:val="5913797F"/>
    <w:rsid w:val="5936F936"/>
    <w:rsid w:val="593DE99E"/>
    <w:rsid w:val="595BEA35"/>
    <w:rsid w:val="59CC787F"/>
    <w:rsid w:val="5A6976DB"/>
    <w:rsid w:val="5A774CC8"/>
    <w:rsid w:val="5A9233C1"/>
    <w:rsid w:val="5A9C6E7D"/>
    <w:rsid w:val="5AEABB7D"/>
    <w:rsid w:val="5B1244BA"/>
    <w:rsid w:val="5B1EA68E"/>
    <w:rsid w:val="5B88D22C"/>
    <w:rsid w:val="5BB114A1"/>
    <w:rsid w:val="5BF1EE09"/>
    <w:rsid w:val="5BF3F1B2"/>
    <w:rsid w:val="5C2D7E77"/>
    <w:rsid w:val="5C449010"/>
    <w:rsid w:val="5C6E443E"/>
    <w:rsid w:val="5C743C77"/>
    <w:rsid w:val="5C8D7320"/>
    <w:rsid w:val="5CE1F395"/>
    <w:rsid w:val="5D0D6855"/>
    <w:rsid w:val="5D16525E"/>
    <w:rsid w:val="5D29CA3E"/>
    <w:rsid w:val="5D4B67DE"/>
    <w:rsid w:val="5D991241"/>
    <w:rsid w:val="5DBB5F47"/>
    <w:rsid w:val="5DE37797"/>
    <w:rsid w:val="5E796838"/>
    <w:rsid w:val="5EBE4D03"/>
    <w:rsid w:val="5EC072EE"/>
    <w:rsid w:val="5ED7A4CF"/>
    <w:rsid w:val="5EE2796D"/>
    <w:rsid w:val="5EFD6760"/>
    <w:rsid w:val="5F04CD5F"/>
    <w:rsid w:val="5F51A602"/>
    <w:rsid w:val="5F571E47"/>
    <w:rsid w:val="5FE25E5E"/>
    <w:rsid w:val="5FF9A2F8"/>
    <w:rsid w:val="6024673C"/>
    <w:rsid w:val="60428103"/>
    <w:rsid w:val="605245CA"/>
    <w:rsid w:val="607483CB"/>
    <w:rsid w:val="6077F26C"/>
    <w:rsid w:val="608308A0"/>
    <w:rsid w:val="608473DD"/>
    <w:rsid w:val="6120051E"/>
    <w:rsid w:val="615DF402"/>
    <w:rsid w:val="61957359"/>
    <w:rsid w:val="61A43F17"/>
    <w:rsid w:val="61B3AED9"/>
    <w:rsid w:val="61F813B0"/>
    <w:rsid w:val="622502FB"/>
    <w:rsid w:val="62289A5B"/>
    <w:rsid w:val="62C7BB08"/>
    <w:rsid w:val="62CA8D80"/>
    <w:rsid w:val="62FDD451"/>
    <w:rsid w:val="630FABC5"/>
    <w:rsid w:val="634889F9"/>
    <w:rsid w:val="6372964C"/>
    <w:rsid w:val="6393E411"/>
    <w:rsid w:val="643E498C"/>
    <w:rsid w:val="645B2879"/>
    <w:rsid w:val="64755879"/>
    <w:rsid w:val="64F32236"/>
    <w:rsid w:val="6556D6C2"/>
    <w:rsid w:val="65635DCD"/>
    <w:rsid w:val="65A3303A"/>
    <w:rsid w:val="65A598CF"/>
    <w:rsid w:val="65AACD6D"/>
    <w:rsid w:val="65F0CC5D"/>
    <w:rsid w:val="660A5AAC"/>
    <w:rsid w:val="6636C2C4"/>
    <w:rsid w:val="6736A6EE"/>
    <w:rsid w:val="673F009B"/>
    <w:rsid w:val="681DED0D"/>
    <w:rsid w:val="6827F601"/>
    <w:rsid w:val="6837018D"/>
    <w:rsid w:val="685115C4"/>
    <w:rsid w:val="689484A9"/>
    <w:rsid w:val="6997DFDD"/>
    <w:rsid w:val="69A57E28"/>
    <w:rsid w:val="69B22125"/>
    <w:rsid w:val="6A16D44E"/>
    <w:rsid w:val="6A46822E"/>
    <w:rsid w:val="6A65D0F2"/>
    <w:rsid w:val="6AA91CB9"/>
    <w:rsid w:val="6B0F58FB"/>
    <w:rsid w:val="6B13E281"/>
    <w:rsid w:val="6B207F77"/>
    <w:rsid w:val="6B694886"/>
    <w:rsid w:val="6B7502FC"/>
    <w:rsid w:val="6B970E9E"/>
    <w:rsid w:val="6C1271BE"/>
    <w:rsid w:val="6C2613E7"/>
    <w:rsid w:val="6C4E701A"/>
    <w:rsid w:val="6CC6AAA4"/>
    <w:rsid w:val="6CD446A3"/>
    <w:rsid w:val="6DC44291"/>
    <w:rsid w:val="6E39F10A"/>
    <w:rsid w:val="6E5CF765"/>
    <w:rsid w:val="6E6E7433"/>
    <w:rsid w:val="6ED696B8"/>
    <w:rsid w:val="6EDBDF89"/>
    <w:rsid w:val="6F01031A"/>
    <w:rsid w:val="6F523F09"/>
    <w:rsid w:val="6F6012F2"/>
    <w:rsid w:val="6F6DE267"/>
    <w:rsid w:val="6F7A9EBF"/>
    <w:rsid w:val="6F80A7F7"/>
    <w:rsid w:val="6FEC057E"/>
    <w:rsid w:val="6FF11EFC"/>
    <w:rsid w:val="6FF9C225"/>
    <w:rsid w:val="700C28D2"/>
    <w:rsid w:val="703AC822"/>
    <w:rsid w:val="7060C08A"/>
    <w:rsid w:val="70726719"/>
    <w:rsid w:val="708A85C1"/>
    <w:rsid w:val="7096F91A"/>
    <w:rsid w:val="70A9AC89"/>
    <w:rsid w:val="70ACBFB5"/>
    <w:rsid w:val="70BAA978"/>
    <w:rsid w:val="70E81693"/>
    <w:rsid w:val="711324E5"/>
    <w:rsid w:val="711386A4"/>
    <w:rsid w:val="713E1E92"/>
    <w:rsid w:val="7168937C"/>
    <w:rsid w:val="717191CC"/>
    <w:rsid w:val="71A4D05D"/>
    <w:rsid w:val="71B63CE5"/>
    <w:rsid w:val="71FD5E50"/>
    <w:rsid w:val="723148BD"/>
    <w:rsid w:val="723C75F0"/>
    <w:rsid w:val="7272D58E"/>
    <w:rsid w:val="72DF70E3"/>
    <w:rsid w:val="733D3AAC"/>
    <w:rsid w:val="7351AACA"/>
    <w:rsid w:val="737EE4EE"/>
    <w:rsid w:val="7385190D"/>
    <w:rsid w:val="738F128C"/>
    <w:rsid w:val="73A80E33"/>
    <w:rsid w:val="73B7025E"/>
    <w:rsid w:val="73E15B83"/>
    <w:rsid w:val="73FB81CF"/>
    <w:rsid w:val="741ABF55"/>
    <w:rsid w:val="744A6627"/>
    <w:rsid w:val="7456DBA1"/>
    <w:rsid w:val="748FC1BD"/>
    <w:rsid w:val="7498F5FF"/>
    <w:rsid w:val="74C49703"/>
    <w:rsid w:val="7541FA81"/>
    <w:rsid w:val="754BC49F"/>
    <w:rsid w:val="759DF534"/>
    <w:rsid w:val="759FCEDB"/>
    <w:rsid w:val="75A84A4A"/>
    <w:rsid w:val="75CEE4D7"/>
    <w:rsid w:val="75F2AC02"/>
    <w:rsid w:val="75FDA315"/>
    <w:rsid w:val="760255A7"/>
    <w:rsid w:val="7620CAED"/>
    <w:rsid w:val="768143BA"/>
    <w:rsid w:val="76CA6025"/>
    <w:rsid w:val="76D9A3F6"/>
    <w:rsid w:val="76F7CD54"/>
    <w:rsid w:val="778206E9"/>
    <w:rsid w:val="779E9E14"/>
    <w:rsid w:val="77D1642F"/>
    <w:rsid w:val="77D35DBE"/>
    <w:rsid w:val="782D6F3A"/>
    <w:rsid w:val="786EA492"/>
    <w:rsid w:val="7883DC42"/>
    <w:rsid w:val="79081C73"/>
    <w:rsid w:val="790B0DA7"/>
    <w:rsid w:val="793417DC"/>
    <w:rsid w:val="799BD414"/>
    <w:rsid w:val="79E7AD3A"/>
    <w:rsid w:val="79ECDA25"/>
    <w:rsid w:val="7A9F2CFF"/>
    <w:rsid w:val="7AA1B8B5"/>
    <w:rsid w:val="7B02C549"/>
    <w:rsid w:val="7B0F0BD6"/>
    <w:rsid w:val="7B2EAC28"/>
    <w:rsid w:val="7B3E72BE"/>
    <w:rsid w:val="7B49B846"/>
    <w:rsid w:val="7B5CF30E"/>
    <w:rsid w:val="7B6229AB"/>
    <w:rsid w:val="7BEC8CC0"/>
    <w:rsid w:val="7BF30A41"/>
    <w:rsid w:val="7C524534"/>
    <w:rsid w:val="7CCDFE51"/>
    <w:rsid w:val="7CE688CD"/>
    <w:rsid w:val="7CF8C36F"/>
    <w:rsid w:val="7D0D47F6"/>
    <w:rsid w:val="7D515BB6"/>
    <w:rsid w:val="7D531FC8"/>
    <w:rsid w:val="7D809ED1"/>
    <w:rsid w:val="7DA6348B"/>
    <w:rsid w:val="7DE1C4BE"/>
    <w:rsid w:val="7DE34764"/>
    <w:rsid w:val="7E0074B5"/>
    <w:rsid w:val="7E469FA8"/>
    <w:rsid w:val="7E479B88"/>
    <w:rsid w:val="7E628857"/>
    <w:rsid w:val="7E932AC6"/>
    <w:rsid w:val="7E971AD4"/>
    <w:rsid w:val="7ED87240"/>
    <w:rsid w:val="7EE83C98"/>
    <w:rsid w:val="7F001DC5"/>
    <w:rsid w:val="7F1680C3"/>
    <w:rsid w:val="7F305247"/>
    <w:rsid w:val="7F3D07F5"/>
    <w:rsid w:val="7F4EFB73"/>
    <w:rsid w:val="7F4F4C5D"/>
    <w:rsid w:val="7FB3CA72"/>
    <w:rsid w:val="7FB4F2D8"/>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EFE6"/>
  <w15:docId w15:val="{C5B59435-9D1E-4FF1-BB64-51AA1AE0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6"/>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6"/>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6"/>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6"/>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6"/>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6"/>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customStyle="1" w:styleId="BodyTextChar">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customStyle="1" w:styleId="BodyText2Char">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customStyle="1" w:styleId="BodyText3Char">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customStyle="1" w:styleId="BodyTextFirstIndentChar">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customStyle="1" w:styleId="BodyTextIndentChar">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customStyle="1" w:styleId="BodyTextIndent2Char">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276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D9"/>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customStyle="1" w:styleId="EPONormal">
    <w:name w:val="EPO Normal"/>
    <w:basedOn w:val="Normal"/>
    <w:link w:val="EPONormalChar"/>
    <w:rsid w:val="006C7916"/>
    <w:rPr>
      <w:b/>
      <w:bCs/>
      <w:color w:val="FF0000"/>
      <w:sz w:val="32"/>
      <w:szCs w:val="32"/>
    </w:rPr>
  </w:style>
  <w:style w:type="character" w:customStyle="1" w:styleId="EPONormalChar">
    <w:name w:val="EPO Normal Char"/>
    <w:basedOn w:val="DefaultParagraphFont"/>
    <w:link w:val="EPONormal"/>
    <w:rsid w:val="006C7916"/>
    <w:rPr>
      <w:rFonts w:ascii="Arial" w:hAnsi="Arial" w:cs="Arial"/>
      <w:b/>
      <w:bCs/>
      <w:color w:val="FF0000"/>
      <w:sz w:val="32"/>
      <w:szCs w:val="32"/>
    </w:rPr>
  </w:style>
  <w:style w:type="paragraph" w:customStyle="1" w:styleId="EPOSubheading11pt">
    <w:name w:val="EPO Subheading 11pt"/>
    <w:next w:val="EPONormal"/>
    <w:link w:val="EPOSubheading11ptChar"/>
    <w:qFormat/>
    <w:rsid w:val="00B27FF7"/>
    <w:pPr>
      <w:keepNext/>
      <w:spacing w:before="220" w:after="220" w:line="287" w:lineRule="auto"/>
    </w:pPr>
    <w:rPr>
      <w:b/>
    </w:rPr>
  </w:style>
  <w:style w:type="character" w:customStyle="1" w:styleId="EPOSubheading11ptChar">
    <w:name w:val="EPO Subheading 11pt Char"/>
    <w:basedOn w:val="DefaultParagraphFont"/>
    <w:link w:val="EPOSubheading11pt"/>
    <w:rsid w:val="00B27FF7"/>
    <w:rPr>
      <w:rFonts w:ascii="Arial" w:hAnsi="Arial" w:cs="Arial"/>
      <w:b/>
    </w:rPr>
  </w:style>
  <w:style w:type="paragraph" w:customStyle="1" w:styleId="EPOItalics">
    <w:name w:val="EPO Italics"/>
    <w:next w:val="EPONormal"/>
    <w:link w:val="EPOItalicsChar"/>
    <w:qFormat/>
    <w:rsid w:val="00B27FF7"/>
    <w:pPr>
      <w:spacing w:line="287" w:lineRule="auto"/>
      <w:jc w:val="both"/>
    </w:pPr>
    <w:rPr>
      <w:i/>
    </w:rPr>
  </w:style>
  <w:style w:type="character" w:customStyle="1" w:styleId="EPOItalicsChar">
    <w:name w:val="EPO Italics Char"/>
    <w:basedOn w:val="DefaultParagraphFont"/>
    <w:link w:val="EPOItalics"/>
    <w:rsid w:val="00B27FF7"/>
    <w:rPr>
      <w:rFonts w:ascii="Arial" w:hAnsi="Arial" w:cs="Arial"/>
      <w:i/>
    </w:rPr>
  </w:style>
  <w:style w:type="paragraph" w:customStyle="1" w:styleId="EPOFootnote">
    <w:name w:val="EPO Footnote"/>
    <w:link w:val="EPOFootnoteChar"/>
    <w:qFormat/>
    <w:rsid w:val="00B27FF7"/>
    <w:pPr>
      <w:spacing w:line="287" w:lineRule="auto"/>
      <w:jc w:val="both"/>
    </w:pPr>
    <w:rPr>
      <w:sz w:val="16"/>
    </w:rPr>
  </w:style>
  <w:style w:type="character" w:customStyle="1" w:styleId="EPOFootnoteChar">
    <w:name w:val="EPO Footnote Char"/>
    <w:basedOn w:val="DefaultParagraphFont"/>
    <w:link w:val="EPOFootnote"/>
    <w:rsid w:val="00B27FF7"/>
    <w:rPr>
      <w:rFonts w:ascii="Arial" w:hAnsi="Arial" w:cs="Arial"/>
      <w:sz w:val="16"/>
    </w:rPr>
  </w:style>
  <w:style w:type="paragraph" w:customStyle="1" w:styleId="EPOFooter">
    <w:name w:val="EPO Footer"/>
    <w:link w:val="EPOFooterChar"/>
    <w:qFormat/>
    <w:rsid w:val="00B27FF7"/>
    <w:pPr>
      <w:spacing w:line="287" w:lineRule="auto"/>
    </w:pPr>
    <w:rPr>
      <w:sz w:val="16"/>
    </w:rPr>
  </w:style>
  <w:style w:type="character" w:customStyle="1" w:styleId="EPOFooterChar">
    <w:name w:val="EPO Footer Char"/>
    <w:basedOn w:val="DefaultParagraphFont"/>
    <w:link w:val="EPOFooter"/>
    <w:rsid w:val="00B27FF7"/>
    <w:rPr>
      <w:rFonts w:ascii="Arial" w:hAnsi="Arial" w:cs="Arial"/>
      <w:sz w:val="16"/>
    </w:rPr>
  </w:style>
  <w:style w:type="paragraph" w:customStyle="1" w:styleId="EPOHeader">
    <w:name w:val="EPO Header"/>
    <w:link w:val="EPOHeaderChar"/>
    <w:qFormat/>
    <w:rsid w:val="00B27FF7"/>
    <w:pPr>
      <w:spacing w:line="287" w:lineRule="auto"/>
    </w:pPr>
    <w:rPr>
      <w:sz w:val="16"/>
    </w:rPr>
  </w:style>
  <w:style w:type="character" w:customStyle="1" w:styleId="EPOHeaderChar">
    <w:name w:val="EPO Header Char"/>
    <w:basedOn w:val="DefaultParagraphFont"/>
    <w:link w:val="EPOHeader"/>
    <w:rsid w:val="00B27FF7"/>
    <w:rPr>
      <w:rFonts w:ascii="Arial" w:hAnsi="Arial" w:cs="Arial"/>
      <w:sz w:val="16"/>
    </w:rPr>
  </w:style>
  <w:style w:type="paragraph" w:customStyle="1" w:styleId="EPOSubheading14pt">
    <w:name w:val="EPO Subheading 14pt"/>
    <w:next w:val="EPONormal"/>
    <w:link w:val="EPOSubheading14ptChar"/>
    <w:qFormat/>
    <w:rsid w:val="00B27FF7"/>
    <w:pPr>
      <w:keepNext/>
      <w:spacing w:before="220" w:after="220" w:line="287" w:lineRule="auto"/>
    </w:pPr>
    <w:rPr>
      <w:b/>
      <w:sz w:val="28"/>
    </w:rPr>
  </w:style>
  <w:style w:type="character" w:customStyle="1" w:styleId="EPOSubheading14ptChar">
    <w:name w:val="EPO Subheading 14pt Char"/>
    <w:basedOn w:val="DefaultParagraphFont"/>
    <w:link w:val="EPOSubheading14pt"/>
    <w:rsid w:val="00B27FF7"/>
    <w:rPr>
      <w:rFonts w:ascii="Arial" w:hAnsi="Arial" w:cs="Arial"/>
      <w:b/>
      <w:sz w:val="28"/>
    </w:rPr>
  </w:style>
  <w:style w:type="paragraph" w:customStyle="1" w:styleId="EPOAnnex">
    <w:name w:val="EPO Annex"/>
    <w:next w:val="EPONormal"/>
    <w:link w:val="EPOAnnexChar"/>
    <w:qFormat/>
    <w:rsid w:val="00B27FF7"/>
    <w:pPr>
      <w:pageBreakBefore/>
      <w:numPr>
        <w:numId w:val="4"/>
      </w:numPr>
      <w:tabs>
        <w:tab w:val="left" w:pos="1417"/>
      </w:tabs>
      <w:spacing w:after="220" w:line="287" w:lineRule="auto"/>
      <w:ind w:left="1417" w:hanging="1417"/>
    </w:pPr>
    <w:rPr>
      <w:b/>
      <w:sz w:val="28"/>
    </w:rPr>
  </w:style>
  <w:style w:type="character" w:customStyle="1" w:styleId="EPOAnnexChar">
    <w:name w:val="EPO Annex Char"/>
    <w:basedOn w:val="DefaultParagraphFont"/>
    <w:link w:val="EPOAnnex"/>
    <w:rsid w:val="00B27FF7"/>
    <w:rPr>
      <w:rFonts w:ascii="Arial" w:hAnsi="Arial" w:cs="Arial"/>
      <w:b/>
      <w:sz w:val="28"/>
    </w:rPr>
  </w:style>
  <w:style w:type="character" w:customStyle="1" w:styleId="Heading2Char">
    <w:name w:val="Heading 2 Char"/>
    <w:basedOn w:val="DefaultParagraphFont"/>
    <w:link w:val="Heading2"/>
    <w:uiPriority w:val="9"/>
    <w:semiHidden/>
    <w:rsid w:val="00B27FF7"/>
    <w:rPr>
      <w:rFonts w:asciiTheme="majorHAnsi" w:eastAsiaTheme="majorEastAsia" w:hAnsiTheme="majorHAnsi" w:cstheme="majorBidi"/>
      <w:color w:val="475B6A" w:themeColor="accent1" w:themeShade="BF"/>
      <w:sz w:val="26"/>
      <w:szCs w:val="26"/>
    </w:rPr>
  </w:style>
  <w:style w:type="character" w:customStyle="1" w:styleId="Heading4Char">
    <w:name w:val="Heading 4 Char"/>
    <w:basedOn w:val="DefaultParagraphFont"/>
    <w:link w:val="Heading4"/>
    <w:uiPriority w:val="9"/>
    <w:semiHidden/>
    <w:rsid w:val="00B27FF7"/>
    <w:rPr>
      <w:rFonts w:asciiTheme="majorHAnsi" w:eastAsiaTheme="majorEastAsia" w:hAnsiTheme="majorHAnsi" w:cstheme="majorBidi"/>
      <w:i/>
      <w:iCs/>
      <w:color w:val="475B6A" w:themeColor="accent1" w:themeShade="BF"/>
      <w:sz w:val="24"/>
    </w:rPr>
  </w:style>
  <w:style w:type="character" w:customStyle="1" w:styleId="Heading5Char">
    <w:name w:val="Heading 5 Char"/>
    <w:basedOn w:val="DefaultParagraphFont"/>
    <w:link w:val="Heading5"/>
    <w:uiPriority w:val="9"/>
    <w:semiHidden/>
    <w:rsid w:val="00B27FF7"/>
    <w:rPr>
      <w:rFonts w:asciiTheme="majorHAnsi" w:eastAsiaTheme="majorEastAsia" w:hAnsiTheme="majorHAnsi" w:cstheme="majorBidi"/>
      <w:color w:val="475B6A" w:themeColor="accent1" w:themeShade="BF"/>
      <w:sz w:val="24"/>
    </w:rPr>
  </w:style>
  <w:style w:type="character" w:customStyle="1" w:styleId="Heading6Char">
    <w:name w:val="Heading 6 Char"/>
    <w:basedOn w:val="DefaultParagraphFont"/>
    <w:link w:val="Heading6"/>
    <w:uiPriority w:val="9"/>
    <w:semiHidden/>
    <w:rsid w:val="00B27FF7"/>
    <w:rPr>
      <w:rFonts w:asciiTheme="majorHAnsi" w:eastAsiaTheme="majorEastAsia" w:hAnsiTheme="majorHAnsi" w:cstheme="majorBidi"/>
      <w:color w:val="2F3D47" w:themeColor="accent1" w:themeShade="7F"/>
      <w:sz w:val="24"/>
    </w:rPr>
  </w:style>
  <w:style w:type="character" w:customStyle="1" w:styleId="Heading7Char">
    <w:name w:val="Heading 7 Char"/>
    <w:basedOn w:val="DefaultParagraphFont"/>
    <w:link w:val="Heading7"/>
    <w:uiPriority w:val="9"/>
    <w:semiHidden/>
    <w:rsid w:val="00B27FF7"/>
    <w:rPr>
      <w:rFonts w:asciiTheme="majorHAnsi" w:eastAsiaTheme="majorEastAsia" w:hAnsiTheme="majorHAnsi" w:cstheme="majorBidi"/>
      <w:i/>
      <w:iCs/>
      <w:color w:val="2F3D47" w:themeColor="accent1" w:themeShade="7F"/>
      <w:sz w:val="24"/>
    </w:rPr>
  </w:style>
  <w:style w:type="character" w:customStyle="1" w:styleId="Heading8Char">
    <w:name w:val="Heading 8 Char"/>
    <w:basedOn w:val="DefaultParagraphFont"/>
    <w:link w:val="Heading8"/>
    <w:uiPriority w:val="9"/>
    <w:semiHidden/>
    <w:rsid w:val="00B27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FF7"/>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B27FF7"/>
    <w:pPr>
      <w:spacing w:line="287" w:lineRule="auto"/>
      <w:jc w:val="right"/>
    </w:pPr>
  </w:style>
  <w:style w:type="character" w:customStyle="1" w:styleId="EPOPagenumberChar">
    <w:name w:val="EPO Page number Char"/>
    <w:basedOn w:val="DefaultParagraphFont"/>
    <w:link w:val="EPOPagenumber"/>
    <w:rsid w:val="00B27FF7"/>
    <w:rPr>
      <w:rFonts w:ascii="Arial" w:hAnsi="Arial" w:cs="Arial"/>
    </w:rPr>
  </w:style>
  <w:style w:type="paragraph" w:customStyle="1" w:styleId="EPOTitle1-25pt">
    <w:name w:val="EPO Title 1 - 25pt"/>
    <w:link w:val="EPOTitle1-25ptChar"/>
    <w:qFormat/>
    <w:rsid w:val="00B27FF7"/>
    <w:pPr>
      <w:spacing w:after="220" w:line="287" w:lineRule="auto"/>
    </w:pPr>
    <w:rPr>
      <w:b/>
      <w:sz w:val="50"/>
    </w:rPr>
  </w:style>
  <w:style w:type="character" w:customStyle="1" w:styleId="EPOTitle1-25ptChar">
    <w:name w:val="EPO Title 1 - 25pt Char"/>
    <w:basedOn w:val="DefaultParagraphFont"/>
    <w:link w:val="EPOTitle1-25pt"/>
    <w:rsid w:val="00B27FF7"/>
    <w:rPr>
      <w:rFonts w:ascii="Arial" w:hAnsi="Arial" w:cs="Arial"/>
      <w:b/>
      <w:sz w:val="50"/>
    </w:rPr>
  </w:style>
  <w:style w:type="paragraph" w:customStyle="1" w:styleId="EPOTitle2-18pt">
    <w:name w:val="EPO Title 2 - 18pt"/>
    <w:link w:val="EPOTitle2-18ptChar"/>
    <w:qFormat/>
    <w:rsid w:val="00B27FF7"/>
    <w:pPr>
      <w:spacing w:after="220" w:line="287" w:lineRule="auto"/>
    </w:pPr>
    <w:rPr>
      <w:b/>
      <w:sz w:val="36"/>
    </w:rPr>
  </w:style>
  <w:style w:type="character" w:customStyle="1" w:styleId="EPOTitle2-18ptChar">
    <w:name w:val="EPO Title 2 - 18pt Char"/>
    <w:basedOn w:val="DefaultParagraphFont"/>
    <w:link w:val="EPOTitle2-18pt"/>
    <w:rsid w:val="00B27FF7"/>
    <w:rPr>
      <w:rFonts w:ascii="Arial" w:hAnsi="Arial" w:cs="Arial"/>
      <w:b/>
      <w:sz w:val="36"/>
    </w:rPr>
  </w:style>
  <w:style w:type="paragraph" w:customStyle="1" w:styleId="EPOHeading1">
    <w:name w:val="EPO Heading 1"/>
    <w:next w:val="EPONormal"/>
    <w:link w:val="EPOHeading1Char"/>
    <w:qFormat/>
    <w:rsid w:val="00B27FF7"/>
    <w:pPr>
      <w:keepNext/>
      <w:numPr>
        <w:numId w:val="5"/>
      </w:numPr>
      <w:spacing w:before="220" w:after="220" w:line="287" w:lineRule="auto"/>
      <w:outlineLvl w:val="0"/>
    </w:pPr>
    <w:rPr>
      <w:b/>
      <w:sz w:val="28"/>
    </w:rPr>
  </w:style>
  <w:style w:type="character" w:customStyle="1" w:styleId="EPOHeading1Char">
    <w:name w:val="EPO Heading 1 Char"/>
    <w:basedOn w:val="DefaultParagraphFont"/>
    <w:link w:val="EPOHeading1"/>
    <w:rsid w:val="00B27FF7"/>
    <w:rPr>
      <w:rFonts w:ascii="Arial" w:hAnsi="Arial" w:cs="Arial"/>
      <w:b/>
      <w:sz w:val="28"/>
    </w:rPr>
  </w:style>
  <w:style w:type="paragraph" w:customStyle="1" w:styleId="EPOHeading2">
    <w:name w:val="EPO Heading 2"/>
    <w:next w:val="EPONormal"/>
    <w:link w:val="EPOHeading2Char"/>
    <w:qFormat/>
    <w:rsid w:val="00B27FF7"/>
    <w:pPr>
      <w:keepNext/>
      <w:numPr>
        <w:ilvl w:val="1"/>
        <w:numId w:val="5"/>
      </w:numPr>
      <w:spacing w:before="220" w:after="220" w:line="287" w:lineRule="auto"/>
      <w:outlineLvl w:val="1"/>
    </w:pPr>
    <w:rPr>
      <w:b/>
    </w:rPr>
  </w:style>
  <w:style w:type="character" w:customStyle="1" w:styleId="EPOHeading2Char">
    <w:name w:val="EPO Heading 2 Char"/>
    <w:basedOn w:val="DefaultParagraphFont"/>
    <w:link w:val="EPOHeading2"/>
    <w:rsid w:val="00B27FF7"/>
    <w:rPr>
      <w:rFonts w:ascii="Arial" w:hAnsi="Arial" w:cs="Arial"/>
      <w:b/>
      <w:sz w:val="24"/>
    </w:rPr>
  </w:style>
  <w:style w:type="paragraph" w:customStyle="1" w:styleId="EPOHeading3">
    <w:name w:val="EPO Heading 3"/>
    <w:next w:val="EPONormal"/>
    <w:link w:val="EPOHeading3Char"/>
    <w:qFormat/>
    <w:rsid w:val="00B27FF7"/>
    <w:pPr>
      <w:keepNext/>
      <w:numPr>
        <w:ilvl w:val="2"/>
        <w:numId w:val="5"/>
      </w:numPr>
      <w:spacing w:before="220" w:after="220" w:line="287" w:lineRule="auto"/>
      <w:outlineLvl w:val="2"/>
    </w:pPr>
    <w:rPr>
      <w:b/>
    </w:rPr>
  </w:style>
  <w:style w:type="character" w:customStyle="1" w:styleId="EPOHeading3Char">
    <w:name w:val="EPO Heading 3 Char"/>
    <w:basedOn w:val="DefaultParagraphFont"/>
    <w:link w:val="EPOHeading3"/>
    <w:rsid w:val="00B27FF7"/>
    <w:rPr>
      <w:rFonts w:ascii="Arial" w:hAnsi="Arial" w:cs="Arial"/>
      <w:b/>
    </w:rPr>
  </w:style>
  <w:style w:type="paragraph" w:customStyle="1" w:styleId="EPOHeading4">
    <w:name w:val="EPO Heading 4"/>
    <w:next w:val="EPONormal"/>
    <w:link w:val="EPOHeading4Char"/>
    <w:qFormat/>
    <w:rsid w:val="00B27FF7"/>
    <w:pPr>
      <w:keepNext/>
      <w:numPr>
        <w:ilvl w:val="3"/>
        <w:numId w:val="5"/>
      </w:numPr>
      <w:spacing w:before="220" w:after="220" w:line="287" w:lineRule="auto"/>
      <w:outlineLvl w:val="3"/>
    </w:pPr>
    <w:rPr>
      <w:b/>
    </w:rPr>
  </w:style>
  <w:style w:type="character" w:customStyle="1" w:styleId="EPOHeading4Char">
    <w:name w:val="EPO Heading 4 Char"/>
    <w:basedOn w:val="DefaultParagraphFont"/>
    <w:link w:val="EPOHeading4"/>
    <w:rsid w:val="00B27FF7"/>
    <w:rPr>
      <w:rFonts w:ascii="Arial" w:hAnsi="Arial" w:cs="Arial"/>
      <w:b/>
    </w:rPr>
  </w:style>
  <w:style w:type="paragraph" w:customStyle="1" w:styleId="EPOBullet1stlevel">
    <w:name w:val="EPO Bullet 1st level"/>
    <w:link w:val="EPOBullet1stlevelChar"/>
    <w:qFormat/>
    <w:rsid w:val="00B27FF7"/>
    <w:pPr>
      <w:numPr>
        <w:numId w:val="10"/>
      </w:numPr>
      <w:tabs>
        <w:tab w:val="left" w:pos="397"/>
      </w:tabs>
      <w:spacing w:line="287" w:lineRule="auto"/>
      <w:ind w:left="397" w:hanging="397"/>
      <w:jc w:val="both"/>
    </w:pPr>
  </w:style>
  <w:style w:type="character" w:customStyle="1" w:styleId="EPOBullet1stlevelChar">
    <w:name w:val="EPO Bullet 1st level Char"/>
    <w:basedOn w:val="DefaultParagraphFont"/>
    <w:link w:val="EPOBullet1stlevel"/>
    <w:rsid w:val="00B27FF7"/>
    <w:rPr>
      <w:rFonts w:ascii="Arial" w:hAnsi="Arial" w:cs="Arial"/>
    </w:rPr>
  </w:style>
  <w:style w:type="paragraph" w:customStyle="1" w:styleId="EPOBullet2ndlevel">
    <w:name w:val="EPO Bullet 2nd level"/>
    <w:link w:val="EPOBullet2ndlevelChar"/>
    <w:qFormat/>
    <w:rsid w:val="00B27FF7"/>
    <w:pPr>
      <w:tabs>
        <w:tab w:val="num" w:pos="720"/>
        <w:tab w:val="left" w:pos="794"/>
      </w:tabs>
      <w:spacing w:line="287" w:lineRule="auto"/>
      <w:ind w:left="794" w:hanging="397"/>
      <w:jc w:val="both"/>
    </w:pPr>
  </w:style>
  <w:style w:type="character" w:customStyle="1" w:styleId="EPOBullet2ndlevelChar">
    <w:name w:val="EPO Bullet 2nd level Char"/>
    <w:basedOn w:val="DefaultParagraphFont"/>
    <w:link w:val="EPOBullet2ndlevel"/>
    <w:rsid w:val="00B27FF7"/>
  </w:style>
  <w:style w:type="paragraph" w:customStyle="1" w:styleId="EPOList-numbers">
    <w:name w:val="EPO List - numbers"/>
    <w:link w:val="EPOList-numbersChar"/>
    <w:qFormat/>
    <w:rsid w:val="00B27FF7"/>
    <w:pPr>
      <w:tabs>
        <w:tab w:val="left" w:pos="397"/>
        <w:tab w:val="num" w:pos="720"/>
      </w:tabs>
      <w:spacing w:line="287" w:lineRule="auto"/>
      <w:ind w:left="720" w:hanging="720"/>
      <w:jc w:val="both"/>
    </w:pPr>
  </w:style>
  <w:style w:type="character" w:customStyle="1" w:styleId="EPOList-numbersChar">
    <w:name w:val="EPO List - numbers Char"/>
    <w:basedOn w:val="DefaultParagraphFont"/>
    <w:link w:val="EPOList-numbers"/>
    <w:rsid w:val="00B27FF7"/>
  </w:style>
  <w:style w:type="paragraph" w:customStyle="1" w:styleId="EPOList-letters">
    <w:name w:val="EPO List - letters"/>
    <w:link w:val="EPOList-lettersChar"/>
    <w:qFormat/>
    <w:rsid w:val="00B27FF7"/>
    <w:pPr>
      <w:tabs>
        <w:tab w:val="left" w:pos="397"/>
        <w:tab w:val="num" w:pos="720"/>
      </w:tabs>
      <w:spacing w:line="287" w:lineRule="auto"/>
      <w:ind w:left="720" w:hanging="720"/>
      <w:jc w:val="both"/>
    </w:pPr>
  </w:style>
  <w:style w:type="character" w:customStyle="1" w:styleId="EPOList-lettersChar">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customStyle="1" w:styleId="BodyTextIndent3Char">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customStyle="1" w:styleId="ClosingChar">
    <w:name w:val="Closing Char"/>
    <w:basedOn w:val="DefaultParagraphFont"/>
    <w:link w:val="Closing"/>
    <w:uiPriority w:val="99"/>
    <w:semiHidden/>
    <w:rsid w:val="00B27FF7"/>
    <w:rPr>
      <w:rFonts w:ascii="Arial" w:hAnsi="Arial" w:cs="Arial"/>
      <w:sz w:val="24"/>
    </w:rPr>
  </w:style>
  <w:style w:type="table" w:styleId="ColorfulGrid">
    <w:name w:val="Colorful Grid"/>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customStyle="1" w:styleId="DateChar">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customStyle="1" w:styleId="E-mailSignatureChar">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customStyle="1" w:styleId="EndnoteTextChar">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27FF7"/>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27FF7"/>
    <w:pPr>
      <w:tabs>
        <w:tab w:val="center" w:pos="4513"/>
        <w:tab w:val="right" w:pos="9026"/>
      </w:tabs>
    </w:pPr>
  </w:style>
  <w:style w:type="character" w:customStyle="1" w:styleId="FooterChar">
    <w:name w:val="Footer Char"/>
    <w:basedOn w:val="DefaultParagraphFont"/>
    <w:link w:val="Footer"/>
    <w:uiPriority w:val="99"/>
    <w:semiHidden/>
    <w:rsid w:val="00B27FF7"/>
    <w:rPr>
      <w:rFonts w:ascii="Arial" w:hAnsi="Arial" w:cs="Arial"/>
      <w:sz w:val="24"/>
    </w:rPr>
  </w:style>
  <w:style w:type="character" w:styleId="FootnoteReference">
    <w:name w:val="footnote reference"/>
    <w:basedOn w:val="DefaultParagraphFont"/>
    <w:uiPriority w:val="99"/>
    <w:semiHidden/>
    <w:unhideWhenUsed/>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customStyle="1" w:styleId="FootnoteTextChar">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semiHidden/>
    <w:unhideWhenUsed/>
    <w:rsid w:val="00B27FF7"/>
    <w:pPr>
      <w:tabs>
        <w:tab w:val="center" w:pos="4513"/>
        <w:tab w:val="right" w:pos="9026"/>
      </w:tabs>
    </w:pPr>
  </w:style>
  <w:style w:type="character" w:customStyle="1" w:styleId="HeaderChar">
    <w:name w:val="Header Char"/>
    <w:basedOn w:val="DefaultParagraphFont"/>
    <w:link w:val="Header"/>
    <w:uiPriority w:val="99"/>
    <w:semiHidden/>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customStyle="1" w:styleId="HTMLAddressChar">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27F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27FF7"/>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B27FF7"/>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B27FF7"/>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B27FF7"/>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B27FF7"/>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B27FF7"/>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27F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customStyle="1" w:styleId="NoteHeadingChar">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customStyle="1" w:styleId="PlainTextChar">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customStyle="1" w:styleId="SalutationChar">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customStyle="1" w:styleId="SignatureChar">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semiHidden/>
    <w:qFormat/>
    <w:rsid w:val="00B27FF7"/>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F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F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7F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7F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7F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F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F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F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F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F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F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F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B2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7F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F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F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F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F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F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F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F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B27F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eastAsiaTheme="majorEastAsia" w:hAnsiTheme="majorHAnsi" w:cstheme="majorBidi"/>
      <w:b w:val="0"/>
      <w:bCs w:val="0"/>
      <w:color w:val="475B6A" w:themeColor="accent1" w:themeShade="BF"/>
      <w:kern w:val="0"/>
      <w:sz w:val="32"/>
      <w:szCs w:val="32"/>
      <w:lang w:eastAsia="en-US"/>
    </w:rPr>
  </w:style>
  <w:style w:type="character" w:customStyle="1" w:styleId="normaltextrun">
    <w:name w:val="normaltextrun"/>
    <w:basedOn w:val="DefaultParagraphFont"/>
    <w:rsid w:val="00FF0832"/>
  </w:style>
  <w:style w:type="character" w:customStyle="1" w:styleId="eop">
    <w:name w:val="eop"/>
    <w:basedOn w:val="DefaultParagraphFont"/>
    <w:rsid w:val="00531B44"/>
  </w:style>
  <w:style w:type="paragraph" w:customStyle="1" w:styleId="Default">
    <w:name w:val="Default"/>
    <w:rsid w:val="00207693"/>
    <w:pPr>
      <w:autoSpaceDE w:val="0"/>
      <w:autoSpaceDN w:val="0"/>
      <w:adjustRightInd w:val="0"/>
    </w:pPr>
    <w:rPr>
      <w:color w:val="000000"/>
    </w:rPr>
  </w:style>
  <w:style w:type="paragraph" w:customStyle="1" w:styleId="paragraph">
    <w:name w:val="paragraph"/>
    <w:basedOn w:val="Normal"/>
    <w:rsid w:val="00F01294"/>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AE6595"/>
  </w:style>
  <w:style w:type="paragraph" w:customStyle="1" w:styleId="pf0">
    <w:name w:val="pf0"/>
    <w:basedOn w:val="Normal"/>
    <w:rsid w:val="005F683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F683F"/>
    <w:rPr>
      <w:rFonts w:ascii="Segoe UI" w:hAnsi="Segoe UI" w:cs="Segoe UI" w:hint="default"/>
      <w:b/>
      <w:bCs/>
      <w:color w:val="212529"/>
      <w:sz w:val="18"/>
      <w:szCs w:val="18"/>
      <w:shd w:val="clear" w:color="auto" w:fill="FFFFFF"/>
    </w:rPr>
  </w:style>
  <w:style w:type="paragraph" w:customStyle="1" w:styleId="pf1">
    <w:name w:val="pf1"/>
    <w:basedOn w:val="Normal"/>
    <w:rsid w:val="005F683F"/>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5F683F"/>
    <w:rPr>
      <w:rFonts w:ascii="Segoe UI" w:hAnsi="Segoe UI" w:cs="Segoe UI" w:hint="default"/>
      <w:sz w:val="18"/>
      <w:szCs w:val="18"/>
    </w:rPr>
  </w:style>
  <w:style w:type="character" w:customStyle="1" w:styleId="cf21">
    <w:name w:val="cf21"/>
    <w:basedOn w:val="DefaultParagraphFont"/>
    <w:rsid w:val="005F683F"/>
    <w:rPr>
      <w:rFonts w:ascii="Segoe UI" w:hAnsi="Segoe UI" w:cs="Segoe UI" w:hint="default"/>
      <w:color w:val="21252C"/>
      <w:sz w:val="18"/>
      <w:szCs w:val="18"/>
      <w:shd w:val="clear" w:color="auto" w:fill="FFFFFF"/>
    </w:rPr>
  </w:style>
  <w:style w:type="character" w:customStyle="1" w:styleId="cf31">
    <w:name w:val="cf31"/>
    <w:basedOn w:val="DefaultParagraphFont"/>
    <w:rsid w:val="005F683F"/>
    <w:rPr>
      <w:rFonts w:ascii="Segoe UI" w:hAnsi="Segoe UI" w:cs="Segoe UI" w:hint="default"/>
      <w:i/>
      <w:iCs/>
      <w:sz w:val="18"/>
      <w:szCs w:val="18"/>
      <w:shd w:val="clear" w:color="auto" w:fill="FFFFFF"/>
    </w:rPr>
  </w:style>
  <w:style w:type="character" w:customStyle="1" w:styleId="cf41">
    <w:name w:val="cf41"/>
    <w:basedOn w:val="DefaultParagraphFont"/>
    <w:rsid w:val="005F683F"/>
    <w:rPr>
      <w:rFonts w:ascii="Segoe UI" w:hAnsi="Segoe UI" w:cs="Segoe UI" w:hint="default"/>
      <w:i/>
      <w:iCs/>
      <w:color w:val="21252C"/>
      <w:sz w:val="18"/>
      <w:szCs w:val="18"/>
      <w:shd w:val="clear" w:color="auto" w:fill="FFFFFF"/>
    </w:rPr>
  </w:style>
  <w:style w:type="character" w:customStyle="1" w:styleId="cf51">
    <w:name w:val="cf51"/>
    <w:basedOn w:val="DefaultParagraphFont"/>
    <w:rsid w:val="005F683F"/>
    <w:rPr>
      <w:rFonts w:ascii="Segoe UI" w:hAnsi="Segoe UI" w:cs="Segoe UI" w:hint="default"/>
      <w:b/>
      <w:bCs/>
      <w:i/>
      <w:iCs/>
      <w:color w:val="21252C"/>
      <w:sz w:val="18"/>
      <w:szCs w:val="18"/>
      <w:shd w:val="clear" w:color="auto" w:fill="FFFFFF"/>
    </w:rPr>
  </w:style>
  <w:style w:type="character" w:customStyle="1" w:styleId="ui-provider">
    <w:name w:val="ui-provider"/>
    <w:basedOn w:val="DefaultParagraphFont"/>
    <w:rsid w:val="00ED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8660">
      <w:bodyDiv w:val="1"/>
      <w:marLeft w:val="0"/>
      <w:marRight w:val="0"/>
      <w:marTop w:val="0"/>
      <w:marBottom w:val="0"/>
      <w:divBdr>
        <w:top w:val="none" w:sz="0" w:space="0" w:color="auto"/>
        <w:left w:val="none" w:sz="0" w:space="0" w:color="auto"/>
        <w:bottom w:val="none" w:sz="0" w:space="0" w:color="auto"/>
        <w:right w:val="none" w:sz="0" w:space="0" w:color="auto"/>
      </w:divBdr>
    </w:div>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095790174">
      <w:bodyDiv w:val="1"/>
      <w:marLeft w:val="0"/>
      <w:marRight w:val="0"/>
      <w:marTop w:val="0"/>
      <w:marBottom w:val="0"/>
      <w:divBdr>
        <w:top w:val="none" w:sz="0" w:space="0" w:color="auto"/>
        <w:left w:val="none" w:sz="0" w:space="0" w:color="auto"/>
        <w:bottom w:val="none" w:sz="0" w:space="0" w:color="auto"/>
        <w:right w:val="none" w:sz="0" w:space="0" w:color="auto"/>
      </w:divBdr>
    </w:div>
    <w:div w:id="1191457836">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328365270">
      <w:bodyDiv w:val="1"/>
      <w:marLeft w:val="0"/>
      <w:marRight w:val="0"/>
      <w:marTop w:val="0"/>
      <w:marBottom w:val="0"/>
      <w:divBdr>
        <w:top w:val="none" w:sz="0" w:space="0" w:color="auto"/>
        <w:left w:val="none" w:sz="0" w:space="0" w:color="auto"/>
        <w:bottom w:val="none" w:sz="0" w:space="0" w:color="auto"/>
        <w:right w:val="none" w:sz="0" w:space="0" w:color="auto"/>
      </w:divBdr>
    </w:div>
    <w:div w:id="1392463163">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1959024409">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https://mediacentre.epo.org/razuna/assets/1/48E87A7B232941C28C61EBF14484744C/img/93B9CC7F450543B8B6DA9B946B000110/Breakdown_applicant_type__2023.jpg" TargetMode="External"/><Relationship Id="rId26" Type="http://schemas.openxmlformats.org/officeDocument/2006/relationships/hyperlink" Target="https://twitter.com/EPOorg" TargetMode="External"/><Relationship Id="rId3" Type="http://schemas.openxmlformats.org/officeDocument/2006/relationships/customXml" Target="../customXml/item3.xml"/><Relationship Id="rId21" Type="http://schemas.openxmlformats.org/officeDocument/2006/relationships/hyperlink" Target="https://new.epo.org/en/statistics-centre?mtm_campaign=PatentIndex23&amp;mtm_keyword=pressrelease&amp;mtm_medium=pres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www.epo.org/de/news-events/news/new-simplified-fee-system-supports-small-applicants-30-discoun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acentre.epo.org/razuna/assets/1/48E87A7B232941C28C61EBF14484744C/img/86C915FD37CF4D40BD5D544F503C22B6/Applications_per_million_inhabitants__2023.jpg" TargetMode="External"/><Relationship Id="rId20" Type="http://schemas.openxmlformats.org/officeDocument/2006/relationships/hyperlink" Target="http://www.epo.org/patent-index2023?mtm_campaign=PatentIndex23&amp;mtm_keyword=pressrelease&amp;mtm_medium=press" TargetMode="External"/><Relationship Id="rId29" Type="http://schemas.openxmlformats.org/officeDocument/2006/relationships/hyperlink" Target="https://www.instagram.com/europeanpatentoff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po.org/patent-index2023?mtm_campaign=PatentIndex23&amp;mtm_keyword=pressrelease&amp;mtm_medium=press-alert" TargetMode="External"/><Relationship Id="rId24" Type="http://schemas.openxmlformats.org/officeDocument/2006/relationships/hyperlink" Target="https://www.epo.org/en/about-us/statistics/epo-data-hub?mtm_campaign=PatentIndex&amp;mtm_keyword=Pressrelease23&amp;mtm_medium=mailing&amp;mtm_group=pressrelease" TargetMode="External"/><Relationship Id="rId32" Type="http://schemas.openxmlformats.org/officeDocument/2006/relationships/hyperlink" Target="http://www.epo.org/"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epo.org/en/about-us/statistics/statistics-centre?mtm_campaign=PatentIndex23&amp;mtm_keyword=pressrelease&amp;mtm_medium=press" TargetMode="External"/><Relationship Id="rId28" Type="http://schemas.openxmlformats.org/officeDocument/2006/relationships/hyperlink" Target="https://www.linkedin.com/company/163722?trk=tyah" TargetMode="External"/><Relationship Id="rId10" Type="http://schemas.openxmlformats.org/officeDocument/2006/relationships/image" Target="media/image1.png"/><Relationship Id="rId19" Type="http://schemas.openxmlformats.org/officeDocument/2006/relationships/hyperlink" Target="https://www.epo.org/en/applying/european/unitary?mtm_campaign=PatentIndex23&amp;mtm_keyword=pressrelease&amp;mtm_medium=press-alert" TargetMode="External"/><Relationship Id="rId31" Type="http://schemas.openxmlformats.org/officeDocument/2006/relationships/hyperlink" Target="mailto:press@ep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o.org/de/about-us/foundation/member-states?mtm_campaign=PatentIndex23&amp;mtm_keyword=pressrelease&amp;mtm_medium=press" TargetMode="External"/><Relationship Id="rId22" Type="http://schemas.openxmlformats.org/officeDocument/2006/relationships/hyperlink" Target="https://www.epo.org/de/about-us/statistics/statistics-centre" TargetMode="External"/><Relationship Id="rId27" Type="http://schemas.openxmlformats.org/officeDocument/2006/relationships/hyperlink" Target="https://www.facebook.com/europeanpatentoffice" TargetMode="External"/><Relationship Id="rId30" Type="http://schemas.openxmlformats.org/officeDocument/2006/relationships/hyperlink" Target="https://www.youtube.com/user/EPOfilms/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95e3f38-353c-44bc-b614-3138c01124d4" xsi:nil="true"/>
    <lcf76f155ced4ddcb4097134ff3c332f xmlns="fc3b9ac8-4642-4160-8d0d-79e8d56141e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189FBB2B560174185B7C7F9F0BCC146" ma:contentTypeVersion="18" ma:contentTypeDescription="Create a new document." ma:contentTypeScope="" ma:versionID="733ad30c13cd0e1011df15cd634c37d6">
  <xsd:schema xmlns:xsd="http://www.w3.org/2001/XMLSchema" xmlns:xs="http://www.w3.org/2001/XMLSchema" xmlns:p="http://schemas.microsoft.com/office/2006/metadata/properties" xmlns:ns2="fc3b9ac8-4642-4160-8d0d-79e8d56141e8" xmlns:ns3="595e3f38-353c-44bc-b614-3138c01124d4" targetNamespace="http://schemas.microsoft.com/office/2006/metadata/properties" ma:root="true" ma:fieldsID="d589f3ec0aff70686ddcd035f03cc98f" ns2:_="" ns3:_="">
    <xsd:import namespace="fc3b9ac8-4642-4160-8d0d-79e8d56141e8"/>
    <xsd:import namespace="595e3f38-353c-44bc-b614-3138c0112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9ac8-4642-4160-8d0d-79e8d5614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5e3f38-353c-44bc-b614-3138c01124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69bfaf-6a7d-4f4c-95e2-d6b39a57440e}" ma:internalName="TaxCatchAll" ma:showField="CatchAllData" ma:web="595e3f38-353c-44bc-b614-3138c0112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4.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595e3f38-353c-44bc-b614-3138c01124d4"/>
    <ds:schemaRef ds:uri="fc3b9ac8-4642-4160-8d0d-79e8d56141e8"/>
  </ds:schemaRefs>
</ds:datastoreItem>
</file>

<file path=customXml/itemProps5.xml><?xml version="1.0" encoding="utf-8"?>
<ds:datastoreItem xmlns:ds="http://schemas.openxmlformats.org/officeDocument/2006/customXml" ds:itemID="{D89C6C39-13AF-4182-984D-A103AD8BD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9ac8-4642-4160-8d0d-79e8d56141e8"/>
    <ds:schemaRef ds:uri="595e3f38-353c-44bc-b614-3138c0112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EPO</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McCabe</dc:creator>
  <cp:keywords/>
  <dc:description/>
  <cp:lastModifiedBy>Jana Kotalik</cp:lastModifiedBy>
  <cp:revision>2</cp:revision>
  <cp:lastPrinted>2024-01-04T07:00:00Z</cp:lastPrinted>
  <dcterms:created xsi:type="dcterms:W3CDTF">2024-03-15T12:19:00Z</dcterms:created>
  <dcterms:modified xsi:type="dcterms:W3CDTF">2024-03-15T12:19:00Z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0x010100F189FBB2B560174185B7C7F9F0BCC146</vt:lpwstr>
  </property>
  <property fmtid="{D5CDD505-2E9C-101B-9397-08002B2CF9AE}" pid="3" name="_dlc_DocIdItemGuid">
    <vt:lpwstr>5b93f42b-0012-46a4-b2c2-f3813233a88f</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ies>
</file>