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89BCBF7" w:rsidP="57F88687" w:rsidRDefault="689BCBF7" w14:paraId="363B557C" w14:textId="1995423D">
      <w:pPr>
        <w:pStyle w:val="Normal"/>
        <w:widowControl w:val="0"/>
        <w:pBdr>
          <w:top w:val="nil" w:color="000000" w:sz="0" w:space="0"/>
          <w:left w:val="nil" w:color="000000" w:sz="0" w:space="0"/>
          <w:bottom w:val="nil" w:color="000000" w:sz="0" w:space="0"/>
          <w:right w:val="nil" w:color="000000" w:sz="0" w:space="0"/>
          <w:between w:val="nil" w:color="000000" w:sz="0" w:space="0"/>
        </w:pBdr>
        <w:spacing w:before="9" w:after="240" w:line="240" w:lineRule="auto"/>
        <w:jc w:val="right"/>
        <w:rPr>
          <w:b w:val="1"/>
          <w:bCs w:val="1"/>
          <w:color w:val="000000" w:themeColor="text1" w:themeTint="FF" w:themeShade="FF"/>
          <w:sz w:val="28"/>
          <w:szCs w:val="28"/>
        </w:rPr>
      </w:pPr>
      <w:r w:rsidRPr="57F88687" w:rsidR="00C26E6A">
        <w:rPr>
          <w:b w:val="1"/>
          <w:bCs w:val="1"/>
          <w:color w:val="000000" w:themeColor="text1" w:themeTint="FF" w:themeShade="FF"/>
          <w:sz w:val="28"/>
          <w:szCs w:val="28"/>
        </w:rPr>
        <w:t xml:space="preserve">PRESSEMITTEILUNG </w:t>
      </w:r>
    </w:p>
    <w:p w:rsidR="00CB32FE" w:rsidRDefault="00C26E6A" w14:paraId="00000004" w14:textId="77777777">
      <w:pPr>
        <w:pBdr>
          <w:top w:val="nil"/>
          <w:left w:val="nil"/>
          <w:bottom w:val="nil"/>
          <w:right w:val="nil"/>
          <w:between w:val="nil"/>
        </w:pBdr>
        <w:jc w:val="center"/>
        <w:rPr>
          <w:b/>
          <w:color w:val="000000"/>
          <w:sz w:val="28"/>
          <w:szCs w:val="28"/>
        </w:rPr>
      </w:pPr>
      <w:r>
        <w:rPr>
          <w:b/>
          <w:color w:val="000000"/>
          <w:sz w:val="28"/>
        </w:rPr>
        <w:t xml:space="preserve">Schnellere Wundheilung dank Fischhaut: </w:t>
      </w:r>
      <w:proofErr w:type="gramStart"/>
      <w:r>
        <w:rPr>
          <w:b/>
          <w:color w:val="000000"/>
          <w:sz w:val="28"/>
        </w:rPr>
        <w:t>Isländischer</w:t>
      </w:r>
      <w:proofErr w:type="gramEnd"/>
      <w:r>
        <w:rPr>
          <w:b/>
          <w:color w:val="000000"/>
          <w:sz w:val="28"/>
        </w:rPr>
        <w:t xml:space="preserve"> Unternehmer und sein Team für das Finale des Europäischen Erfinderpreises 2024 nominiert</w:t>
      </w:r>
    </w:p>
    <w:p w:rsidR="00CB32FE" w:rsidRDefault="00CB32FE" w14:paraId="00000005" w14:textId="77777777">
      <w:pPr>
        <w:pBdr>
          <w:top w:val="nil"/>
          <w:left w:val="nil"/>
          <w:bottom w:val="nil"/>
          <w:right w:val="nil"/>
          <w:between w:val="nil"/>
        </w:pBdr>
        <w:jc w:val="both"/>
        <w:rPr>
          <w:b/>
          <w:color w:val="000000"/>
          <w:sz w:val="28"/>
          <w:szCs w:val="28"/>
        </w:rPr>
      </w:pPr>
    </w:p>
    <w:p w:rsidR="00CB32FE" w:rsidP="37AE90F5" w:rsidRDefault="00C26E6A" w14:paraId="00000006" w14:textId="55EE6FDB">
      <w:pPr>
        <w:numPr>
          <w:ilvl w:val="0"/>
          <w:numId w:val="2"/>
        </w:numPr>
        <w:jc w:val="both"/>
        <w:rPr>
          <w:b/>
          <w:bCs/>
          <w:color w:val="000000"/>
        </w:rPr>
      </w:pPr>
      <w:r>
        <w:rPr>
          <w:b/>
          <w:color w:val="000000" w:themeColor="text1"/>
        </w:rPr>
        <w:t xml:space="preserve">Der Erfinder </w:t>
      </w:r>
      <w:proofErr w:type="spellStart"/>
      <w:r>
        <w:rPr>
          <w:b/>
          <w:color w:val="000000" w:themeColor="text1"/>
        </w:rPr>
        <w:t>Fertram</w:t>
      </w:r>
      <w:proofErr w:type="spellEnd"/>
      <w:r>
        <w:rPr>
          <w:b/>
          <w:color w:val="000000" w:themeColor="text1"/>
        </w:rPr>
        <w:t xml:space="preserve"> </w:t>
      </w:r>
      <w:proofErr w:type="spellStart"/>
      <w:r>
        <w:rPr>
          <w:b/>
          <w:color w:val="000000" w:themeColor="text1"/>
        </w:rPr>
        <w:t>Sigurjonsson</w:t>
      </w:r>
      <w:proofErr w:type="spellEnd"/>
      <w:r>
        <w:rPr>
          <w:b/>
          <w:color w:val="000000" w:themeColor="text1"/>
        </w:rPr>
        <w:t xml:space="preserve"> unterstützt die schnelle und wirksame Wundheilung mit Hauttransplantaten aus Fischhaut.</w:t>
      </w:r>
    </w:p>
    <w:p w:rsidR="00CB32FE" w:rsidP="3B7BDA48" w:rsidRDefault="00C26E6A" w14:paraId="00000007" w14:textId="3FF55700">
      <w:pPr>
        <w:numPr>
          <w:ilvl w:val="0"/>
          <w:numId w:val="2"/>
        </w:numPr>
        <w:pBdr>
          <w:top w:val="nil"/>
          <w:left w:val="nil"/>
          <w:bottom w:val="nil"/>
          <w:right w:val="nil"/>
          <w:between w:val="nil"/>
        </w:pBdr>
        <w:ind w:left="714" w:hanging="357"/>
        <w:jc w:val="both"/>
        <w:rPr>
          <w:b/>
          <w:bCs/>
          <w:color w:val="000000"/>
        </w:rPr>
      </w:pPr>
      <w:r w:rsidRPr="3B7BDA48">
        <w:rPr>
          <w:b/>
          <w:bCs/>
          <w:color w:val="000000" w:themeColor="text1"/>
        </w:rPr>
        <w:t>Fischhaut als Hautersatz hat sich als wirksamer Beitrag zur Heilung von Wunden erweisen, die sich normalerweise immer weiter verschlimmern würden, e</w:t>
      </w:r>
      <w:r w:rsidRPr="3B7BDA48" w:rsidR="612002C3">
        <w:rPr>
          <w:b/>
          <w:bCs/>
          <w:color w:val="000000" w:themeColor="text1"/>
        </w:rPr>
        <w:t>twa</w:t>
      </w:r>
      <w:r w:rsidRPr="3B7BDA48">
        <w:rPr>
          <w:b/>
          <w:bCs/>
          <w:color w:val="000000" w:themeColor="text1"/>
        </w:rPr>
        <w:t xml:space="preserve"> Wunden</w:t>
      </w:r>
      <w:r w:rsidRPr="3B7BDA48" w:rsidR="6E8931AE">
        <w:rPr>
          <w:b/>
          <w:bCs/>
          <w:color w:val="000000" w:themeColor="text1"/>
        </w:rPr>
        <w:t xml:space="preserve"> im Zusammenhang mit Diabetes</w:t>
      </w:r>
      <w:r w:rsidRPr="3B7BDA48">
        <w:rPr>
          <w:b/>
          <w:bCs/>
          <w:color w:val="000000" w:themeColor="text1"/>
        </w:rPr>
        <w:t>, die oft Amputationen erforderlich machen.</w:t>
      </w:r>
    </w:p>
    <w:p w:rsidR="00CB32FE" w:rsidP="4A5FAC41" w:rsidRDefault="00C26E6A" w14:paraId="00000008" w14:textId="43B1CD50">
      <w:pPr>
        <w:numPr>
          <w:ilvl w:val="0"/>
          <w:numId w:val="2"/>
        </w:numPr>
        <w:pBdr>
          <w:top w:val="nil"/>
          <w:left w:val="nil"/>
          <w:bottom w:val="nil"/>
          <w:right w:val="nil"/>
          <w:between w:val="nil"/>
        </w:pBdr>
        <w:spacing w:line="240" w:lineRule="auto"/>
        <w:jc w:val="both"/>
        <w:rPr>
          <w:color w:val="000000"/>
        </w:rPr>
      </w:pPr>
      <w:proofErr w:type="spellStart"/>
      <w:r>
        <w:rPr>
          <w:b/>
          <w:color w:val="000000" w:themeColor="text1"/>
        </w:rPr>
        <w:t>Sigurjonsson</w:t>
      </w:r>
      <w:proofErr w:type="spellEnd"/>
      <w:r>
        <w:rPr>
          <w:b/>
          <w:color w:val="000000" w:themeColor="text1"/>
        </w:rPr>
        <w:t xml:space="preserve"> gehört zu den Finalistinnen und Finalisten in der Kategorie "Industrie" des Europäischen Erfinderpreises 2024, neben einem schwedischen und einem italienisch-deutschen Team. Die Gewinner(innen) werden während der Preisverleihung am 9. Juli in Malta bekannt gegeben.</w:t>
      </w:r>
      <w:r>
        <w:rPr>
          <w:color w:val="000000" w:themeColor="text1"/>
        </w:rPr>
        <w:t> </w:t>
      </w:r>
    </w:p>
    <w:p w:rsidR="5FB541C0" w:rsidP="3C0EE12A" w:rsidRDefault="5FB541C0" w14:paraId="49D539B3" w14:textId="033FCB66">
      <w:pPr>
        <w:numPr>
          <w:ilvl w:val="0"/>
          <w:numId w:val="2"/>
        </w:numPr>
        <w:spacing w:line="240" w:lineRule="auto"/>
        <w:jc w:val="both"/>
        <w:rPr/>
      </w:pPr>
      <w:r w:rsidRPr="148BAD38" w:rsidR="5FB541C0">
        <w:rPr>
          <w:b w:val="1"/>
          <w:bCs w:val="1"/>
          <w:color w:val="000000" w:themeColor="text1" w:themeTint="FF" w:themeShade="FF"/>
        </w:rPr>
        <w:t xml:space="preserve">Ab heute kann für den </w:t>
      </w:r>
      <w:hyperlink r:id="Ra45dcb7f2ab24e2b">
        <w:r w:rsidRPr="148BAD38" w:rsidR="5FB541C0">
          <w:rPr>
            <w:rStyle w:val="Hyperlink"/>
            <w:b w:val="1"/>
            <w:bCs w:val="1"/>
          </w:rPr>
          <w:t>Publikumspreis</w:t>
        </w:r>
      </w:hyperlink>
      <w:r w:rsidRPr="148BAD38" w:rsidR="5FB541C0">
        <w:rPr>
          <w:b w:val="1"/>
          <w:bCs w:val="1"/>
          <w:color w:val="000000" w:themeColor="text1" w:themeTint="FF" w:themeShade="FF"/>
        </w:rPr>
        <w:t xml:space="preserve"> abgestimmt werden.</w:t>
      </w:r>
    </w:p>
    <w:p w:rsidR="00CB32FE" w:rsidRDefault="00CB32FE" w14:paraId="0000000A" w14:textId="77777777">
      <w:pPr>
        <w:pBdr>
          <w:top w:val="nil"/>
          <w:left w:val="nil"/>
          <w:bottom w:val="nil"/>
          <w:right w:val="nil"/>
          <w:between w:val="nil"/>
        </w:pBdr>
        <w:ind w:left="720"/>
        <w:jc w:val="both"/>
        <w:rPr>
          <w:b/>
          <w:color w:val="000000"/>
          <w:vertAlign w:val="superscript"/>
        </w:rPr>
      </w:pPr>
    </w:p>
    <w:p w:rsidR="00CB32FE" w:rsidP="7050B4AC" w:rsidRDefault="00C26E6A" w14:paraId="0000000D" w14:textId="7E15A147">
      <w:pPr>
        <w:pBdr>
          <w:top w:val="nil"/>
          <w:left w:val="nil"/>
          <w:bottom w:val="nil"/>
          <w:right w:val="nil"/>
          <w:between w:val="nil"/>
        </w:pBdr>
        <w:spacing w:line="240" w:lineRule="auto"/>
        <w:jc w:val="both"/>
        <w:rPr>
          <w:b/>
          <w:bCs/>
          <w:color w:val="000000"/>
        </w:rPr>
      </w:pPr>
      <w:r w:rsidRPr="7050B4AC">
        <w:rPr>
          <w:b/>
          <w:bCs/>
          <w:color w:val="000000" w:themeColor="text1"/>
        </w:rPr>
        <w:t>München, 16. Mai 2024</w:t>
      </w:r>
      <w:r w:rsidRPr="7050B4AC">
        <w:rPr>
          <w:color w:val="000000" w:themeColor="text1"/>
        </w:rPr>
        <w:t xml:space="preserve"> – </w:t>
      </w:r>
      <w:hyperlink w:anchor="tab=tab_1" r:id="rId12">
        <w:r w:rsidRPr="7050B4AC">
          <w:rPr>
            <w:rStyle w:val="Hyperlink"/>
          </w:rPr>
          <w:t>Laut der Weltgesundheitsorganisation (WHO)</w:t>
        </w:r>
      </w:hyperlink>
      <w:r w:rsidRPr="7050B4AC">
        <w:rPr>
          <w:color w:val="000000" w:themeColor="text1"/>
        </w:rPr>
        <w:t xml:space="preserve"> leiden </w:t>
      </w:r>
      <w:r w:rsidRPr="7050B4AC" w:rsidR="3F5975C8">
        <w:rPr>
          <w:color w:val="000000" w:themeColor="text1"/>
        </w:rPr>
        <w:t>mehr als</w:t>
      </w:r>
      <w:r w:rsidRPr="7050B4AC">
        <w:rPr>
          <w:color w:val="000000" w:themeColor="text1"/>
        </w:rPr>
        <w:t xml:space="preserve"> 60</w:t>
      </w:r>
      <w:r>
        <w:t xml:space="preserve"> </w:t>
      </w:r>
      <w:r w:rsidRPr="7050B4AC">
        <w:rPr>
          <w:color w:val="000000" w:themeColor="text1"/>
        </w:rPr>
        <w:t xml:space="preserve">Millionen Menschen in Europa unter Diabetes. Die Krankheit </w:t>
      </w:r>
      <w:r w:rsidRPr="7050B4AC" w:rsidR="45C00C2C">
        <w:rPr>
          <w:color w:val="000000" w:themeColor="text1"/>
        </w:rPr>
        <w:t xml:space="preserve">verursacht </w:t>
      </w:r>
      <w:r w:rsidRPr="7050B4AC">
        <w:rPr>
          <w:color w:val="000000" w:themeColor="text1"/>
        </w:rPr>
        <w:t xml:space="preserve">eine verschlechterte Wundheilung, die oft keine Alternative zur Amputation lässt. Hauttransplantate aus Fischhaut können die Heilung dieser und anderer schwerer, schmerzhafter Wunden wie beispielsweise Verbrennungen und Operationswunden beschleunigen und fördern. Der isländische Erfinder </w:t>
      </w:r>
      <w:proofErr w:type="spellStart"/>
      <w:r w:rsidRPr="7050B4AC">
        <w:rPr>
          <w:color w:val="000000" w:themeColor="text1"/>
        </w:rPr>
        <w:t>Fertram</w:t>
      </w:r>
      <w:proofErr w:type="spellEnd"/>
      <w:r w:rsidRPr="7050B4AC">
        <w:rPr>
          <w:color w:val="000000" w:themeColor="text1"/>
        </w:rPr>
        <w:t xml:space="preserve"> </w:t>
      </w:r>
      <w:proofErr w:type="spellStart"/>
      <w:r w:rsidRPr="7050B4AC">
        <w:rPr>
          <w:color w:val="000000" w:themeColor="text1"/>
        </w:rPr>
        <w:t>Sigurjonsson</w:t>
      </w:r>
      <w:proofErr w:type="spellEnd"/>
      <w:r w:rsidRPr="7050B4AC">
        <w:rPr>
          <w:color w:val="000000" w:themeColor="text1"/>
        </w:rPr>
        <w:t xml:space="preserve"> hat mit seinem Team ein fortschrittliches Hauttransplantat aus dem bisherigen Abfallstoff Fischhaut entwickelt, das anderen Wundheilungsprodukten in </w:t>
      </w:r>
      <w:r w:rsidRPr="7050B4AC" w:rsidR="75E2C2DE">
        <w:rPr>
          <w:color w:val="000000" w:themeColor="text1"/>
        </w:rPr>
        <w:t>vielerlei</w:t>
      </w:r>
      <w:r w:rsidRPr="7050B4AC">
        <w:rPr>
          <w:color w:val="000000" w:themeColor="text1"/>
        </w:rPr>
        <w:t xml:space="preserve"> Hinsicht überlegen ist. </w:t>
      </w:r>
      <w:proofErr w:type="spellStart"/>
      <w:r w:rsidRPr="7050B4AC">
        <w:rPr>
          <w:color w:val="000000" w:themeColor="text1"/>
        </w:rPr>
        <w:t>Sigurjonsson</w:t>
      </w:r>
      <w:proofErr w:type="spellEnd"/>
      <w:r w:rsidRPr="7050B4AC">
        <w:rPr>
          <w:color w:val="000000" w:themeColor="text1"/>
        </w:rPr>
        <w:t xml:space="preserve"> und sein Team wurden unter über 550 Kandidatinnen und Kandidaten als </w:t>
      </w:r>
      <w:r w:rsidRPr="7050B4AC">
        <w:rPr>
          <w:b/>
          <w:bCs/>
          <w:color w:val="000000" w:themeColor="text1"/>
        </w:rPr>
        <w:t>Finalisten in der Kategorie "Industrie" des Europäischen Erfinderpreises</w:t>
      </w:r>
      <w:r w:rsidRPr="7050B4AC">
        <w:rPr>
          <w:color w:val="000000" w:themeColor="text1"/>
        </w:rPr>
        <w:t xml:space="preserve"> </w:t>
      </w:r>
      <w:r w:rsidRPr="7050B4AC">
        <w:rPr>
          <w:b/>
          <w:bCs/>
          <w:color w:val="000000" w:themeColor="text1"/>
        </w:rPr>
        <w:t>2024</w:t>
      </w:r>
      <w:r w:rsidRPr="7050B4AC">
        <w:rPr>
          <w:color w:val="000000" w:themeColor="text1"/>
        </w:rPr>
        <w:t xml:space="preserve"> ausgewählt.</w:t>
      </w:r>
    </w:p>
    <w:p w:rsidR="00CB32FE" w:rsidRDefault="00C26E6A" w14:paraId="0000000E" w14:textId="77777777">
      <w:pPr>
        <w:pBdr>
          <w:top w:val="nil"/>
          <w:left w:val="nil"/>
          <w:bottom w:val="nil"/>
          <w:right w:val="nil"/>
          <w:between w:val="nil"/>
        </w:pBdr>
        <w:spacing w:before="240" w:after="240" w:line="240" w:lineRule="auto"/>
        <w:jc w:val="both"/>
        <w:rPr>
          <w:b/>
          <w:color w:val="BE0F05"/>
        </w:rPr>
      </w:pPr>
      <w:r>
        <w:rPr>
          <w:b/>
          <w:color w:val="BE0F05"/>
        </w:rPr>
        <w:t xml:space="preserve">Gitterartiges Gerüst auf der Haut </w:t>
      </w:r>
    </w:p>
    <w:p w:rsidRPr="001D1324" w:rsidR="00CB32FE" w:rsidP="3B7BDA48" w:rsidRDefault="75C43FE3" w14:paraId="00000010" w14:textId="62D9A505">
      <w:pPr>
        <w:spacing w:before="240" w:after="240" w:line="240" w:lineRule="auto"/>
        <w:jc w:val="both"/>
        <w:rPr>
          <w:color w:val="000000" w:themeColor="text1"/>
        </w:rPr>
      </w:pPr>
      <w:r w:rsidRPr="7050B4AC">
        <w:rPr>
          <w:color w:val="000000" w:themeColor="text1"/>
        </w:rPr>
        <w:t>Aufgrund des komplexen Aufbaus der Haut und ihrer Heilungsprozesse war die Wundheilung schon immer ein schwierige</w:t>
      </w:r>
      <w:r w:rsidRPr="7050B4AC" w:rsidR="5207C2F8">
        <w:rPr>
          <w:color w:val="000000" w:themeColor="text1"/>
        </w:rPr>
        <w:t>s</w:t>
      </w:r>
      <w:r w:rsidRPr="7050B4AC">
        <w:rPr>
          <w:color w:val="000000" w:themeColor="text1"/>
        </w:rPr>
        <w:t xml:space="preserve"> </w:t>
      </w:r>
      <w:r w:rsidRPr="7050B4AC" w:rsidR="234F2AFB">
        <w:rPr>
          <w:color w:val="000000" w:themeColor="text1"/>
        </w:rPr>
        <w:t>Thema</w:t>
      </w:r>
      <w:r w:rsidRPr="7050B4AC">
        <w:rPr>
          <w:color w:val="000000" w:themeColor="text1"/>
        </w:rPr>
        <w:t>. Noch heute leiden hunderttausende</w:t>
      </w:r>
      <w:r w:rsidRPr="7050B4AC" w:rsidR="0E3F0FB0">
        <w:rPr>
          <w:color w:val="000000" w:themeColor="text1"/>
        </w:rPr>
        <w:t xml:space="preserve"> </w:t>
      </w:r>
      <w:r w:rsidRPr="7050B4AC">
        <w:rPr>
          <w:color w:val="000000" w:themeColor="text1"/>
        </w:rPr>
        <w:t xml:space="preserve">Menschen weltweit unter Funktionseinschränkungen, lebensverändernden Narben oder noch schlimmer: nicht heilenden Wunden. Hauttransplantate haben sich hier als bahnbrechend erwiesen. Tierhaut wird als gitterartiges Gerüst auf die Haut gelegt, das als Granulationsgewebe fungiert und die Bildung neuer Blutgefäße anregt. Aufbauend auf diesem Prinzip haben </w:t>
      </w:r>
      <w:proofErr w:type="spellStart"/>
      <w:r w:rsidRPr="7050B4AC">
        <w:rPr>
          <w:color w:val="000000" w:themeColor="text1"/>
        </w:rPr>
        <w:t>Fertram</w:t>
      </w:r>
      <w:proofErr w:type="spellEnd"/>
      <w:r w:rsidRPr="7050B4AC">
        <w:rPr>
          <w:color w:val="000000" w:themeColor="text1"/>
        </w:rPr>
        <w:t xml:space="preserve"> </w:t>
      </w:r>
      <w:proofErr w:type="spellStart"/>
      <w:r w:rsidRPr="7050B4AC">
        <w:rPr>
          <w:color w:val="000000" w:themeColor="text1"/>
        </w:rPr>
        <w:t>Sigurjonsson</w:t>
      </w:r>
      <w:proofErr w:type="spellEnd"/>
      <w:r w:rsidRPr="7050B4AC">
        <w:rPr>
          <w:color w:val="000000" w:themeColor="text1"/>
        </w:rPr>
        <w:t xml:space="preserve"> und sein isländisches Team eine verbesserte Technologie auf der Basis von Kabeljau-Haut entwickelt, </w:t>
      </w:r>
      <w:r w:rsidRPr="7050B4AC">
        <w:rPr>
          <w:b/>
          <w:bCs/>
          <w:color w:val="000000" w:themeColor="text1"/>
        </w:rPr>
        <w:t>die gegenüber herkömmlichen Transplantaten aus der Haut von Säugetieren mehrere Vorteile bietet.</w:t>
      </w:r>
      <w:r w:rsidRPr="7050B4AC">
        <w:rPr>
          <w:color w:val="000000" w:themeColor="text1"/>
        </w:rPr>
        <w:t xml:space="preserve"> Weil Viren zwischen Säugetieren übertragen werden können, müssen die Hauttransplantate von Säugern mit aggressiven Chemikalien behandelt werden, um die Gefahr einer Krankheitsübertragung zu verringern. Diese Behandlung greift </w:t>
      </w:r>
      <w:r w:rsidRPr="7050B4AC" w:rsidR="63B763F6">
        <w:rPr>
          <w:color w:val="000000" w:themeColor="text1"/>
        </w:rPr>
        <w:t xml:space="preserve">jedoch die </w:t>
      </w:r>
      <w:r w:rsidRPr="7050B4AC">
        <w:rPr>
          <w:color w:val="000000" w:themeColor="text1"/>
        </w:rPr>
        <w:t xml:space="preserve">Materialien an und verringert ihre Wirksamkeit. Weil Krankheiten nicht vom Fisch auf den Menschen übertragen werden können, wird die Fischhaut nur </w:t>
      </w:r>
      <w:r w:rsidRPr="7050B4AC" w:rsidR="6A8CC304">
        <w:rPr>
          <w:color w:val="000000" w:themeColor="text1"/>
        </w:rPr>
        <w:t>w</w:t>
      </w:r>
      <w:r w:rsidRPr="7050B4AC">
        <w:rPr>
          <w:color w:val="000000" w:themeColor="text1"/>
        </w:rPr>
        <w:t>en</w:t>
      </w:r>
      <w:r w:rsidRPr="7050B4AC" w:rsidR="495F34F9">
        <w:rPr>
          <w:color w:val="000000" w:themeColor="text1"/>
        </w:rPr>
        <w:t>i</w:t>
      </w:r>
      <w:r w:rsidRPr="7050B4AC">
        <w:rPr>
          <w:color w:val="000000" w:themeColor="text1"/>
        </w:rPr>
        <w:t xml:space="preserve">g </w:t>
      </w:r>
      <w:r w:rsidRPr="7050B4AC" w:rsidR="0DCF57AA">
        <w:rPr>
          <w:color w:val="000000" w:themeColor="text1"/>
        </w:rPr>
        <w:t>be</w:t>
      </w:r>
      <w:r w:rsidRPr="7050B4AC">
        <w:rPr>
          <w:color w:val="000000" w:themeColor="text1"/>
        </w:rPr>
        <w:t xml:space="preserve">arbeitet, </w:t>
      </w:r>
      <w:r w:rsidRPr="7050B4AC">
        <w:rPr>
          <w:b/>
          <w:bCs/>
          <w:color w:val="000000" w:themeColor="text1"/>
        </w:rPr>
        <w:t>wo</w:t>
      </w:r>
      <w:r w:rsidRPr="7050B4AC" w:rsidR="14704FB2">
        <w:rPr>
          <w:b/>
          <w:bCs/>
          <w:color w:val="000000" w:themeColor="text1"/>
        </w:rPr>
        <w:t>durch</w:t>
      </w:r>
      <w:r w:rsidRPr="7050B4AC">
        <w:rPr>
          <w:b/>
          <w:bCs/>
          <w:color w:val="000000" w:themeColor="text1"/>
        </w:rPr>
        <w:t xml:space="preserve"> ihre dreidimensionale Struktur, ihre mechanischen Eigenschaften und chemische Komplexität sowie </w:t>
      </w:r>
      <w:r w:rsidRPr="7050B4AC" w:rsidR="706F2746">
        <w:rPr>
          <w:b/>
          <w:bCs/>
          <w:color w:val="000000" w:themeColor="text1"/>
        </w:rPr>
        <w:t>die</w:t>
      </w:r>
      <w:r w:rsidRPr="7050B4AC">
        <w:rPr>
          <w:b/>
          <w:bCs/>
          <w:color w:val="000000" w:themeColor="text1"/>
        </w:rPr>
        <w:t xml:space="preserve"> Fette und Omega-Fettsäuren, die die Wundheilung unterstützen, erhalten bleiben.</w:t>
      </w:r>
    </w:p>
    <w:p w:rsidR="00CB32FE" w:rsidP="3B7BDA48" w:rsidRDefault="00C26E6A" w14:paraId="00000011" w14:textId="5D2D077A">
      <w:pPr>
        <w:spacing w:line="240" w:lineRule="auto"/>
        <w:jc w:val="both"/>
        <w:rPr>
          <w:i/>
          <w:iCs/>
          <w:color w:val="000000" w:themeColor="text1"/>
        </w:rPr>
      </w:pPr>
      <w:r w:rsidRPr="3B7BDA48">
        <w:rPr>
          <w:i/>
          <w:iCs/>
          <w:color w:val="000000" w:themeColor="text1"/>
        </w:rPr>
        <w:lastRenderedPageBreak/>
        <w:t xml:space="preserve">"Wie die menschliche Haut besteht auch Fischhaut aus Oberhaut, Lederhaut und Unterhautgewebe. Evolutionär gesehen ist unsere Haut also mit Fischhaut identisch, mit dem einzigen Unterschied, dass Fischhaut mit Schuppen versehen ist, die sich bei der </w:t>
      </w:r>
      <w:r w:rsidRPr="3B7BDA48">
        <w:rPr>
          <w:i/>
          <w:iCs/>
        </w:rPr>
        <w:t>menschlichen Haut</w:t>
      </w:r>
      <w:r w:rsidRPr="3B7BDA48">
        <w:rPr>
          <w:i/>
          <w:iCs/>
          <w:color w:val="000000" w:themeColor="text1"/>
        </w:rPr>
        <w:t xml:space="preserve"> zu Haaren entwickelt haben. Es dauerte vier Jahre, bis wir im Labor ein Verfahren zur Extraktion der Fisch-DNS entwickelt haben, um eine Immunreaktion auf eine Transplantation beim Menschen zu verhindern. Wir haben ein Verfahren zur Entfernung der DNS entwickelt, bei dem Chemie und Struktur der Haut erhalten bleiben, um </w:t>
      </w:r>
      <w:r w:rsidRPr="3B7BDA48" w:rsidR="6D34BF87">
        <w:rPr>
          <w:i/>
          <w:iCs/>
          <w:color w:val="000000" w:themeColor="text1"/>
        </w:rPr>
        <w:t xml:space="preserve">die </w:t>
      </w:r>
      <w:r w:rsidRPr="3B7BDA48">
        <w:rPr>
          <w:i/>
          <w:iCs/>
          <w:color w:val="000000" w:themeColor="text1"/>
        </w:rPr>
        <w:t>heilenden Eigenschaften der Fischhaut zu bewahren",</w:t>
      </w:r>
      <w:r w:rsidRPr="3B7BDA48">
        <w:rPr>
          <w:color w:val="000000" w:themeColor="text1"/>
        </w:rPr>
        <w:t xml:space="preserve"> erklärt </w:t>
      </w:r>
      <w:proofErr w:type="spellStart"/>
      <w:r w:rsidRPr="3B7BDA48">
        <w:rPr>
          <w:color w:val="000000" w:themeColor="text1"/>
        </w:rPr>
        <w:t>Sigurjonsson</w:t>
      </w:r>
      <w:proofErr w:type="spellEnd"/>
      <w:r w:rsidRPr="3B7BDA48">
        <w:rPr>
          <w:color w:val="000000" w:themeColor="text1"/>
        </w:rPr>
        <w:t xml:space="preserve">. </w:t>
      </w:r>
    </w:p>
    <w:p w:rsidR="00CB32FE" w:rsidRDefault="00C26E6A" w14:paraId="00000012" w14:textId="77777777">
      <w:pPr>
        <w:pBdr>
          <w:top w:val="nil"/>
          <w:left w:val="nil"/>
          <w:bottom w:val="nil"/>
          <w:right w:val="nil"/>
          <w:between w:val="nil"/>
        </w:pBdr>
        <w:spacing w:before="240" w:after="240" w:line="240" w:lineRule="auto"/>
        <w:jc w:val="both"/>
        <w:rPr>
          <w:b/>
          <w:color w:val="C0504D"/>
        </w:rPr>
      </w:pPr>
      <w:r>
        <w:rPr>
          <w:b/>
          <w:color w:val="C04F4D"/>
        </w:rPr>
        <w:t xml:space="preserve">Innovation aus dem Meer </w:t>
      </w:r>
    </w:p>
    <w:p w:rsidR="00404CB7" w:rsidP="7050B4AC" w:rsidRDefault="00C26E6A" w14:paraId="680844D9" w14:textId="6949AFA5">
      <w:pPr>
        <w:pBdr>
          <w:top w:val="nil"/>
          <w:left w:val="nil"/>
          <w:bottom w:val="nil"/>
          <w:right w:val="nil"/>
          <w:between w:val="nil"/>
        </w:pBdr>
        <w:spacing w:line="240" w:lineRule="auto"/>
        <w:jc w:val="both"/>
      </w:pPr>
      <w:r w:rsidRPr="7050B4AC">
        <w:rPr>
          <w:color w:val="000000" w:themeColor="text1"/>
        </w:rPr>
        <w:t xml:space="preserve">2007 unternahm </w:t>
      </w:r>
      <w:proofErr w:type="spellStart"/>
      <w:r w:rsidRPr="7050B4AC">
        <w:rPr>
          <w:color w:val="000000" w:themeColor="text1"/>
        </w:rPr>
        <w:t>Sigurjonsson</w:t>
      </w:r>
      <w:proofErr w:type="spellEnd"/>
      <w:r w:rsidRPr="7050B4AC">
        <w:rPr>
          <w:color w:val="000000" w:themeColor="text1"/>
        </w:rPr>
        <w:t xml:space="preserve"> </w:t>
      </w:r>
      <w:r w:rsidRPr="7050B4AC" w:rsidR="7DA2514F">
        <w:rPr>
          <w:color w:val="000000" w:themeColor="text1"/>
        </w:rPr>
        <w:t xml:space="preserve">vor </w:t>
      </w:r>
      <w:r w:rsidRPr="7050B4AC">
        <w:rPr>
          <w:color w:val="000000" w:themeColor="text1"/>
        </w:rPr>
        <w:t xml:space="preserve">dem Hintergrund seiner Erfahrungen in den Bereichen Chemie und Technik erste Schritte, um seine Idee der Verwendung der an Omega-3-Fettsäuren reichen Fischhaut zur Behandlung von Wunden und Gewebeschäden zu realisieren. 2013 brachte er das bahnbrechende Produkt auf den Markt, dessen Weiterentwicklung in einer </w:t>
      </w:r>
      <w:hyperlink r:id="rId13">
        <w:r w:rsidRPr="7050B4AC">
          <w:rPr>
            <w:rStyle w:val="Hyperlink"/>
          </w:rPr>
          <w:t xml:space="preserve">systematischen Prüfung, veröffentlicht in der National Library </w:t>
        </w:r>
        <w:proofErr w:type="spellStart"/>
        <w:r w:rsidRPr="7050B4AC">
          <w:rPr>
            <w:rStyle w:val="Hyperlink"/>
          </w:rPr>
          <w:t>of</w:t>
        </w:r>
        <w:proofErr w:type="spellEnd"/>
        <w:r w:rsidRPr="7050B4AC">
          <w:rPr>
            <w:rStyle w:val="Hyperlink"/>
          </w:rPr>
          <w:t xml:space="preserve"> Medicine</w:t>
        </w:r>
      </w:hyperlink>
      <w:r w:rsidRPr="7050B4AC">
        <w:rPr>
          <w:color w:val="000000" w:themeColor="text1"/>
        </w:rPr>
        <w:t xml:space="preserve"> </w:t>
      </w:r>
      <w:r w:rsidRPr="7050B4AC">
        <w:rPr>
          <w:i/>
          <w:iCs/>
          <w:color w:val="000000" w:themeColor="text1"/>
        </w:rPr>
        <w:t>"beschleunigte Wundheilung, Schmerzlinderung und einfacherer Verbandswechsel sowie Reduzierung der Behandlungskosten sowie verbesserte Ästhetik und funktionelle Ergebnisse gegenüber herkömmlichen Behandlungen"</w:t>
      </w:r>
      <w:r w:rsidRPr="7050B4AC">
        <w:rPr>
          <w:color w:val="000000" w:themeColor="text1"/>
        </w:rPr>
        <w:t xml:space="preserve"> bescheinigt wurden.</w:t>
      </w:r>
      <w:r>
        <w:t xml:space="preserve"> </w:t>
      </w:r>
    </w:p>
    <w:p w:rsidR="00CB32FE" w:rsidP="3B7BDA48" w:rsidRDefault="00C26E6A" w14:paraId="00000013" w14:textId="1CC3202E">
      <w:pPr>
        <w:pBdr>
          <w:top w:val="nil"/>
          <w:left w:val="nil"/>
          <w:bottom w:val="nil"/>
          <w:right w:val="nil"/>
          <w:between w:val="nil"/>
        </w:pBdr>
        <w:spacing w:line="240" w:lineRule="auto"/>
        <w:jc w:val="both"/>
        <w:rPr>
          <w:color w:val="000000"/>
        </w:rPr>
      </w:pPr>
      <w:r>
        <w:br/>
      </w:r>
      <w:r w:rsidRPr="3B7BDA48">
        <w:rPr>
          <w:color w:val="000000" w:themeColor="text1"/>
        </w:rPr>
        <w:t xml:space="preserve">Am 7. Juli 2023 kündigte Coloplast die Übernahme von </w:t>
      </w:r>
      <w:proofErr w:type="spellStart"/>
      <w:r w:rsidRPr="3B7BDA48">
        <w:rPr>
          <w:color w:val="000000" w:themeColor="text1"/>
        </w:rPr>
        <w:t>Kerecis</w:t>
      </w:r>
      <w:proofErr w:type="spellEnd"/>
      <w:r w:rsidRPr="3B7BDA48">
        <w:rPr>
          <w:color w:val="000000" w:themeColor="text1"/>
        </w:rPr>
        <w:t xml:space="preserve"> für bis zu 1,2 Milliarden Euro an. D</w:t>
      </w:r>
      <w:r w:rsidRPr="3B7BDA48" w:rsidR="2E7B2A34">
        <w:rPr>
          <w:color w:val="000000" w:themeColor="text1"/>
        </w:rPr>
        <w:t>ies</w:t>
      </w:r>
      <w:r w:rsidRPr="3B7BDA48">
        <w:rPr>
          <w:color w:val="000000" w:themeColor="text1"/>
        </w:rPr>
        <w:t>e</w:t>
      </w:r>
      <w:r w:rsidRPr="3B7BDA48" w:rsidR="3A40D154">
        <w:rPr>
          <w:color w:val="000000" w:themeColor="text1"/>
        </w:rPr>
        <w:t>r</w:t>
      </w:r>
      <w:r w:rsidRPr="3B7BDA48">
        <w:rPr>
          <w:color w:val="000000" w:themeColor="text1"/>
        </w:rPr>
        <w:t xml:space="preserve"> Kauf</w:t>
      </w:r>
      <w:r w:rsidRPr="3B7BDA48" w:rsidR="1288FEAE">
        <w:rPr>
          <w:color w:val="000000" w:themeColor="text1"/>
        </w:rPr>
        <w:t xml:space="preserve">preis </w:t>
      </w:r>
      <w:r w:rsidRPr="3B7BDA48">
        <w:rPr>
          <w:color w:val="000000" w:themeColor="text1"/>
        </w:rPr>
        <w:t xml:space="preserve">macht </w:t>
      </w:r>
      <w:proofErr w:type="spellStart"/>
      <w:r w:rsidRPr="3B7BDA48">
        <w:rPr>
          <w:color w:val="000000" w:themeColor="text1"/>
        </w:rPr>
        <w:t>Kerecis</w:t>
      </w:r>
      <w:proofErr w:type="spellEnd"/>
      <w:r w:rsidRPr="3B7BDA48">
        <w:rPr>
          <w:color w:val="000000" w:themeColor="text1"/>
        </w:rPr>
        <w:t xml:space="preserve"> zum ersten Unicorn-Unternehmen Islands.</w:t>
      </w:r>
    </w:p>
    <w:p w:rsidR="00CB32FE" w:rsidRDefault="00CB32FE" w14:paraId="00000014" w14:textId="77777777">
      <w:pPr>
        <w:pBdr>
          <w:top w:val="nil"/>
          <w:left w:val="nil"/>
          <w:bottom w:val="nil"/>
          <w:right w:val="nil"/>
          <w:between w:val="nil"/>
        </w:pBdr>
        <w:spacing w:line="240" w:lineRule="auto"/>
        <w:jc w:val="both"/>
        <w:rPr>
          <w:b/>
          <w:color w:val="000000"/>
        </w:rPr>
      </w:pPr>
    </w:p>
    <w:p w:rsidR="00F506BA" w:rsidP="7050B4AC" w:rsidRDefault="00C26E6A" w14:paraId="066BD27D" w14:textId="153B5A06">
      <w:pPr>
        <w:pBdr>
          <w:top w:val="nil"/>
          <w:left w:val="nil"/>
          <w:bottom w:val="nil"/>
          <w:right w:val="nil"/>
          <w:between w:val="nil"/>
        </w:pBdr>
        <w:spacing w:line="240" w:lineRule="auto"/>
        <w:jc w:val="both"/>
        <w:rPr>
          <w:color w:val="000000" w:themeColor="text1"/>
        </w:rPr>
      </w:pPr>
      <w:proofErr w:type="spellStart"/>
      <w:r w:rsidRPr="7050B4AC">
        <w:rPr>
          <w:b/>
          <w:bCs/>
          <w:color w:val="000000" w:themeColor="text1"/>
        </w:rPr>
        <w:t>Sigurjonsson</w:t>
      </w:r>
      <w:proofErr w:type="spellEnd"/>
      <w:r w:rsidRPr="7050B4AC">
        <w:rPr>
          <w:b/>
          <w:bCs/>
          <w:color w:val="000000" w:themeColor="text1"/>
        </w:rPr>
        <w:t xml:space="preserve"> wurde mit seinem Team unter die Finalisten</w:t>
      </w:r>
      <w:r w:rsidRPr="7050B4AC">
        <w:rPr>
          <w:color w:val="000000" w:themeColor="text1"/>
        </w:rPr>
        <w:t xml:space="preserve"> der Kategorie "Industrie" des diesjährigen Europäischen Erfinderpreises gewählt, mit dem herausragende Erfinder(innen) mit einem </w:t>
      </w:r>
      <w:r w:rsidRPr="7050B4AC" w:rsidR="39580BF8">
        <w:rPr>
          <w:color w:val="000000" w:themeColor="text1"/>
        </w:rPr>
        <w:t xml:space="preserve">europäischen </w:t>
      </w:r>
      <w:r w:rsidRPr="7050B4AC">
        <w:rPr>
          <w:color w:val="000000" w:themeColor="text1"/>
        </w:rPr>
        <w:t>Patent gewürdigt werden.</w:t>
      </w:r>
      <w:r w:rsidRPr="7050B4AC">
        <w:rPr>
          <w:color w:val="000000" w:themeColor="text1"/>
          <w:highlight w:val="white"/>
        </w:rPr>
        <w:t xml:space="preserve"> Die anderen Finalisten in dieser Kategorie sind Ulf </w:t>
      </w:r>
      <w:proofErr w:type="spellStart"/>
      <w:r w:rsidRPr="7050B4AC">
        <w:rPr>
          <w:color w:val="000000" w:themeColor="text1"/>
          <w:highlight w:val="white"/>
        </w:rPr>
        <w:t>Landegren</w:t>
      </w:r>
      <w:proofErr w:type="spellEnd"/>
      <w:r w:rsidRPr="7050B4AC">
        <w:rPr>
          <w:color w:val="000000" w:themeColor="text1"/>
          <w:highlight w:val="white"/>
        </w:rPr>
        <w:t xml:space="preserve"> und Simon </w:t>
      </w:r>
      <w:proofErr w:type="spellStart"/>
      <w:r w:rsidRPr="7050B4AC">
        <w:rPr>
          <w:color w:val="000000" w:themeColor="text1"/>
          <w:highlight w:val="white"/>
        </w:rPr>
        <w:t>Fredriksson</w:t>
      </w:r>
      <w:proofErr w:type="spellEnd"/>
      <w:r w:rsidRPr="7050B4AC">
        <w:rPr>
          <w:color w:val="000000" w:themeColor="text1"/>
          <w:highlight w:val="white"/>
        </w:rPr>
        <w:t xml:space="preserve"> aus Schweden für ihre Arbeit zur Molekulardiagnostik zur verbesserten Krankheitserkennung und</w:t>
      </w:r>
      <w:r w:rsidRPr="7050B4AC">
        <w:rPr>
          <w:color w:val="000000" w:themeColor="text1"/>
        </w:rPr>
        <w:t xml:space="preserve"> das Team von Fiorenzo </w:t>
      </w:r>
      <w:proofErr w:type="spellStart"/>
      <w:r w:rsidRPr="7050B4AC">
        <w:rPr>
          <w:color w:val="000000" w:themeColor="text1"/>
        </w:rPr>
        <w:t>Dioni</w:t>
      </w:r>
      <w:proofErr w:type="spellEnd"/>
      <w:r w:rsidRPr="7050B4AC">
        <w:rPr>
          <w:color w:val="000000" w:themeColor="text1"/>
        </w:rPr>
        <w:t xml:space="preserve"> aus Italien und Richard Oberle aus Deutschland für ihre Fortschritte bei einer CO</w:t>
      </w:r>
      <w:r w:rsidRPr="7050B4AC">
        <w:rPr>
          <w:color w:val="000000" w:themeColor="text1"/>
          <w:vertAlign w:val="subscript"/>
        </w:rPr>
        <w:t>2</w:t>
      </w:r>
      <w:r w:rsidRPr="7050B4AC">
        <w:rPr>
          <w:color w:val="000000" w:themeColor="text1"/>
        </w:rPr>
        <w:t>-ärmeren Aluminiumgusstechnologie in der Automobilproduktion.</w:t>
      </w:r>
      <w:r w:rsidRPr="7050B4AC">
        <w:rPr>
          <w:color w:val="000000" w:themeColor="text1"/>
          <w:highlight w:val="white"/>
        </w:rPr>
        <w:t xml:space="preserve"> Das </w:t>
      </w:r>
      <w:r w:rsidRPr="7050B4AC" w:rsidR="412ABB3E">
        <w:rPr>
          <w:color w:val="000000" w:themeColor="text1"/>
          <w:highlight w:val="white"/>
        </w:rPr>
        <w:t>Europäische Patentamt (</w:t>
      </w:r>
      <w:r w:rsidRPr="7050B4AC">
        <w:rPr>
          <w:color w:val="000000" w:themeColor="text1"/>
          <w:highlight w:val="white"/>
        </w:rPr>
        <w:t>EPA</w:t>
      </w:r>
      <w:r w:rsidRPr="7050B4AC" w:rsidR="3AD24607">
        <w:rPr>
          <w:color w:val="000000" w:themeColor="text1"/>
          <w:highlight w:val="white"/>
        </w:rPr>
        <w:t>)</w:t>
      </w:r>
      <w:r w:rsidRPr="7050B4AC">
        <w:rPr>
          <w:color w:val="000000" w:themeColor="text1"/>
          <w:highlight w:val="white"/>
        </w:rPr>
        <w:t xml:space="preserve"> wird die Gewinnerinnen und Gewinner der verschiedenen Kategorien in einer live</w:t>
      </w:r>
      <w:r w:rsidRPr="7050B4AC">
        <w:rPr>
          <w:highlight w:val="white"/>
        </w:rPr>
        <w:t xml:space="preserve"> </w:t>
      </w:r>
      <w:r w:rsidRPr="7050B4AC">
        <w:rPr>
          <w:color w:val="000000" w:themeColor="text1"/>
          <w:highlight w:val="white"/>
        </w:rPr>
        <w:t xml:space="preserve">aus Malta </w:t>
      </w:r>
      <w:hyperlink r:id="rId14">
        <w:r w:rsidRPr="7050B4AC">
          <w:rPr>
            <w:rStyle w:val="Hyperlink"/>
            <w:highlight w:val="white"/>
          </w:rPr>
          <w:t>gestreamten Preisverleihung</w:t>
        </w:r>
      </w:hyperlink>
      <w:r w:rsidRPr="7050B4AC">
        <w:rPr>
          <w:color w:val="000000" w:themeColor="text1"/>
          <w:highlight w:val="white"/>
        </w:rPr>
        <w:t xml:space="preserve"> am 9. Juli 2024 bekannt geben. Neben diesen wird das EPA dann auch die Sieger des per Online-Abstimmung ermittelten Publikumspreises bekannt geben. Die Stimmabgabe ist bis zum Tag der Preisverleihung möglich.</w:t>
      </w:r>
    </w:p>
    <w:p w:rsidR="00CB32FE" w:rsidP="7050B4AC" w:rsidRDefault="00C26E6A" w14:paraId="00000016" w14:textId="03AAB080">
      <w:pPr>
        <w:pBdr>
          <w:top w:val="nil"/>
          <w:left w:val="nil"/>
          <w:bottom w:val="nil"/>
          <w:right w:val="nil"/>
          <w:between w:val="nil"/>
        </w:pBdr>
        <w:spacing w:line="240" w:lineRule="auto"/>
        <w:jc w:val="both"/>
        <w:rPr>
          <w:color w:val="00000A"/>
          <w:highlight w:val="yellow"/>
        </w:rPr>
      </w:pPr>
      <w:r>
        <w:br/>
      </w:r>
      <w:r w:rsidRPr="7050B4AC">
        <w:rPr>
          <w:color w:val="00000A"/>
        </w:rPr>
        <w:t>Weitere Informationen über die Auswirkungen der Erfindungen, die Technologie und Näheres zu den Erfinderinnen und Erfindern finden Sie</w:t>
      </w:r>
      <w:r w:rsidRPr="7050B4AC" w:rsidR="2F345B4E">
        <w:rPr>
          <w:color w:val="00000A"/>
        </w:rPr>
        <w:t xml:space="preserve"> </w:t>
      </w:r>
      <w:hyperlink r:id="rId15">
        <w:r w:rsidRPr="7050B4AC" w:rsidR="2F345B4E">
          <w:rPr>
            <w:rStyle w:val="Hyperlink"/>
          </w:rPr>
          <w:t>hier</w:t>
        </w:r>
      </w:hyperlink>
      <w:r w:rsidRPr="7050B4AC" w:rsidR="2F345B4E">
        <w:rPr>
          <w:color w:val="00000A"/>
        </w:rPr>
        <w:t>.</w:t>
      </w:r>
    </w:p>
    <w:p w:rsidR="00CB32FE" w:rsidRDefault="00CB32FE" w14:paraId="00000017" w14:textId="77777777">
      <w:pPr>
        <w:pBdr>
          <w:top w:val="nil"/>
          <w:left w:val="nil"/>
          <w:bottom w:val="nil"/>
          <w:right w:val="nil"/>
          <w:between w:val="nil"/>
        </w:pBdr>
        <w:spacing w:line="360" w:lineRule="auto"/>
        <w:rPr>
          <w:b/>
          <w:color w:val="000000"/>
        </w:rPr>
      </w:pPr>
    </w:p>
    <w:p w:rsidR="00CB32FE" w:rsidRDefault="00C26E6A" w14:paraId="00000018" w14:textId="77777777">
      <w:pPr>
        <w:pBdr>
          <w:top w:val="nil"/>
          <w:left w:val="nil"/>
          <w:bottom w:val="nil"/>
          <w:right w:val="nil"/>
          <w:between w:val="nil"/>
        </w:pBdr>
        <w:spacing w:after="160" w:line="259" w:lineRule="auto"/>
        <w:rPr>
          <w:color w:val="000000"/>
          <w:sz w:val="20"/>
          <w:szCs w:val="20"/>
        </w:rPr>
      </w:pPr>
      <w:r>
        <w:rPr>
          <w:b/>
          <w:color w:val="000000"/>
          <w:sz w:val="20"/>
        </w:rPr>
        <w:t>Medienkontakte Europäisches Patentamt</w:t>
      </w:r>
    </w:p>
    <w:p w:rsidR="00CB32FE" w:rsidRDefault="00C26E6A" w14:paraId="00000019" w14:textId="77777777">
      <w:pPr>
        <w:pBdr>
          <w:top w:val="nil"/>
          <w:left w:val="nil"/>
          <w:bottom w:val="nil"/>
          <w:right w:val="nil"/>
          <w:between w:val="nil"/>
        </w:pBdr>
        <w:spacing w:line="240" w:lineRule="auto"/>
        <w:rPr>
          <w:color w:val="000000"/>
          <w:sz w:val="20"/>
          <w:szCs w:val="20"/>
        </w:rPr>
      </w:pPr>
      <w:r>
        <w:rPr>
          <w:b/>
          <w:color w:val="000000"/>
          <w:sz w:val="20"/>
        </w:rPr>
        <w:t>Luis Berenguer Giménez</w:t>
      </w:r>
      <w:r>
        <w:rPr>
          <w:color w:val="000000"/>
          <w:sz w:val="20"/>
        </w:rPr>
        <w:t xml:space="preserve"> </w:t>
      </w:r>
      <w:r>
        <w:rPr>
          <w:color w:val="000000"/>
        </w:rPr>
        <w:br/>
      </w:r>
      <w:r>
        <w:rPr>
          <w:color w:val="000000"/>
          <w:sz w:val="20"/>
        </w:rPr>
        <w:t>Hauptdirektor Kommunikation / EPA-Sprecher</w:t>
      </w:r>
    </w:p>
    <w:p w:rsidR="00CB32FE" w:rsidRDefault="00CB32FE" w14:paraId="0000001A" w14:textId="77777777">
      <w:pPr>
        <w:pBdr>
          <w:top w:val="nil"/>
          <w:left w:val="nil"/>
          <w:bottom w:val="nil"/>
          <w:right w:val="nil"/>
          <w:between w:val="nil"/>
        </w:pBdr>
        <w:spacing w:line="240" w:lineRule="auto"/>
        <w:rPr>
          <w:b/>
          <w:color w:val="000000"/>
          <w:sz w:val="20"/>
          <w:szCs w:val="20"/>
        </w:rPr>
      </w:pPr>
    </w:p>
    <w:p w:rsidR="00CB32FE" w:rsidRDefault="00C26E6A" w14:paraId="0000001B" w14:textId="77777777">
      <w:pPr>
        <w:pBdr>
          <w:top w:val="nil"/>
          <w:left w:val="nil"/>
          <w:bottom w:val="nil"/>
          <w:right w:val="nil"/>
          <w:between w:val="nil"/>
        </w:pBdr>
        <w:spacing w:line="240" w:lineRule="auto"/>
        <w:rPr>
          <w:color w:val="000000"/>
          <w:sz w:val="20"/>
          <w:szCs w:val="20"/>
        </w:rPr>
      </w:pPr>
      <w:r>
        <w:rPr>
          <w:b/>
          <w:color w:val="000000"/>
          <w:sz w:val="20"/>
        </w:rPr>
        <w:t>EPA-Pressestelle</w:t>
      </w:r>
    </w:p>
    <w:p w:rsidR="00CB32FE" w:rsidRDefault="002F0768" w14:paraId="0000001C" w14:textId="77777777">
      <w:pPr>
        <w:pBdr>
          <w:top w:val="nil"/>
          <w:left w:val="nil"/>
          <w:bottom w:val="nil"/>
          <w:right w:val="nil"/>
          <w:between w:val="nil"/>
        </w:pBdr>
        <w:rPr>
          <w:b/>
          <w:color w:val="000000"/>
          <w:sz w:val="18"/>
          <w:szCs w:val="18"/>
        </w:rPr>
      </w:pPr>
      <w:hyperlink r:id="rId16">
        <w:r w:rsidR="00B7755F">
          <w:rPr>
            <w:color w:val="0000FF"/>
            <w:sz w:val="20"/>
            <w:u w:val="single"/>
          </w:rPr>
          <w:t>press@epo.org</w:t>
        </w:r>
      </w:hyperlink>
      <w:r w:rsidR="00B7755F">
        <w:rPr>
          <w:color w:val="000000"/>
          <w:sz w:val="20"/>
        </w:rPr>
        <w:t xml:space="preserve"> </w:t>
      </w:r>
      <w:r w:rsidR="00B7755F">
        <w:rPr>
          <w:color w:val="000000"/>
        </w:rPr>
        <w:br/>
      </w:r>
      <w:r w:rsidR="00B7755F">
        <w:rPr>
          <w:color w:val="000000"/>
          <w:sz w:val="20"/>
        </w:rPr>
        <w:t>Tel.: +49 89 2399-1833</w:t>
      </w:r>
      <w:r w:rsidR="00B7755F">
        <w:rPr>
          <w:color w:val="000000"/>
        </w:rPr>
        <w:br/>
      </w:r>
    </w:p>
    <w:p w:rsidR="00CB32FE" w:rsidRDefault="00C26E6A" w14:paraId="0000001D" w14:textId="77777777">
      <w:pPr>
        <w:pBdr>
          <w:top w:val="nil"/>
          <w:left w:val="nil"/>
          <w:bottom w:val="nil"/>
          <w:right w:val="nil"/>
          <w:between w:val="nil"/>
        </w:pBdr>
        <w:spacing w:before="240" w:after="240"/>
        <w:jc w:val="both"/>
        <w:rPr>
          <w:color w:val="000000"/>
          <w:sz w:val="18"/>
          <w:szCs w:val="18"/>
        </w:rPr>
      </w:pPr>
      <w:r w:rsidRPr="05EDE6F8">
        <w:rPr>
          <w:b/>
          <w:bCs/>
          <w:color w:val="000000" w:themeColor="text1"/>
          <w:sz w:val="18"/>
          <w:szCs w:val="18"/>
        </w:rPr>
        <w:t>Über den Europäischen Erfinderpreis</w:t>
      </w:r>
    </w:p>
    <w:p w:rsidR="0891C464" w:rsidP="05EDE6F8" w:rsidRDefault="0357B960" w14:paraId="04BF65C1" w14:textId="4413A87D">
      <w:pPr>
        <w:spacing w:before="240" w:after="240"/>
        <w:jc w:val="both"/>
        <w:rPr>
          <w:sz w:val="18"/>
          <w:szCs w:val="18"/>
        </w:rPr>
      </w:pPr>
      <w:r w:rsidRPr="05EDE6F8">
        <w:rPr>
          <w:color w:val="000000" w:themeColor="text1"/>
          <w:sz w:val="18"/>
          <w:szCs w:val="18"/>
        </w:rPr>
        <w:t xml:space="preserve">Der Europäische Erfinderpreis ist einer der renommiertesten Innovationspreise in Europa. Mit dem 2006 vom EPA ins Leben gerufenen Preis werden Einzelpersonen und Teams ausgezeichnet, die Lösungen für einige der größten Herausforderungen unserer Zeit gefunden haben. Die Jury des Europäischen Erfinderpreises besteht aus Erfindern, die allesamt ehemalige Finalistinnen und Finalisten sind. Bei der Beurteilung der Vorschläge stützt sich die unabhängige Jury auf ihr umfangreiches Fachwissen in den Bereichen Technik, Wirtschaft und geistiges Eigentum. Im Jahr 2024 hat Wolfgang M. Heckl den Vorsitz der Jury inne. Alle Erfinder müssen für ihre Erfindung </w:t>
      </w:r>
      <w:r w:rsidRPr="05EDE6F8">
        <w:rPr>
          <w:color w:val="000000" w:themeColor="text1"/>
          <w:sz w:val="18"/>
          <w:szCs w:val="18"/>
        </w:rPr>
        <w:lastRenderedPageBreak/>
        <w:t xml:space="preserve">ein europäisches Patent erhalten haben. </w:t>
      </w:r>
      <w:r w:rsidRPr="05EDE6F8">
        <w:rPr>
          <w:color w:val="21252C"/>
          <w:sz w:val="18"/>
          <w:szCs w:val="18"/>
        </w:rPr>
        <w:t xml:space="preserve">Weitere Informationen zu den verschiedenen Kategorien und Preisen, den für die Auswahl geltenden Kriterien und zur Preisverleihungszeremonie am 9. Juli 2024 in Malta, die im Livestream verfolgt werden kann, finden Sie </w:t>
      </w:r>
      <w:hyperlink r:id="rId17">
        <w:r w:rsidRPr="05EDE6F8">
          <w:rPr>
            <w:rStyle w:val="Hyperlink"/>
            <w:sz w:val="18"/>
            <w:szCs w:val="18"/>
          </w:rPr>
          <w:t>hier</w:t>
        </w:r>
      </w:hyperlink>
      <w:r w:rsidRPr="05EDE6F8">
        <w:rPr>
          <w:color w:val="21252C"/>
          <w:sz w:val="18"/>
          <w:szCs w:val="18"/>
        </w:rPr>
        <w:t>.</w:t>
      </w:r>
      <w:r w:rsidRPr="05EDE6F8" w:rsidR="0891C464">
        <w:rPr>
          <w:color w:val="000000" w:themeColor="text1"/>
          <w:sz w:val="18"/>
          <w:szCs w:val="18"/>
        </w:rPr>
        <w:t xml:space="preserve"> </w:t>
      </w:r>
      <w:r w:rsidRPr="05EDE6F8" w:rsidR="0891C464">
        <w:rPr>
          <w:sz w:val="18"/>
          <w:szCs w:val="18"/>
        </w:rPr>
        <w:t xml:space="preserve"> </w:t>
      </w:r>
    </w:p>
    <w:p w:rsidR="00CB32FE" w:rsidRDefault="00C26E6A" w14:paraId="0000001F" w14:textId="77777777">
      <w:pPr>
        <w:pBdr>
          <w:top w:val="nil"/>
          <w:left w:val="nil"/>
          <w:bottom w:val="nil"/>
          <w:right w:val="nil"/>
          <w:between w:val="nil"/>
        </w:pBdr>
        <w:spacing w:before="240" w:after="240"/>
        <w:jc w:val="both"/>
        <w:rPr>
          <w:color w:val="000000"/>
          <w:sz w:val="18"/>
          <w:szCs w:val="18"/>
        </w:rPr>
      </w:pPr>
      <w:r>
        <w:rPr>
          <w:b/>
          <w:color w:val="000000"/>
          <w:sz w:val="18"/>
        </w:rPr>
        <w:t>Das EPA</w:t>
      </w:r>
    </w:p>
    <w:p w:rsidR="00CB32FE" w:rsidRDefault="00C26E6A" w14:paraId="00000020" w14:textId="77777777">
      <w:pPr>
        <w:pBdr>
          <w:top w:val="nil"/>
          <w:left w:val="nil"/>
          <w:bottom w:val="nil"/>
          <w:right w:val="nil"/>
          <w:between w:val="nil"/>
        </w:pBdr>
        <w:spacing w:before="240" w:after="240"/>
        <w:jc w:val="both"/>
        <w:rPr>
          <w:color w:val="000000"/>
          <w:sz w:val="18"/>
          <w:szCs w:val="18"/>
        </w:rPr>
      </w:pPr>
      <w:r>
        <w:rPr>
          <w:color w:val="000000"/>
          <w:sz w:val="18"/>
        </w:rPr>
        <w:t xml:space="preserve">Mit 6 300 Beschäftigten ist das </w:t>
      </w:r>
      <w:hyperlink r:id="rId18">
        <w:r>
          <w:rPr>
            <w:color w:val="0000FF"/>
            <w:sz w:val="18"/>
            <w:u w:val="single"/>
          </w:rPr>
          <w:t>Europäische Patentamt (EPA)</w:t>
        </w:r>
      </w:hyperlink>
      <w:r>
        <w:rPr>
          <w:color w:val="000000"/>
          <w:sz w:val="18"/>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45 Staaten erlangen, die zusammen einen Markt von rund 700 Millionen Menschen umfassen. Das EPA ist ferner weltweit führend in den Bereichen Patentinformation und Patentrecherche.</w:t>
      </w:r>
    </w:p>
    <w:p w:rsidR="00CB32FE" w:rsidRDefault="00CB32FE" w14:paraId="00000021" w14:textId="77777777">
      <w:pPr>
        <w:pBdr>
          <w:top w:val="nil"/>
          <w:left w:val="nil"/>
          <w:bottom w:val="nil"/>
          <w:right w:val="nil"/>
          <w:between w:val="nil"/>
        </w:pBdr>
        <w:spacing w:before="240" w:after="240"/>
        <w:jc w:val="both"/>
        <w:rPr>
          <w:color w:val="000000"/>
          <w:sz w:val="18"/>
          <w:szCs w:val="18"/>
          <w:highlight w:val="white"/>
        </w:rPr>
      </w:pPr>
    </w:p>
    <w:p w:rsidR="00CB32FE" w:rsidRDefault="00CB32FE" w14:paraId="00000022" w14:textId="77777777">
      <w:pPr>
        <w:pBdr>
          <w:top w:val="nil"/>
          <w:left w:val="nil"/>
          <w:bottom w:val="nil"/>
          <w:right w:val="nil"/>
          <w:between w:val="nil"/>
        </w:pBdr>
        <w:spacing w:before="240" w:after="240" w:line="240" w:lineRule="auto"/>
        <w:rPr>
          <w:color w:val="000000"/>
          <w:sz w:val="26"/>
          <w:szCs w:val="26"/>
        </w:rPr>
      </w:pPr>
    </w:p>
    <w:p w:rsidR="00CB32FE" w:rsidRDefault="00CB32FE" w14:paraId="00000023" w14:textId="77777777">
      <w:pPr>
        <w:widowControl w:val="0"/>
        <w:pBdr>
          <w:top w:val="nil"/>
          <w:left w:val="nil"/>
          <w:bottom w:val="nil"/>
          <w:right w:val="nil"/>
          <w:between w:val="nil"/>
        </w:pBdr>
        <w:tabs>
          <w:tab w:val="left" w:pos="939"/>
        </w:tabs>
        <w:spacing w:before="3" w:line="240" w:lineRule="auto"/>
        <w:ind w:left="939"/>
        <w:rPr>
          <w:color w:val="000000"/>
        </w:rPr>
      </w:pPr>
    </w:p>
    <w:sectPr w:rsidR="00CB32FE">
      <w:pgSz w:w="11906" w:h="16838" w:orient="portrait"/>
      <w:pgMar w:top="1440" w:right="1440" w:bottom="1440" w:left="1440" w:header="0" w:footer="0" w:gutter="0"/>
      <w:pgNumType w:start="1"/>
      <w:cols w:space="720"/>
      <w:headerReference w:type="default" r:id="R83428695e377464f"/>
      <w:footerReference w:type="default" r:id="R14655eea725144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89BCBF7" w:rsidTr="689BCBF7" w14:paraId="11FEAF74">
      <w:trPr>
        <w:trHeight w:val="300"/>
      </w:trPr>
      <w:tc>
        <w:tcPr>
          <w:tcW w:w="3005" w:type="dxa"/>
          <w:tcMar/>
        </w:tcPr>
        <w:p w:rsidR="689BCBF7" w:rsidP="689BCBF7" w:rsidRDefault="689BCBF7" w14:paraId="3BED320B" w14:textId="3796C83B">
          <w:pPr>
            <w:pStyle w:val="Header"/>
            <w:bidi w:val="0"/>
            <w:ind w:left="-115"/>
            <w:jc w:val="left"/>
          </w:pPr>
        </w:p>
      </w:tc>
      <w:tc>
        <w:tcPr>
          <w:tcW w:w="3005" w:type="dxa"/>
          <w:tcMar/>
        </w:tcPr>
        <w:p w:rsidR="689BCBF7" w:rsidP="689BCBF7" w:rsidRDefault="689BCBF7" w14:paraId="2653B5F4" w14:textId="57CB3033">
          <w:pPr>
            <w:pStyle w:val="Header"/>
            <w:bidi w:val="0"/>
            <w:jc w:val="center"/>
          </w:pPr>
        </w:p>
      </w:tc>
      <w:tc>
        <w:tcPr>
          <w:tcW w:w="3005" w:type="dxa"/>
          <w:tcMar/>
        </w:tcPr>
        <w:p w:rsidR="689BCBF7" w:rsidP="689BCBF7" w:rsidRDefault="689BCBF7" w14:paraId="22B209AB" w14:textId="4522E78F">
          <w:pPr>
            <w:pStyle w:val="Header"/>
            <w:bidi w:val="0"/>
            <w:ind w:right="-115"/>
            <w:jc w:val="right"/>
          </w:pPr>
        </w:p>
      </w:tc>
    </w:tr>
  </w:tbl>
  <w:p w:rsidR="689BCBF7" w:rsidP="689BCBF7" w:rsidRDefault="689BCBF7" w14:paraId="7305CA93" w14:textId="1A6BF92D">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p w:rsidR="57F88687" w:rsidRDefault="57F88687" w14:paraId="5087B69F" w14:textId="1077EABE"/>
  <w:tbl>
    <w:tblPr>
      <w:tblStyle w:val="TableNormal"/>
      <w:bidiVisual w:val="0"/>
      <w:tblW w:w="0" w:type="auto"/>
      <w:tblLayout w:type="fixed"/>
      <w:tblLook w:val="06A0" w:firstRow="1" w:lastRow="0" w:firstColumn="1" w:lastColumn="0" w:noHBand="1" w:noVBand="1"/>
    </w:tblPr>
    <w:tblGrid>
      <w:gridCol w:w="3005"/>
      <w:gridCol w:w="3005"/>
      <w:gridCol w:w="3005"/>
    </w:tblGrid>
    <w:tr w:rsidR="689BCBF7" w:rsidTr="57F88687" w14:paraId="1327EA70">
      <w:trPr>
        <w:trHeight w:val="300"/>
      </w:trPr>
      <w:tc>
        <w:tcPr>
          <w:tcW w:w="3005" w:type="dxa"/>
          <w:tcMar/>
        </w:tcPr>
        <w:p w:rsidR="689BCBF7" w:rsidP="689BCBF7" w:rsidRDefault="689BCBF7" w14:paraId="43C6B45D" w14:textId="4792BC3A">
          <w:pPr>
            <w:pStyle w:val="Header"/>
            <w:bidi w:val="0"/>
            <w:ind w:left="-115"/>
            <w:jc w:val="left"/>
          </w:pPr>
          <w:r w:rsidR="57F88687">
            <w:drawing>
              <wp:inline wp14:editId="45D4B57B" wp14:anchorId="6C06DBD7">
                <wp:extent cx="1485900" cy="742950"/>
                <wp:effectExtent l="0" t="0" r="0" b="0"/>
                <wp:docPr id="479873307" name="" descr="Logo European Patent Office" title=""/>
                <wp:cNvGraphicFramePr>
                  <a:graphicFrameLocks noChangeAspect="1"/>
                </wp:cNvGraphicFramePr>
                <a:graphic>
                  <a:graphicData uri="http://schemas.openxmlformats.org/drawingml/2006/picture">
                    <pic:pic>
                      <pic:nvPicPr>
                        <pic:cNvPr id="0" name=""/>
                        <pic:cNvPicPr/>
                      </pic:nvPicPr>
                      <pic:blipFill>
                        <a:blip r:embed="Ra5d8831dcda541b9">
                          <a:extLst>
                            <a:ext xmlns:a="http://schemas.openxmlformats.org/drawingml/2006/main" uri="{28A0092B-C50C-407E-A947-70E740481C1C}">
                              <a14:useLocalDpi val="0"/>
                            </a:ext>
                          </a:extLst>
                        </a:blip>
                        <a:stretch>
                          <a:fillRect/>
                        </a:stretch>
                      </pic:blipFill>
                      <pic:spPr>
                        <a:xfrm>
                          <a:off x="0" y="0"/>
                          <a:ext cx="1485900" cy="742950"/>
                        </a:xfrm>
                        <a:prstGeom prst="rect">
                          <a:avLst/>
                        </a:prstGeom>
                      </pic:spPr>
                    </pic:pic>
                  </a:graphicData>
                </a:graphic>
              </wp:inline>
            </w:drawing>
          </w:r>
        </w:p>
      </w:tc>
      <w:tc>
        <w:tcPr>
          <w:tcW w:w="3005" w:type="dxa"/>
          <w:tcMar/>
        </w:tcPr>
        <w:p w:rsidR="689BCBF7" w:rsidP="689BCBF7" w:rsidRDefault="689BCBF7" w14:paraId="1ED1C10E" w14:textId="546E7423">
          <w:pPr>
            <w:pStyle w:val="Header"/>
            <w:bidi w:val="0"/>
            <w:jc w:val="center"/>
          </w:pPr>
        </w:p>
      </w:tc>
      <w:tc>
        <w:tcPr>
          <w:tcW w:w="3005" w:type="dxa"/>
          <w:tcMar/>
        </w:tcPr>
        <w:p w:rsidR="689BCBF7" w:rsidP="689BCBF7" w:rsidRDefault="689BCBF7" w14:paraId="24B3896B" w14:textId="794C6777">
          <w:pPr>
            <w:pStyle w:val="Header"/>
            <w:bidi w:val="0"/>
            <w:ind w:right="-115"/>
            <w:jc w:val="right"/>
          </w:pPr>
          <w:r w:rsidR="57F88687">
            <w:drawing>
              <wp:inline wp14:editId="5C2A7642" wp14:anchorId="08480AFD">
                <wp:extent cx="1733550" cy="638175"/>
                <wp:effectExtent l="0" t="0" r="0" b="0"/>
                <wp:docPr id="171543555" name="" title=""/>
                <wp:cNvGraphicFramePr>
                  <a:graphicFrameLocks noChangeAspect="1"/>
                </wp:cNvGraphicFramePr>
                <a:graphic>
                  <a:graphicData uri="http://schemas.openxmlformats.org/drawingml/2006/picture">
                    <pic:pic>
                      <pic:nvPicPr>
                        <pic:cNvPr id="0" name=""/>
                        <pic:cNvPicPr/>
                      </pic:nvPicPr>
                      <pic:blipFill>
                        <a:blip r:embed="R5aaabd9e4a4d4867">
                          <a:extLst>
                            <a:ext xmlns:a="http://schemas.openxmlformats.org/drawingml/2006/main" uri="{28A0092B-C50C-407E-A947-70E740481C1C}">
                              <a14:useLocalDpi val="0"/>
                            </a:ext>
                          </a:extLst>
                        </a:blip>
                        <a:stretch>
                          <a:fillRect/>
                        </a:stretch>
                      </pic:blipFill>
                      <pic:spPr>
                        <a:xfrm>
                          <a:off x="0" y="0"/>
                          <a:ext cx="1733550" cy="638175"/>
                        </a:xfrm>
                        <a:prstGeom prst="rect">
                          <a:avLst/>
                        </a:prstGeom>
                      </pic:spPr>
                    </pic:pic>
                  </a:graphicData>
                </a:graphic>
              </wp:inline>
            </w:drawing>
          </w:r>
        </w:p>
      </w:tc>
    </w:tr>
  </w:tbl>
  <w:p w:rsidR="689BCBF7" w:rsidP="689BCBF7" w:rsidRDefault="689BCBF7" w14:paraId="4ACC114D" w14:textId="07D9A0C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96F07"/>
    <w:multiLevelType w:val="multilevel"/>
    <w:tmpl w:val="3D0678E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461B13AC"/>
    <w:multiLevelType w:val="hybridMultilevel"/>
    <w:tmpl w:val="3E70D878"/>
    <w:lvl w:ilvl="0" w:tplc="2634DC80">
      <w:start w:val="1"/>
      <w:numFmt w:val="bullet"/>
      <w:lvlText w:val="●"/>
      <w:lvlJc w:val="left"/>
      <w:pPr>
        <w:ind w:left="720" w:hanging="360"/>
      </w:pPr>
      <w:rPr>
        <w:rFonts w:hint="default" w:ascii="Noto Sans Symbols" w:hAnsi="Noto Sans Symbols"/>
      </w:rPr>
    </w:lvl>
    <w:lvl w:ilvl="1" w:tplc="B04600B8">
      <w:start w:val="1"/>
      <w:numFmt w:val="bullet"/>
      <w:lvlText w:val="o"/>
      <w:lvlJc w:val="left"/>
      <w:pPr>
        <w:ind w:left="1440" w:hanging="360"/>
      </w:pPr>
      <w:rPr>
        <w:rFonts w:hint="default" w:ascii="Courier New" w:hAnsi="Courier New"/>
      </w:rPr>
    </w:lvl>
    <w:lvl w:ilvl="2" w:tplc="F73C5A40">
      <w:start w:val="1"/>
      <w:numFmt w:val="bullet"/>
      <w:lvlText w:val=""/>
      <w:lvlJc w:val="left"/>
      <w:pPr>
        <w:ind w:left="2160" w:hanging="360"/>
      </w:pPr>
      <w:rPr>
        <w:rFonts w:hint="default" w:ascii="Wingdings" w:hAnsi="Wingdings"/>
      </w:rPr>
    </w:lvl>
    <w:lvl w:ilvl="3" w:tplc="BCC45ED2">
      <w:start w:val="1"/>
      <w:numFmt w:val="bullet"/>
      <w:lvlText w:val=""/>
      <w:lvlJc w:val="left"/>
      <w:pPr>
        <w:ind w:left="2880" w:hanging="360"/>
      </w:pPr>
      <w:rPr>
        <w:rFonts w:hint="default" w:ascii="Symbol" w:hAnsi="Symbol"/>
      </w:rPr>
    </w:lvl>
    <w:lvl w:ilvl="4" w:tplc="F9FCD27A">
      <w:start w:val="1"/>
      <w:numFmt w:val="bullet"/>
      <w:lvlText w:val="o"/>
      <w:lvlJc w:val="left"/>
      <w:pPr>
        <w:ind w:left="3600" w:hanging="360"/>
      </w:pPr>
      <w:rPr>
        <w:rFonts w:hint="default" w:ascii="Courier New" w:hAnsi="Courier New"/>
      </w:rPr>
    </w:lvl>
    <w:lvl w:ilvl="5" w:tplc="321CBFBE">
      <w:start w:val="1"/>
      <w:numFmt w:val="bullet"/>
      <w:lvlText w:val=""/>
      <w:lvlJc w:val="left"/>
      <w:pPr>
        <w:ind w:left="4320" w:hanging="360"/>
      </w:pPr>
      <w:rPr>
        <w:rFonts w:hint="default" w:ascii="Wingdings" w:hAnsi="Wingdings"/>
      </w:rPr>
    </w:lvl>
    <w:lvl w:ilvl="6" w:tplc="77CC35AE">
      <w:start w:val="1"/>
      <w:numFmt w:val="bullet"/>
      <w:lvlText w:val=""/>
      <w:lvlJc w:val="left"/>
      <w:pPr>
        <w:ind w:left="5040" w:hanging="360"/>
      </w:pPr>
      <w:rPr>
        <w:rFonts w:hint="default" w:ascii="Symbol" w:hAnsi="Symbol"/>
      </w:rPr>
    </w:lvl>
    <w:lvl w:ilvl="7" w:tplc="E092CCE0">
      <w:start w:val="1"/>
      <w:numFmt w:val="bullet"/>
      <w:lvlText w:val="o"/>
      <w:lvlJc w:val="left"/>
      <w:pPr>
        <w:ind w:left="5760" w:hanging="360"/>
      </w:pPr>
      <w:rPr>
        <w:rFonts w:hint="default" w:ascii="Courier New" w:hAnsi="Courier New"/>
      </w:rPr>
    </w:lvl>
    <w:lvl w:ilvl="8" w:tplc="543C0E88">
      <w:start w:val="1"/>
      <w:numFmt w:val="bullet"/>
      <w:lvlText w:val=""/>
      <w:lvlJc w:val="left"/>
      <w:pPr>
        <w:ind w:left="6480" w:hanging="360"/>
      </w:pPr>
      <w:rPr>
        <w:rFonts w:hint="default" w:ascii="Wingdings" w:hAnsi="Wingdings"/>
      </w:rPr>
    </w:lvl>
  </w:abstractNum>
  <w:abstractNum w:abstractNumId="2" w15:restartNumberingAfterBreak="0">
    <w:nsid w:val="5F132482"/>
    <w:multiLevelType w:val="multilevel"/>
    <w:tmpl w:val="9330267E"/>
    <w:lvl w:ilvl="0">
      <w:start w:val="1"/>
      <w:numFmt w:val="decimal"/>
      <w:pStyle w:val="EPOAnnex"/>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550411335">
    <w:abstractNumId w:val="1"/>
  </w:num>
  <w:num w:numId="2" w16cid:durableId="1596858412">
    <w:abstractNumId w:val="0"/>
  </w:num>
  <w:num w:numId="3" w16cid:durableId="352655368">
    <w:abstractNumId w:val="2"/>
  </w:num>
  <w:num w:numId="4" w16cid:durableId="1358002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5644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90837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64090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65518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2FE"/>
    <w:rsid w:val="00015238"/>
    <w:rsid w:val="00045B17"/>
    <w:rsid w:val="001A2626"/>
    <w:rsid w:val="001D1324"/>
    <w:rsid w:val="00202EDC"/>
    <w:rsid w:val="0024735A"/>
    <w:rsid w:val="002F0768"/>
    <w:rsid w:val="00338454"/>
    <w:rsid w:val="003879FC"/>
    <w:rsid w:val="003D131D"/>
    <w:rsid w:val="003D38C8"/>
    <w:rsid w:val="00404CB7"/>
    <w:rsid w:val="004165BD"/>
    <w:rsid w:val="00427AD7"/>
    <w:rsid w:val="004C7B4A"/>
    <w:rsid w:val="004D55EA"/>
    <w:rsid w:val="00712B64"/>
    <w:rsid w:val="007733A4"/>
    <w:rsid w:val="007B3354"/>
    <w:rsid w:val="007E58EB"/>
    <w:rsid w:val="00893D70"/>
    <w:rsid w:val="0090155F"/>
    <w:rsid w:val="00AE122B"/>
    <w:rsid w:val="00B7755F"/>
    <w:rsid w:val="00C26E6A"/>
    <w:rsid w:val="00CB32FE"/>
    <w:rsid w:val="00CB50E8"/>
    <w:rsid w:val="00D70A73"/>
    <w:rsid w:val="00DD7076"/>
    <w:rsid w:val="00E06586"/>
    <w:rsid w:val="00E23723"/>
    <w:rsid w:val="00E246CB"/>
    <w:rsid w:val="00EA7F4C"/>
    <w:rsid w:val="00F03C26"/>
    <w:rsid w:val="00F506BA"/>
    <w:rsid w:val="00FE5D3C"/>
    <w:rsid w:val="00FF1694"/>
    <w:rsid w:val="0357B960"/>
    <w:rsid w:val="053899BA"/>
    <w:rsid w:val="05A24DAF"/>
    <w:rsid w:val="05EDE6F8"/>
    <w:rsid w:val="0668DF0F"/>
    <w:rsid w:val="06D0FAF4"/>
    <w:rsid w:val="082E2719"/>
    <w:rsid w:val="0891C464"/>
    <w:rsid w:val="08CD09B8"/>
    <w:rsid w:val="0DCF57AA"/>
    <w:rsid w:val="0E3F0FB0"/>
    <w:rsid w:val="1024D925"/>
    <w:rsid w:val="126738BF"/>
    <w:rsid w:val="1287C123"/>
    <w:rsid w:val="1288FEAE"/>
    <w:rsid w:val="14239184"/>
    <w:rsid w:val="1440AA33"/>
    <w:rsid w:val="14704FB2"/>
    <w:rsid w:val="148BAD38"/>
    <w:rsid w:val="164F4410"/>
    <w:rsid w:val="1756BB26"/>
    <w:rsid w:val="17FB25F6"/>
    <w:rsid w:val="19187019"/>
    <w:rsid w:val="1A50BB1A"/>
    <w:rsid w:val="1B22B533"/>
    <w:rsid w:val="1CF1F2DC"/>
    <w:rsid w:val="1E60AD90"/>
    <w:rsid w:val="1F77954D"/>
    <w:rsid w:val="20EEDD2B"/>
    <w:rsid w:val="234F2AFB"/>
    <w:rsid w:val="2472E28E"/>
    <w:rsid w:val="24BA1816"/>
    <w:rsid w:val="24D51D84"/>
    <w:rsid w:val="250D5F78"/>
    <w:rsid w:val="2548D282"/>
    <w:rsid w:val="25DD7335"/>
    <w:rsid w:val="26889CF3"/>
    <w:rsid w:val="26BAE638"/>
    <w:rsid w:val="27166C76"/>
    <w:rsid w:val="286F636E"/>
    <w:rsid w:val="28902807"/>
    <w:rsid w:val="2890E2E9"/>
    <w:rsid w:val="289A908F"/>
    <w:rsid w:val="2AB7FC84"/>
    <w:rsid w:val="2BBB4DE7"/>
    <w:rsid w:val="2CB02838"/>
    <w:rsid w:val="2D65357C"/>
    <w:rsid w:val="2E7B2A34"/>
    <w:rsid w:val="2EECE85A"/>
    <w:rsid w:val="2F345B4E"/>
    <w:rsid w:val="3311C5BE"/>
    <w:rsid w:val="33762A49"/>
    <w:rsid w:val="33B964EA"/>
    <w:rsid w:val="344C9EFF"/>
    <w:rsid w:val="362CC43F"/>
    <w:rsid w:val="3791709A"/>
    <w:rsid w:val="37AE90F5"/>
    <w:rsid w:val="37C894A0"/>
    <w:rsid w:val="38943DBA"/>
    <w:rsid w:val="38F4C4B5"/>
    <w:rsid w:val="39126858"/>
    <w:rsid w:val="392D40FB"/>
    <w:rsid w:val="39580BF8"/>
    <w:rsid w:val="3A40D154"/>
    <w:rsid w:val="3AD24607"/>
    <w:rsid w:val="3B7BDA48"/>
    <w:rsid w:val="3C0EE12A"/>
    <w:rsid w:val="3E6A3CB4"/>
    <w:rsid w:val="3ED346BE"/>
    <w:rsid w:val="3F51B8BC"/>
    <w:rsid w:val="3F5975C8"/>
    <w:rsid w:val="40F7705A"/>
    <w:rsid w:val="412ABB3E"/>
    <w:rsid w:val="421F354E"/>
    <w:rsid w:val="42A0C667"/>
    <w:rsid w:val="45151D4F"/>
    <w:rsid w:val="45C00C2C"/>
    <w:rsid w:val="495F34F9"/>
    <w:rsid w:val="4993DDFF"/>
    <w:rsid w:val="4A5FAC41"/>
    <w:rsid w:val="4B241ABD"/>
    <w:rsid w:val="4B921593"/>
    <w:rsid w:val="4E5D18C3"/>
    <w:rsid w:val="5207C2F8"/>
    <w:rsid w:val="55B91406"/>
    <w:rsid w:val="57F88687"/>
    <w:rsid w:val="5857703E"/>
    <w:rsid w:val="597EE4DE"/>
    <w:rsid w:val="5A1EDC44"/>
    <w:rsid w:val="5A535856"/>
    <w:rsid w:val="5AF04BD9"/>
    <w:rsid w:val="5D618AB9"/>
    <w:rsid w:val="5E4E4CF7"/>
    <w:rsid w:val="5FB541C0"/>
    <w:rsid w:val="612002C3"/>
    <w:rsid w:val="61B447F7"/>
    <w:rsid w:val="6268C88C"/>
    <w:rsid w:val="633665EC"/>
    <w:rsid w:val="63B763F6"/>
    <w:rsid w:val="660C6860"/>
    <w:rsid w:val="689BCBF7"/>
    <w:rsid w:val="69B480FA"/>
    <w:rsid w:val="6A1151EF"/>
    <w:rsid w:val="6A5AB214"/>
    <w:rsid w:val="6A8CC304"/>
    <w:rsid w:val="6D20210B"/>
    <w:rsid w:val="6D34BF87"/>
    <w:rsid w:val="6E8931AE"/>
    <w:rsid w:val="702CD80E"/>
    <w:rsid w:val="7050B4AC"/>
    <w:rsid w:val="706F2746"/>
    <w:rsid w:val="70809373"/>
    <w:rsid w:val="710B631D"/>
    <w:rsid w:val="719A0755"/>
    <w:rsid w:val="72952AC9"/>
    <w:rsid w:val="75C43FE3"/>
    <w:rsid w:val="75E2C2DE"/>
    <w:rsid w:val="796BD814"/>
    <w:rsid w:val="7A6EF435"/>
    <w:rsid w:val="7DA2514F"/>
    <w:rsid w:val="7EB0B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EE99"/>
  <w15:docId w15:val="{176FD57D-5DC7-4FE0-99AE-AD5E83BA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de-DE"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70429C8A"/>
    <w:rPr>
      <w:lang w:eastAsia="zh-CN" w:bidi="hi-IN"/>
    </w:rPr>
  </w:style>
  <w:style w:type="paragraph" w:styleId="Heading1">
    <w:name w:val="heading 1"/>
    <w:basedOn w:val="LO-normal"/>
    <w:next w:val="LO-normal"/>
    <w:uiPriority w:val="9"/>
    <w:qFormat/>
    <w:pPr>
      <w:keepNext/>
      <w:keepLines/>
      <w:spacing w:before="400" w:after="120" w:line="240" w:lineRule="auto"/>
      <w:outlineLvl w:val="0"/>
    </w:pPr>
    <w:rPr>
      <w:sz w:val="40"/>
      <w:szCs w:val="40"/>
    </w:rPr>
  </w:style>
  <w:style w:type="paragraph" w:styleId="Heading2">
    <w:name w:val="heading 2"/>
    <w:basedOn w:val="LO-normal"/>
    <w:next w:val="LO-normal"/>
    <w:uiPriority w:val="9"/>
    <w:semiHidden/>
    <w:unhideWhenUsed/>
    <w:qFormat/>
    <w:pPr>
      <w:keepNext/>
      <w:keepLines/>
      <w:numPr>
        <w:ilvl w:val="1"/>
        <w:numId w:val="3"/>
      </w:numPr>
      <w:spacing w:before="360" w:after="120" w:line="240" w:lineRule="auto"/>
      <w:outlineLvl w:val="1"/>
    </w:pPr>
    <w:rPr>
      <w:sz w:val="32"/>
      <w:szCs w:val="32"/>
    </w:rPr>
  </w:style>
  <w:style w:type="paragraph" w:styleId="Heading3">
    <w:name w:val="heading 3"/>
    <w:basedOn w:val="LO-normal"/>
    <w:next w:val="LO-normal"/>
    <w:uiPriority w:val="9"/>
    <w:semiHidden/>
    <w:unhideWhenUsed/>
    <w:qFormat/>
    <w:pPr>
      <w:keepNext/>
      <w:keepLines/>
      <w:numPr>
        <w:ilvl w:val="2"/>
        <w:numId w:val="3"/>
      </w:numPr>
      <w:spacing w:before="320" w:after="80" w:line="240" w:lineRule="auto"/>
      <w:outlineLvl w:val="2"/>
    </w:pPr>
    <w:rPr>
      <w:color w:val="434343"/>
      <w:sz w:val="28"/>
      <w:szCs w:val="28"/>
    </w:rPr>
  </w:style>
  <w:style w:type="paragraph" w:styleId="Heading4">
    <w:name w:val="heading 4"/>
    <w:basedOn w:val="LO-normal"/>
    <w:next w:val="LO-normal"/>
    <w:uiPriority w:val="9"/>
    <w:semiHidden/>
    <w:unhideWhenUsed/>
    <w:qFormat/>
    <w:pPr>
      <w:keepNext/>
      <w:keepLines/>
      <w:numPr>
        <w:ilvl w:val="3"/>
        <w:numId w:val="3"/>
      </w:numPr>
      <w:spacing w:before="280" w:after="80" w:line="240" w:lineRule="auto"/>
      <w:outlineLvl w:val="3"/>
    </w:pPr>
    <w:rPr>
      <w:color w:val="666666"/>
      <w:sz w:val="24"/>
      <w:szCs w:val="24"/>
    </w:rPr>
  </w:style>
  <w:style w:type="paragraph" w:styleId="Heading5">
    <w:name w:val="heading 5"/>
    <w:basedOn w:val="LO-normal"/>
    <w:next w:val="LO-normal"/>
    <w:uiPriority w:val="9"/>
    <w:semiHidden/>
    <w:unhideWhenUsed/>
    <w:qFormat/>
    <w:pPr>
      <w:keepNext/>
      <w:keepLines/>
      <w:numPr>
        <w:ilvl w:val="4"/>
        <w:numId w:val="3"/>
      </w:numPr>
      <w:spacing w:before="240" w:after="80" w:line="240" w:lineRule="auto"/>
      <w:outlineLvl w:val="4"/>
    </w:pPr>
    <w:rPr>
      <w:color w:val="666666"/>
    </w:rPr>
  </w:style>
  <w:style w:type="paragraph" w:styleId="Heading6">
    <w:name w:val="heading 6"/>
    <w:basedOn w:val="LO-normal"/>
    <w:next w:val="LO-normal"/>
    <w:uiPriority w:val="9"/>
    <w:semiHidden/>
    <w:unhideWhenUsed/>
    <w:qFormat/>
    <w:pPr>
      <w:keepNext/>
      <w:keepLines/>
      <w:numPr>
        <w:ilvl w:val="5"/>
        <w:numId w:val="3"/>
      </w:numPr>
      <w:spacing w:before="240" w:after="80" w:line="240" w:lineRule="auto"/>
      <w:outlineLvl w:val="5"/>
    </w:pPr>
    <w:rPr>
      <w:i/>
      <w:color w:val="666666"/>
    </w:rPr>
  </w:style>
  <w:style w:type="paragraph" w:styleId="Heading7">
    <w:name w:val="heading 7"/>
    <w:basedOn w:val="Normal"/>
    <w:next w:val="Normal"/>
    <w:uiPriority w:val="9"/>
    <w:unhideWhenUsed/>
    <w:qFormat/>
    <w:rsid w:val="70429C8A"/>
    <w:pPr>
      <w:keepNext/>
      <w:keepLines/>
      <w:numPr>
        <w:ilvl w:val="6"/>
        <w:numId w:val="3"/>
      </w:numPr>
      <w:spacing w:before="40"/>
      <w:outlineLvl w:val="6"/>
    </w:pPr>
    <w:rPr>
      <w:rFonts w:asciiTheme="majorHAnsi" w:hAnsiTheme="majorHAnsi" w:eastAsiaTheme="majorEastAsia" w:cstheme="majorBidi"/>
      <w:i/>
      <w:iCs/>
      <w:color w:val="243F60"/>
    </w:rPr>
  </w:style>
  <w:style w:type="paragraph" w:styleId="Heading8">
    <w:name w:val="heading 8"/>
    <w:basedOn w:val="Normal"/>
    <w:next w:val="Normal"/>
    <w:uiPriority w:val="9"/>
    <w:unhideWhenUsed/>
    <w:qFormat/>
    <w:rsid w:val="70429C8A"/>
    <w:pPr>
      <w:keepNext/>
      <w:keepLines/>
      <w:numPr>
        <w:ilvl w:val="7"/>
        <w:numId w:val="3"/>
      </w:numPr>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uiPriority w:val="9"/>
    <w:unhideWhenUsed/>
    <w:qFormat/>
    <w:rsid w:val="70429C8A"/>
    <w:pPr>
      <w:keepNext/>
      <w:keepLines/>
      <w:numPr>
        <w:ilvl w:val="8"/>
        <w:numId w:val="3"/>
      </w:numPr>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LO-normal"/>
    <w:next w:val="LO-normal"/>
    <w:uiPriority w:val="10"/>
    <w:qFormat/>
    <w:pPr>
      <w:keepNext/>
      <w:keepLines/>
      <w:spacing w:before="240" w:after="60" w:line="240" w:lineRule="auto"/>
    </w:pPr>
    <w:rPr>
      <w:sz w:val="52"/>
      <w:szCs w:val="52"/>
    </w:rPr>
  </w:style>
  <w:style w:type="character" w:styleId="Hyperlink">
    <w:name w:val="Hyperlink"/>
    <w:rPr>
      <w:color w:val="000080"/>
      <w:u w:val="single"/>
    </w:rPr>
  </w:style>
  <w:style w:type="character" w:styleId="FootnoteCharacters" w:customStyle="1">
    <w:name w:val="Footnote Characters"/>
    <w:qFormat/>
    <w:rPr>
      <w:vertAlign w:val="superscript"/>
    </w:rPr>
  </w:style>
  <w:style w:type="character" w:styleId="FootnoteReference">
    <w:name w:val="footnote reference"/>
    <w:rPr>
      <w:vertAlign w:val="superscript"/>
    </w:rPr>
  </w:style>
  <w:style w:type="character" w:styleId="CommentTextChar" w:customStyle="1">
    <w:name w:val="Comment Text Char"/>
    <w:basedOn w:val="DefaultParagraphFont"/>
    <w:link w:val="CommentText"/>
    <w:uiPriority w:val="99"/>
    <w:qFormat/>
    <w:rPr>
      <w:rFonts w:cs="Mangal"/>
      <w:sz w:val="20"/>
      <w:szCs w:val="18"/>
      <w:lang w:val="de-DE" w:eastAsia="zh-CN" w:bidi="hi-IN"/>
    </w:rPr>
  </w:style>
  <w:style w:type="character" w:styleId="CommentReference">
    <w:name w:val="annotation reference"/>
    <w:basedOn w:val="DefaultParagraphFont"/>
    <w:uiPriority w:val="99"/>
    <w:semiHidden/>
    <w:unhideWhenUsed/>
    <w:qFormat/>
    <w:rPr>
      <w:sz w:val="16"/>
      <w:szCs w:val="16"/>
    </w:rPr>
  </w:style>
  <w:style w:type="character" w:styleId="normaltextrun" w:customStyle="1">
    <w:name w:val="normaltextrun"/>
    <w:basedOn w:val="DefaultParagraphFont"/>
    <w:qFormat/>
    <w:rsid w:val="003E6CA0"/>
  </w:style>
  <w:style w:type="character" w:styleId="eop" w:customStyle="1">
    <w:name w:val="eop"/>
    <w:basedOn w:val="DefaultParagraphFont"/>
    <w:qFormat/>
    <w:rsid w:val="003E6CA0"/>
  </w:style>
  <w:style w:type="character" w:styleId="CommentSubjectChar" w:customStyle="1">
    <w:name w:val="Comment Subject Char"/>
    <w:basedOn w:val="CommentTextChar"/>
    <w:link w:val="CommentSubject"/>
    <w:uiPriority w:val="99"/>
    <w:semiHidden/>
    <w:qFormat/>
    <w:rsid w:val="003E6CA0"/>
    <w:rPr>
      <w:rFonts w:cs="Mangal"/>
      <w:b/>
      <w:bCs/>
      <w:sz w:val="20"/>
      <w:szCs w:val="18"/>
      <w:lang w:val="de-DE" w:eastAsia="zh-CN" w:bidi="hi-IN"/>
    </w:rPr>
  </w:style>
  <w:style w:type="character" w:styleId="LineNumber">
    <w:name w:val="line number"/>
  </w:style>
  <w:style w:type="paragraph" w:styleId="Heading" w:customStyle="1">
    <w:name w:val="Heading"/>
    <w:basedOn w:val="Normal"/>
    <w:next w:val="BodyText"/>
    <w:uiPriority w:val="1"/>
    <w:qFormat/>
    <w:rsid w:val="70429C8A"/>
    <w:pPr>
      <w:keepNext/>
      <w:spacing w:before="240" w:after="120"/>
    </w:pPr>
    <w:rPr>
      <w:rFonts w:ascii="Liberation Sans" w:hAnsi="Liberation Sans" w:eastAsia="Microsoft YaHei" w:cs="Lucida Sans"/>
      <w:sz w:val="28"/>
      <w:szCs w:val="28"/>
    </w:rPr>
  </w:style>
  <w:style w:type="paragraph" w:styleId="BodyText">
    <w:name w:val="Body Text"/>
    <w:basedOn w:val="Normal"/>
    <w:uiPriority w:val="1"/>
    <w:rsid w:val="70429C8A"/>
    <w:pPr>
      <w:spacing w:after="140"/>
    </w:pPr>
  </w:style>
  <w:style w:type="paragraph" w:styleId="List">
    <w:name w:val="List"/>
    <w:basedOn w:val="BodyText"/>
    <w:rPr>
      <w:rFonts w:cs="Lucida Sans"/>
    </w:rPr>
  </w:style>
  <w:style w:type="paragraph" w:styleId="Caption">
    <w:name w:val="caption"/>
    <w:basedOn w:val="Normal"/>
    <w:uiPriority w:val="1"/>
    <w:qFormat/>
    <w:rsid w:val="70429C8A"/>
    <w:pPr>
      <w:spacing w:before="120" w:after="120"/>
    </w:pPr>
    <w:rPr>
      <w:rFonts w:cs="Lucida Sans"/>
      <w:i/>
      <w:iCs/>
      <w:sz w:val="24"/>
      <w:szCs w:val="24"/>
    </w:rPr>
  </w:style>
  <w:style w:type="paragraph" w:styleId="Index" w:customStyle="1">
    <w:name w:val="Index"/>
    <w:basedOn w:val="Normal"/>
    <w:uiPriority w:val="1"/>
    <w:qFormat/>
    <w:rsid w:val="70429C8A"/>
    <w:rPr>
      <w:rFonts w:cs="Lucida Sans"/>
    </w:rPr>
  </w:style>
  <w:style w:type="paragraph" w:styleId="LO-normal" w:customStyle="1">
    <w:name w:val="LO-normal"/>
    <w:qFormat/>
    <w:rPr>
      <w:lang w:eastAsia="zh-CN" w:bidi="hi-IN"/>
    </w:rPr>
  </w:style>
  <w:style w:type="paragraph" w:styleId="Subtitle">
    <w:name w:val="Subtitle"/>
    <w:basedOn w:val="Normal"/>
    <w:next w:val="Normal"/>
    <w:uiPriority w:val="11"/>
    <w:qFormat/>
    <w:pPr>
      <w:keepNext/>
      <w:keepLines/>
      <w:spacing w:after="320" w:line="240" w:lineRule="auto"/>
    </w:pPr>
    <w:rPr>
      <w:color w:val="666666"/>
      <w:sz w:val="30"/>
      <w:szCs w:val="30"/>
    </w:rPr>
  </w:style>
  <w:style w:type="paragraph" w:styleId="FootnoteText">
    <w:name w:val="footnote text"/>
    <w:basedOn w:val="Normal"/>
    <w:uiPriority w:val="1"/>
    <w:rsid w:val="70429C8A"/>
  </w:style>
  <w:style w:type="paragraph" w:styleId="Quote">
    <w:name w:val="Quote"/>
    <w:basedOn w:val="Normal"/>
    <w:next w:val="Normal"/>
    <w:uiPriority w:val="29"/>
    <w:qFormat/>
    <w:rsid w:val="70429C8A"/>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70429C8A"/>
    <w:pPr>
      <w:spacing w:before="360" w:after="360"/>
      <w:ind w:left="864" w:right="864"/>
      <w:jc w:val="center"/>
    </w:pPr>
    <w:rPr>
      <w:i/>
      <w:iCs/>
      <w:color w:val="4F81BD" w:themeColor="accent1"/>
    </w:rPr>
  </w:style>
  <w:style w:type="paragraph" w:styleId="ListParagraph">
    <w:name w:val="List Paragraph"/>
    <w:basedOn w:val="Normal"/>
    <w:uiPriority w:val="34"/>
    <w:qFormat/>
    <w:rsid w:val="70429C8A"/>
    <w:pPr>
      <w:ind w:left="720"/>
      <w:contextualSpacing/>
    </w:pPr>
  </w:style>
  <w:style w:type="paragraph" w:styleId="TOC1">
    <w:name w:val="toc 1"/>
    <w:basedOn w:val="Normal"/>
    <w:next w:val="Normal"/>
    <w:uiPriority w:val="39"/>
    <w:unhideWhenUsed/>
    <w:rsid w:val="70429C8A"/>
    <w:pPr>
      <w:spacing w:after="100"/>
    </w:pPr>
  </w:style>
  <w:style w:type="paragraph" w:styleId="TOC2">
    <w:name w:val="toc 2"/>
    <w:basedOn w:val="Normal"/>
    <w:next w:val="Normal"/>
    <w:uiPriority w:val="39"/>
    <w:unhideWhenUsed/>
    <w:rsid w:val="70429C8A"/>
    <w:pPr>
      <w:spacing w:after="100"/>
      <w:ind w:left="220"/>
    </w:pPr>
  </w:style>
  <w:style w:type="paragraph" w:styleId="TOC3">
    <w:name w:val="toc 3"/>
    <w:basedOn w:val="Normal"/>
    <w:next w:val="Normal"/>
    <w:uiPriority w:val="39"/>
    <w:unhideWhenUsed/>
    <w:rsid w:val="70429C8A"/>
    <w:pPr>
      <w:spacing w:after="100"/>
      <w:ind w:left="440"/>
    </w:pPr>
  </w:style>
  <w:style w:type="paragraph" w:styleId="TOC4">
    <w:name w:val="toc 4"/>
    <w:basedOn w:val="Normal"/>
    <w:next w:val="Normal"/>
    <w:uiPriority w:val="39"/>
    <w:unhideWhenUsed/>
    <w:rsid w:val="70429C8A"/>
    <w:pPr>
      <w:spacing w:after="100"/>
      <w:ind w:left="660"/>
    </w:pPr>
  </w:style>
  <w:style w:type="paragraph" w:styleId="TOC5">
    <w:name w:val="toc 5"/>
    <w:basedOn w:val="Normal"/>
    <w:next w:val="Normal"/>
    <w:uiPriority w:val="39"/>
    <w:unhideWhenUsed/>
    <w:rsid w:val="70429C8A"/>
    <w:pPr>
      <w:spacing w:after="100"/>
      <w:ind w:left="880"/>
    </w:pPr>
  </w:style>
  <w:style w:type="paragraph" w:styleId="TOC6">
    <w:name w:val="toc 6"/>
    <w:basedOn w:val="Normal"/>
    <w:next w:val="Normal"/>
    <w:uiPriority w:val="39"/>
    <w:unhideWhenUsed/>
    <w:rsid w:val="70429C8A"/>
    <w:pPr>
      <w:spacing w:after="100"/>
      <w:ind w:left="1100"/>
    </w:pPr>
  </w:style>
  <w:style w:type="paragraph" w:styleId="TOC7">
    <w:name w:val="toc 7"/>
    <w:basedOn w:val="Normal"/>
    <w:next w:val="Normal"/>
    <w:uiPriority w:val="39"/>
    <w:unhideWhenUsed/>
    <w:rsid w:val="70429C8A"/>
    <w:pPr>
      <w:spacing w:after="100"/>
      <w:ind w:left="1320"/>
    </w:pPr>
  </w:style>
  <w:style w:type="paragraph" w:styleId="TOC8">
    <w:name w:val="toc 8"/>
    <w:basedOn w:val="Normal"/>
    <w:next w:val="Normal"/>
    <w:uiPriority w:val="39"/>
    <w:unhideWhenUsed/>
    <w:rsid w:val="70429C8A"/>
    <w:pPr>
      <w:spacing w:after="100"/>
      <w:ind w:left="1540"/>
    </w:pPr>
  </w:style>
  <w:style w:type="paragraph" w:styleId="TOC9">
    <w:name w:val="toc 9"/>
    <w:basedOn w:val="Normal"/>
    <w:next w:val="Normal"/>
    <w:uiPriority w:val="39"/>
    <w:unhideWhenUsed/>
    <w:rsid w:val="70429C8A"/>
    <w:pPr>
      <w:spacing w:after="100"/>
      <w:ind w:left="1760"/>
    </w:pPr>
  </w:style>
  <w:style w:type="paragraph" w:styleId="EndnoteText">
    <w:name w:val="endnote text"/>
    <w:basedOn w:val="Normal"/>
    <w:uiPriority w:val="99"/>
    <w:semiHidden/>
    <w:unhideWhenUsed/>
    <w:rsid w:val="70429C8A"/>
    <w:pPr>
      <w:spacing w:line="240" w:lineRule="auto"/>
    </w:pPr>
    <w:rPr>
      <w:sz w:val="20"/>
      <w:szCs w:val="20"/>
    </w:rPr>
  </w:style>
  <w:style w:type="paragraph" w:styleId="HeaderandFooter" w:customStyle="1">
    <w:name w:val="Header and Footer"/>
    <w:basedOn w:val="Normal"/>
    <w:qFormat/>
  </w:style>
  <w:style w:type="paragraph" w:styleId="Footer">
    <w:name w:val="footer"/>
    <w:basedOn w:val="Normal"/>
    <w:uiPriority w:val="99"/>
    <w:unhideWhenUsed/>
    <w:rsid w:val="70429C8A"/>
    <w:pPr>
      <w:tabs>
        <w:tab w:val="center" w:pos="4680"/>
        <w:tab w:val="right" w:pos="9360"/>
      </w:tabs>
      <w:spacing w:line="240" w:lineRule="auto"/>
    </w:pPr>
  </w:style>
  <w:style w:type="paragraph" w:styleId="Header">
    <w:name w:val="header"/>
    <w:basedOn w:val="Normal"/>
    <w:uiPriority w:val="99"/>
    <w:unhideWhenUsed/>
    <w:rsid w:val="70429C8A"/>
    <w:pPr>
      <w:tabs>
        <w:tab w:val="center" w:pos="4680"/>
        <w:tab w:val="right" w:pos="9360"/>
      </w:tabs>
      <w:spacing w:line="240" w:lineRule="auto"/>
    </w:pPr>
  </w:style>
  <w:style w:type="paragraph" w:styleId="CommentText">
    <w:name w:val="annotation text"/>
    <w:basedOn w:val="Normal"/>
    <w:link w:val="CommentTextChar"/>
    <w:uiPriority w:val="99"/>
    <w:unhideWhenUsed/>
    <w:qFormat/>
    <w:pPr>
      <w:spacing w:line="240" w:lineRule="auto"/>
    </w:pPr>
    <w:rPr>
      <w:rFonts w:cs="Mangal"/>
      <w:sz w:val="20"/>
      <w:szCs w:val="18"/>
    </w:rPr>
  </w:style>
  <w:style w:type="paragraph" w:styleId="EPONormal" w:customStyle="1">
    <w:name w:val="EPO Normal"/>
    <w:qFormat/>
    <w:rsid w:val="003E6CA0"/>
    <w:pPr>
      <w:spacing w:line="285" w:lineRule="auto"/>
      <w:jc w:val="both"/>
    </w:pPr>
    <w:rPr>
      <w:lang w:eastAsia="zh-CN" w:bidi="hi-IN"/>
    </w:rPr>
  </w:style>
  <w:style w:type="paragraph" w:styleId="EPOSubheading11pt" w:customStyle="1">
    <w:name w:val="EPO Subheading 11pt"/>
    <w:next w:val="EPONormal"/>
    <w:qFormat/>
    <w:rsid w:val="003E6CA0"/>
    <w:pPr>
      <w:keepNext/>
      <w:spacing w:before="220" w:after="220" w:line="285" w:lineRule="auto"/>
    </w:pPr>
    <w:rPr>
      <w:b/>
      <w:lang w:eastAsia="zh-CN" w:bidi="hi-IN"/>
    </w:rPr>
  </w:style>
  <w:style w:type="paragraph" w:styleId="EPOFootnote" w:customStyle="1">
    <w:name w:val="EPO Footnote"/>
    <w:qFormat/>
    <w:rsid w:val="003E6CA0"/>
    <w:pPr>
      <w:spacing w:line="285" w:lineRule="auto"/>
      <w:jc w:val="both"/>
    </w:pPr>
    <w:rPr>
      <w:sz w:val="16"/>
      <w:lang w:eastAsia="zh-CN" w:bidi="hi-IN"/>
    </w:rPr>
  </w:style>
  <w:style w:type="paragraph" w:styleId="EPOFooter" w:customStyle="1">
    <w:name w:val="EPO Footer"/>
    <w:qFormat/>
    <w:rsid w:val="003E6CA0"/>
    <w:pPr>
      <w:spacing w:line="285" w:lineRule="auto"/>
    </w:pPr>
    <w:rPr>
      <w:sz w:val="16"/>
      <w:lang w:eastAsia="zh-CN" w:bidi="hi-IN"/>
    </w:rPr>
  </w:style>
  <w:style w:type="paragraph" w:styleId="EPOHeader" w:customStyle="1">
    <w:name w:val="EPO Header"/>
    <w:qFormat/>
    <w:rsid w:val="003E6CA0"/>
    <w:pPr>
      <w:spacing w:line="285" w:lineRule="auto"/>
    </w:pPr>
    <w:rPr>
      <w:sz w:val="16"/>
      <w:lang w:eastAsia="zh-CN" w:bidi="hi-IN"/>
    </w:rPr>
  </w:style>
  <w:style w:type="paragraph" w:styleId="EPOSubheading14pt" w:customStyle="1">
    <w:name w:val="EPO Subheading 14pt"/>
    <w:next w:val="EPONormal"/>
    <w:qFormat/>
    <w:rsid w:val="003E6CA0"/>
    <w:pPr>
      <w:keepNext/>
      <w:spacing w:before="220" w:after="220" w:line="285" w:lineRule="auto"/>
    </w:pPr>
    <w:rPr>
      <w:b/>
      <w:sz w:val="28"/>
      <w:lang w:eastAsia="zh-CN" w:bidi="hi-IN"/>
    </w:rPr>
  </w:style>
  <w:style w:type="paragraph" w:styleId="EPOAnnex" w:customStyle="1">
    <w:name w:val="EPO Annex"/>
    <w:next w:val="EPONormal"/>
    <w:qFormat/>
    <w:rsid w:val="003E6CA0"/>
    <w:pPr>
      <w:pageBreakBefore/>
      <w:numPr>
        <w:numId w:val="4"/>
      </w:numPr>
      <w:tabs>
        <w:tab w:val="clear" w:pos="720"/>
        <w:tab w:val="left" w:pos="1417"/>
      </w:tabs>
      <w:spacing w:after="220" w:line="285" w:lineRule="auto"/>
      <w:ind w:left="1417" w:hanging="1417"/>
    </w:pPr>
    <w:rPr>
      <w:b/>
      <w:sz w:val="28"/>
      <w:lang w:eastAsia="zh-CN" w:bidi="hi-IN"/>
    </w:rPr>
  </w:style>
  <w:style w:type="paragraph" w:styleId="EPOTitle1-25pt" w:customStyle="1">
    <w:name w:val="EPO Title 1 - 25pt"/>
    <w:next w:val="EPONormal"/>
    <w:qFormat/>
    <w:rsid w:val="003E6CA0"/>
    <w:pPr>
      <w:spacing w:after="220" w:line="285" w:lineRule="auto"/>
    </w:pPr>
    <w:rPr>
      <w:b/>
      <w:sz w:val="50"/>
      <w:lang w:eastAsia="zh-CN" w:bidi="hi-IN"/>
    </w:rPr>
  </w:style>
  <w:style w:type="paragraph" w:styleId="EPOTitle2-18pt" w:customStyle="1">
    <w:name w:val="EPO Title 2 - 18pt"/>
    <w:next w:val="EPONormal"/>
    <w:qFormat/>
    <w:rsid w:val="003E6CA0"/>
    <w:pPr>
      <w:spacing w:after="220" w:line="285" w:lineRule="auto"/>
    </w:pPr>
    <w:rPr>
      <w:b/>
      <w:sz w:val="36"/>
      <w:lang w:eastAsia="zh-CN" w:bidi="hi-IN"/>
    </w:rPr>
  </w:style>
  <w:style w:type="paragraph" w:styleId="EPOHeading1" w:customStyle="1">
    <w:name w:val="EPO Heading 1"/>
    <w:next w:val="EPONormal"/>
    <w:qFormat/>
    <w:rsid w:val="003E6CA0"/>
    <w:pPr>
      <w:keepNext/>
      <w:tabs>
        <w:tab w:val="num" w:pos="720"/>
      </w:tabs>
      <w:spacing w:before="220" w:after="220" w:line="285" w:lineRule="auto"/>
      <w:ind w:left="720" w:hanging="720"/>
      <w:outlineLvl w:val="0"/>
    </w:pPr>
    <w:rPr>
      <w:b/>
      <w:sz w:val="28"/>
      <w:lang w:eastAsia="zh-CN" w:bidi="hi-IN"/>
    </w:rPr>
  </w:style>
  <w:style w:type="paragraph" w:styleId="EPOHeading2" w:customStyle="1">
    <w:name w:val="EPO Heading 2"/>
    <w:next w:val="EPONormal"/>
    <w:qFormat/>
    <w:rsid w:val="003E6CA0"/>
    <w:pPr>
      <w:keepNext/>
      <w:tabs>
        <w:tab w:val="num" w:pos="1440"/>
      </w:tabs>
      <w:spacing w:before="220" w:after="220" w:line="285" w:lineRule="auto"/>
      <w:ind w:left="1440" w:hanging="720"/>
      <w:outlineLvl w:val="1"/>
    </w:pPr>
    <w:rPr>
      <w:b/>
      <w:sz w:val="24"/>
      <w:lang w:eastAsia="zh-CN" w:bidi="hi-IN"/>
    </w:rPr>
  </w:style>
  <w:style w:type="paragraph" w:styleId="EPOHeading3" w:customStyle="1">
    <w:name w:val="EPO Heading 3"/>
    <w:next w:val="EPONormal"/>
    <w:qFormat/>
    <w:rsid w:val="003E6CA0"/>
    <w:pPr>
      <w:keepNext/>
      <w:tabs>
        <w:tab w:val="num" w:pos="2160"/>
      </w:tabs>
      <w:spacing w:before="220" w:after="220" w:line="285" w:lineRule="auto"/>
      <w:ind w:left="2160" w:hanging="720"/>
      <w:outlineLvl w:val="2"/>
    </w:pPr>
    <w:rPr>
      <w:b/>
      <w:lang w:eastAsia="zh-CN" w:bidi="hi-IN"/>
    </w:rPr>
  </w:style>
  <w:style w:type="paragraph" w:styleId="EPOHeading4" w:customStyle="1">
    <w:name w:val="EPO Heading 4"/>
    <w:next w:val="EPONormal"/>
    <w:qFormat/>
    <w:rsid w:val="003E6CA0"/>
    <w:pPr>
      <w:keepNext/>
      <w:tabs>
        <w:tab w:val="num" w:pos="2880"/>
      </w:tabs>
      <w:spacing w:before="220" w:after="220" w:line="285" w:lineRule="auto"/>
      <w:ind w:left="2880" w:hanging="720"/>
      <w:outlineLvl w:val="3"/>
    </w:pPr>
    <w:rPr>
      <w:b/>
      <w:lang w:eastAsia="zh-CN" w:bidi="hi-IN"/>
    </w:rPr>
  </w:style>
  <w:style w:type="paragraph" w:styleId="EPOBullet1stlevel" w:customStyle="1">
    <w:name w:val="EPO Bullet 1st level"/>
    <w:qFormat/>
    <w:rsid w:val="003E6CA0"/>
    <w:pPr>
      <w:spacing w:line="285" w:lineRule="auto"/>
      <w:ind w:left="397" w:hanging="397"/>
      <w:jc w:val="both"/>
    </w:pPr>
    <w:rPr>
      <w:lang w:eastAsia="zh-CN" w:bidi="hi-IN"/>
    </w:rPr>
  </w:style>
  <w:style w:type="paragraph" w:styleId="EPOBullet2ndlevel" w:customStyle="1">
    <w:name w:val="EPO Bullet 2nd level"/>
    <w:qFormat/>
    <w:rsid w:val="003E6CA0"/>
    <w:pPr>
      <w:spacing w:line="285" w:lineRule="auto"/>
      <w:ind w:left="794" w:hanging="397"/>
      <w:jc w:val="both"/>
    </w:pPr>
    <w:rPr>
      <w:lang w:eastAsia="zh-CN" w:bidi="hi-IN"/>
    </w:rPr>
  </w:style>
  <w:style w:type="paragraph" w:styleId="EPOList-numbers" w:customStyle="1">
    <w:name w:val="EPO List - numbers"/>
    <w:qFormat/>
    <w:rsid w:val="003E6CA0"/>
    <w:pPr>
      <w:tabs>
        <w:tab w:val="left" w:pos="397"/>
      </w:tabs>
      <w:spacing w:line="285" w:lineRule="auto"/>
      <w:ind w:left="720" w:hanging="720"/>
      <w:jc w:val="both"/>
    </w:pPr>
    <w:rPr>
      <w:lang w:eastAsia="zh-CN" w:bidi="hi-IN"/>
    </w:rPr>
  </w:style>
  <w:style w:type="paragraph" w:styleId="EPOList-letters" w:customStyle="1">
    <w:name w:val="EPO List - letters"/>
    <w:qFormat/>
    <w:rsid w:val="003E6CA0"/>
    <w:pPr>
      <w:tabs>
        <w:tab w:val="left" w:pos="397"/>
      </w:tabs>
      <w:spacing w:line="285" w:lineRule="auto"/>
      <w:ind w:left="720" w:hanging="720"/>
      <w:jc w:val="both"/>
    </w:pPr>
    <w:rPr>
      <w:lang w:eastAsia="zh-CN" w:bidi="hi-IN"/>
    </w:rPr>
  </w:style>
  <w:style w:type="paragraph" w:styleId="paragraph" w:customStyle="1">
    <w:name w:val="paragraph"/>
    <w:basedOn w:val="Normal"/>
    <w:qFormat/>
    <w:rsid w:val="003E6CA0"/>
    <w:pPr>
      <w:spacing w:beforeAutospacing="1" w:afterAutospacing="1" w:line="240" w:lineRule="auto"/>
    </w:pPr>
    <w:rPr>
      <w:rFonts w:ascii="Times New Roman" w:hAnsi="Times New Roman" w:eastAsia="Times New Roman" w:cs="Times New Roman"/>
      <w:sz w:val="24"/>
      <w:szCs w:val="24"/>
      <w:lang w:eastAsia="en-GB" w:bidi="ar-SA"/>
    </w:rPr>
  </w:style>
  <w:style w:type="paragraph" w:styleId="CommentSubject">
    <w:name w:val="annotation subject"/>
    <w:basedOn w:val="CommentText"/>
    <w:next w:val="CommentText"/>
    <w:link w:val="CommentSubjectChar"/>
    <w:uiPriority w:val="99"/>
    <w:semiHidden/>
    <w:unhideWhenUsed/>
    <w:qFormat/>
    <w:rsid w:val="003E6CA0"/>
    <w:rPr>
      <w:b/>
      <w:bCs/>
    </w:rPr>
  </w:style>
  <w:style w:type="paragraph" w:styleId="Revision">
    <w:name w:val="Revision"/>
    <w:uiPriority w:val="99"/>
    <w:semiHidden/>
    <w:qFormat/>
    <w:rsid w:val="003E6CA0"/>
    <w:pPr>
      <w:spacing w:line="240" w:lineRule="auto"/>
    </w:pPr>
    <w:rPr>
      <w:rFonts w:cs="Mangal"/>
      <w:szCs w:val="20"/>
      <w:lang w:eastAsia="zh-CN" w:bidi="hi-IN"/>
    </w:rPr>
  </w:style>
  <w:style w:type="paragraph" w:styleId="BalloonText">
    <w:name w:val="Balloon Text"/>
    <w:basedOn w:val="Normal"/>
    <w:link w:val="BalloonTextChar"/>
    <w:uiPriority w:val="99"/>
    <w:semiHidden/>
    <w:unhideWhenUsed/>
    <w:rsid w:val="00404CB7"/>
    <w:pPr>
      <w:spacing w:line="240" w:lineRule="auto"/>
    </w:pPr>
    <w:rPr>
      <w:rFonts w:ascii="Segoe UI" w:hAnsi="Segoe UI" w:cs="Mangal"/>
      <w:sz w:val="18"/>
      <w:szCs w:val="16"/>
    </w:rPr>
  </w:style>
  <w:style w:type="character" w:styleId="BalloonTextChar" w:customStyle="1">
    <w:name w:val="Balloon Text Char"/>
    <w:basedOn w:val="DefaultParagraphFont"/>
    <w:link w:val="BalloonText"/>
    <w:uiPriority w:val="99"/>
    <w:semiHidden/>
    <w:rsid w:val="00404CB7"/>
    <w:rPr>
      <w:rFonts w:ascii="Segoe UI" w:hAnsi="Segoe UI" w:cs="Mangal"/>
      <w:sz w:val="18"/>
      <w:szCs w:val="16"/>
      <w:lang w:eastAsia="zh-CN" w:bidi="hi-IN"/>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ncbi.nlm.nih.gov/pmc/articles/PMC9323726/" TargetMode="External" Id="rId13" /><Relationship Type="http://schemas.openxmlformats.org/officeDocument/2006/relationships/hyperlink" Target="https://www.epo.org/?mtm_campaign=EIA2023&amp;mtm_keyword=EIA-pressrelease&amp;mtm_medium=press&amp;mtm_group=press" TargetMode="Externa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hyperlink" Target="https://www.who.int/europe/health-topics/diabetes" TargetMode="External" Id="rId12" /><Relationship Type="http://schemas.openxmlformats.org/officeDocument/2006/relationships/hyperlink" Target="https://www.epo.org/de/news-events/european-inventor-award?mtm_campaign=EIA2024&amp;mtm_keyword=pressrelease&amp;mtm_medium=press" TargetMode="External" Id="rId17" /><Relationship Type="http://schemas.openxmlformats.org/officeDocument/2006/relationships/customXml" Target="../customXml/item2.xml" Id="rId2" /><Relationship Type="http://schemas.openxmlformats.org/officeDocument/2006/relationships/hyperlink" Target="mailto:press@epo.org"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5.xml" Id="rId5" /><Relationship Type="http://schemas.openxmlformats.org/officeDocument/2006/relationships/hyperlink" Target="https://www.epo.org/de/news-events/european-inventor-award/meet-the-finalists/g-fertram-sigurjonsson-and-team?mtm_campaign=EIA2024&amp;mtm_keyword=pressrelease&amp;mtm_medium=press" TargetMode="Externa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epo.org/de/news-events/european-inventor-award/streaming?mtm_campaign=EIA2024&amp;mtm_keyword=pressrelease&amp;mtm_medium=press" TargetMode="External" Id="rId14" /><Relationship Type="http://schemas.openxmlformats.org/officeDocument/2006/relationships/hyperlink" Target="https://a.cstmapp.com/login/973466/?vote=144556_707561990&amp;lc=eng" TargetMode="External" Id="Ra45dcb7f2ab24e2b" /><Relationship Type="http://schemas.openxmlformats.org/officeDocument/2006/relationships/header" Target="header.xml" Id="R83428695e377464f" /><Relationship Type="http://schemas.openxmlformats.org/officeDocument/2006/relationships/footer" Target="footer.xml" Id="R14655eea725144ce" /></Relationships>
</file>

<file path=word/_rels/header.xml.rels>&#65279;<?xml version="1.0" encoding="utf-8"?><Relationships xmlns="http://schemas.openxmlformats.org/package/2006/relationships"><Relationship Type="http://schemas.openxmlformats.org/officeDocument/2006/relationships/image" Target="/media/image.png" Id="Ra5d8831dcda541b9" /><Relationship Type="http://schemas.openxmlformats.org/officeDocument/2006/relationships/image" Target="/media/image2.png" Id="R5aaabd9e4a4d48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WCryM5eDMS8018PNAxpVi/fJ/A==">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</go:docsCustomData>
</go:gDocsCustomXmlDataStorag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PO Document" ma:contentTypeID="0x0101004B4BAD3DDDE0F84A8E56A09DD9B2FAD700589673E0CE02EC4FA69E3DADD58EC854" ma:contentTypeVersion="17" ma:contentTypeDescription="The standard content type for document management documents." ma:contentTypeScope="" ma:versionID="6a2087d8a798ac184d75514626af6db0">
  <xsd:schema xmlns:xsd="http://www.w3.org/2001/XMLSchema" xmlns:xs="http://www.w3.org/2001/XMLSchema" xmlns:p="http://schemas.microsoft.com/office/2006/metadata/properties" xmlns:ns2="f2e99cb4-f4f9-415e-b3d9-1292be195fdc" xmlns:ns3="http://schemas.microsoft.com/sharepoint/v3/fields" xmlns:ns4="c19017b9-b632-4fd7-b272-8e1706ce9985" targetNamespace="http://schemas.microsoft.com/office/2006/metadata/properties" ma:root="true" ma:fieldsID="e71387e9d4f639189bd694c462f23f5a" ns2:_="" ns3:_="" ns4:_="">
    <xsd:import namespace="f2e99cb4-f4f9-415e-b3d9-1292be195fdc"/>
    <xsd:import namespace="http://schemas.microsoft.com/sharepoint/v3/fields"/>
    <xsd:import namespace="c19017b9-b632-4fd7-b272-8e1706ce9985"/>
    <xsd:element name="properties">
      <xsd:complexType>
        <xsd:sequence>
          <xsd:element name="documentManagement">
            <xsd:complexType>
              <xsd:all>
                <xsd:element ref="ns2:_dlc_DocId" minOccurs="0"/>
                <xsd:element ref="ns2:_dlc_DocIdUrl" minOccurs="0"/>
                <xsd:element ref="ns2:_dlc_DocIdPersistId" minOccurs="0"/>
                <xsd:element ref="ns2:EpoDescription" minOccurs="0"/>
                <xsd:element ref="ns3:_Contributor" minOccurs="0"/>
                <xsd:element ref="ns2:l37acc09589144f2848d5d1ad3c39eb7" minOccurs="0"/>
                <xsd:element ref="ns2:TaxCatchAll" minOccurs="0"/>
                <xsd:element ref="ns2:TaxCatchAllLabel" minOccurs="0"/>
                <xsd:element ref="ns2:ib411f8be5b84d12836196854ec78c3f" minOccurs="0"/>
                <xsd:element ref="ns2:EpoDate" minOccurs="0"/>
                <xsd:element ref="ns2:ke237a5d03bb47ebaf448dcabb309882" minOccurs="0"/>
                <xsd:element ref="ns2:EpoSource" minOccurs="0"/>
                <xsd:element ref="ns2:EpoRelation" minOccurs="0"/>
                <xsd:element ref="ns2:a641881c17b74053ba819cacede073f8" minOccurs="0"/>
                <xsd:element ref="ns2:EpoRigh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cb4-f4f9-415e-b3d9-1292be195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poDescription" ma:index="11" nillable="true" ma:displayName="Description" ma:description="An account of the resource." ma:internalName="EpoDescription">
      <xsd:simpleType>
        <xsd:restriction base="dms:Note">
          <xsd:maxLength value="255"/>
        </xsd:restriction>
      </xsd:simpleType>
    </xsd:element>
    <xsd:element name="l37acc09589144f2848d5d1ad3c39eb7" ma:index="14" nillable="true" ma:taxonomy="true" ma:internalName="l37acc09589144f2848d5d1ad3c39eb7" ma:taxonomyFieldName="EpoCategory" ma:displayName="Category" ma:default="" ma:fieldId="{537acc09-5891-44f2-848d-5d1ad3c39eb7}" ma:taxonomyMulti="true" ma:sspId="9fe85f9d-14b9-4f9c-9861-ae262a00135d" ma:termSetId="675319bc-c722-49d9-bd3c-bd5e6a7f0e38"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79119f2e-4511-441c-bc81-7caab33b0617}" ma:internalName="TaxCatchAll" ma:showField="CatchAllData"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119f2e-4511-441c-bc81-7caab33b0617}" ma:internalName="TaxCatchAllLabel" ma:readOnly="true" ma:showField="CatchAllDataLabel"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ib411f8be5b84d12836196854ec78c3f" ma:index="18" nillable="true" ma:taxonomy="true" ma:internalName="ib411f8be5b84d12836196854ec78c3f" ma:taxonomyFieldName="EpoLanguage" ma:displayName="Language" ma:readOnly="false" ma:fieldId="{2b411f8b-e5b8-4d12-8361-96854ec78c3f}" ma:taxonomyMulti="true" ma:sspId="9fe85f9d-14b9-4f9c-9861-ae262a00135d" ma:termSetId="d10454e8-2f9a-4a28-a30e-da0140bdcf23" ma:anchorId="00000000-0000-0000-0000-000000000000" ma:open="false" ma:isKeyword="false">
      <xsd:complexType>
        <xsd:sequence>
          <xsd:element ref="pc:Terms" minOccurs="0" maxOccurs="1"/>
        </xsd:sequence>
      </xsd:complexType>
    </xsd:element>
    <xsd:element name="EpoDate" ma:index="20" nillable="true" ma:displayName="Date" ma:description="A point in time associated with an event in the lifecycle of the resource" ma:format="DateOnly" ma:internalName="EpoDate">
      <xsd:simpleType>
        <xsd:restriction base="dms:DateTime"/>
      </xsd:simpleType>
    </xsd:element>
    <xsd:element name="ke237a5d03bb47ebaf448dcabb309882" ma:index="21" nillable="true" ma:taxonomy="true" ma:internalName="ke237a5d03bb47ebaf448dcabb309882" ma:taxonomyFieldName="EpoCoverage" ma:displayName="Coverage" ma:fieldId="{4e237a5d-03bb-47eb-af44-8dcabb309882}" ma:taxonomyMulti="true" ma:sspId="9fe85f9d-14b9-4f9c-9861-ae262a00135d" ma:termSetId="b49f64b3-4722-4336-9a5c-56c326b344d4" ma:anchorId="00000000-0000-0000-0000-000000000000" ma:open="false" ma:isKeyword="false">
      <xsd:complexType>
        <xsd:sequence>
          <xsd:element ref="pc:Terms" minOccurs="0" maxOccurs="1"/>
        </xsd:sequence>
      </xsd:complexType>
    </xsd:element>
    <xsd:element name="EpoSource" ma:index="23" nillable="true" ma:displayName="Source" ma:description="References to resources from which this resource was derived" ma:internalName="EpoSource">
      <xsd:simpleType>
        <xsd:restriction base="dms:Text"/>
      </xsd:simpleType>
    </xsd:element>
    <xsd:element name="EpoRelation" ma:index="24" nillable="true" ma:displayName="Relation" ma:description="References to related resources" ma:internalName="EpoRelation">
      <xsd:simpleType>
        <xsd:restriction base="dms:Text"/>
      </xsd:simpleType>
    </xsd:element>
    <xsd:element name="a641881c17b74053ba819cacede073f8" ma:index="25" nillable="true" ma:taxonomy="true" ma:internalName="a641881c17b74053ba819cacede073f8" ma:taxonomyFieldName="EpoPublisher" ma:displayName="Publisher" ma:readOnly="false" ma:fieldId="{a641881c-17b7-4053-ba81-9cacede073f8}" ma:taxonomyMulti="true" ma:sspId="9fe85f9d-14b9-4f9c-9861-ae262a00135d" ma:termSetId="8ed8c9ea-7052-4c1d-a4d7-b9c10bffea6f" ma:anchorId="00000000-0000-0000-0000-000000000000" ma:open="false" ma:isKeyword="false">
      <xsd:complexType>
        <xsd:sequence>
          <xsd:element ref="pc:Terms" minOccurs="0" maxOccurs="1"/>
        </xsd:sequence>
      </xsd:complexType>
    </xsd:element>
    <xsd:element name="EpoRights" ma:index="27" nillable="true" ma:displayName="Rights" ma:description="Information about rights held in and over the resource" ma:internalName="EpoRigh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017b9-b632-4fd7-b272-8e1706ce9985"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2e99cb4-f4f9-415e-b3d9-1292be195fdc">TAS0-850928080-101631</_dlc_DocId>
    <_dlc_DocIdUrl xmlns="f2e99cb4-f4f9-415e-b3d9-1292be195fdc">
      <Url>https://byblos2019.internal.epo.org/sites/TAS/_layouts/15/DocIdRedir.aspx?ID=TAS0-850928080-101631</Url>
      <Description>TAS0-850928080-101631</Description>
    </_dlc_DocIdUrl>
    <EpoSource xmlns="f2e99cb4-f4f9-415e-b3d9-1292be195fdc" xsi:nil="true"/>
    <a641881c17b74053ba819cacede073f8 xmlns="f2e99cb4-f4f9-415e-b3d9-1292be195fdc">
      <Terms xmlns="http://schemas.microsoft.com/office/infopath/2007/PartnerControls"/>
    </a641881c17b74053ba819cacede073f8>
    <TaxCatchAll xmlns="f2e99cb4-f4f9-415e-b3d9-1292be195fdc"/>
    <ke237a5d03bb47ebaf448dcabb309882 xmlns="f2e99cb4-f4f9-415e-b3d9-1292be195fdc">
      <Terms xmlns="http://schemas.microsoft.com/office/infopath/2007/PartnerControls"/>
    </ke237a5d03bb47ebaf448dcabb309882>
    <l37acc09589144f2848d5d1ad3c39eb7 xmlns="f2e99cb4-f4f9-415e-b3d9-1292be195fdc">
      <Terms xmlns="http://schemas.microsoft.com/office/infopath/2007/PartnerControls"/>
    </l37acc09589144f2848d5d1ad3c39eb7>
    <_Contributor xmlns="http://schemas.microsoft.com/sharepoint/v3/fields" xsi:nil="true"/>
    <EpoRelation xmlns="f2e99cb4-f4f9-415e-b3d9-1292be195fdc" xsi:nil="true"/>
    <EpoDescription xmlns="f2e99cb4-f4f9-415e-b3d9-1292be195fdc" xsi:nil="true"/>
    <ib411f8be5b84d12836196854ec78c3f xmlns="f2e99cb4-f4f9-415e-b3d9-1292be195fdc">
      <Terms xmlns="http://schemas.microsoft.com/office/infopath/2007/PartnerControls"/>
    </ib411f8be5b84d12836196854ec78c3f>
    <EpoRights xmlns="f2e99cb4-f4f9-415e-b3d9-1292be195fdc" xsi:nil="true"/>
    <EpoDate xmlns="f2e99cb4-f4f9-415e-b3d9-1292be195fdc" xsi:nil="true"/>
  </documentManagement>
</p:properties>
</file>

<file path=customXml/item6.xml><?xml version="1.0" encoding="utf-8"?>
<?mso-contentType ?>
<SharedContentType xmlns="Microsoft.SharePoint.Taxonomy.ContentTypeSync" SourceId="9fe85f9d-14b9-4f9c-9861-ae262a00135d" ContentTypeId="0x0101004B4BAD3DDDE0F84A8E56A09DD9B2FAD7" PreviousValue="fals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B4BD027-A497-47BE-BE4F-3D1A46DC2BA6}">
  <ds:schemaRefs>
    <ds:schemaRef ds:uri="http://schemas.microsoft.com/sharepoint/events"/>
  </ds:schemaRefs>
</ds:datastoreItem>
</file>

<file path=customXml/itemProps3.xml><?xml version="1.0" encoding="utf-8"?>
<ds:datastoreItem xmlns:ds="http://schemas.openxmlformats.org/officeDocument/2006/customXml" ds:itemID="{41E50A35-CC4F-4106-AB82-112ECCB786C4}">
  <ds:schemaRefs>
    <ds:schemaRef ds:uri="http://schemas.microsoft.com/sharepoint/v3/contenttype/forms"/>
  </ds:schemaRefs>
</ds:datastoreItem>
</file>

<file path=customXml/itemProps4.xml><?xml version="1.0" encoding="utf-8"?>
<ds:datastoreItem xmlns:ds="http://schemas.openxmlformats.org/officeDocument/2006/customXml" ds:itemID="{B207C246-62C8-40AD-8ABB-3927DE856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99cb4-f4f9-415e-b3d9-1292be195fdc"/>
    <ds:schemaRef ds:uri="http://schemas.microsoft.com/sharepoint/v3/fields"/>
    <ds:schemaRef ds:uri="c19017b9-b632-4fd7-b272-8e1706ce9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ACEF94-62E7-481C-9B3B-AB16B8285AE3}">
  <ds:schemaRefs>
    <ds:schemaRef ds:uri="http://purl.org/dc/elements/1.1/"/>
    <ds:schemaRef ds:uri="http://schemas.microsoft.com/office/2006/metadata/properties"/>
    <ds:schemaRef ds:uri="c19017b9-b632-4fd7-b272-8e1706ce9985"/>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sharepoint/v3/fields"/>
    <ds:schemaRef ds:uri="f2e99cb4-f4f9-415e-b3d9-1292be195fdc"/>
    <ds:schemaRef ds:uri="http://www.w3.org/XML/1998/namespace"/>
    <ds:schemaRef ds:uri="http://purl.org/dc/dcmitype/"/>
  </ds:schemaRefs>
</ds:datastoreItem>
</file>

<file path=customXml/itemProps6.xml><?xml version="1.0" encoding="utf-8"?>
<ds:datastoreItem xmlns:ds="http://schemas.openxmlformats.org/officeDocument/2006/customXml" ds:itemID="{6A0C1F70-3B55-4FCD-9DB6-A9B2D79DC960}">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Shaun Wewege</dc:creator>
  <keywords/>
  <lastModifiedBy>Sophie Rasbash (External)</lastModifiedBy>
  <revision>5</revision>
  <dcterms:created xsi:type="dcterms:W3CDTF">2024-05-08T13:50:00.0000000Z</dcterms:created>
  <dcterms:modified xsi:type="dcterms:W3CDTF">2024-05-13T16:12:00.9918713Z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0x0101004B4BAD3DDDE0F84A8E56A09DD9B2FAD700589673E0CE02EC4FA69E3DADD58EC854</vt:lpwstr>
  </property>
  <property fmtid="{D5CDD505-2E9C-101B-9397-08002B2CF9AE}" pid="3" name="_dlc_DocIdItemGuid">
    <vt:lpwstr>9eef8cbf-c6a8-4b29-b94e-e3765a1e5359</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ies>
</file>