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6972266" w:rsidR="009229E6" w:rsidRDefault="00743D6C">
      <w:pPr>
        <w:rPr>
          <w:b/>
          <w:color w:val="FF0000"/>
          <w:sz w:val="32"/>
          <w:szCs w:val="32"/>
        </w:rPr>
      </w:pPr>
      <w:r>
        <w:rPr>
          <w:noProof/>
        </w:rPr>
        <w:drawing>
          <wp:anchor distT="0" distB="0" distL="114300" distR="114300" simplePos="0" relativeHeight="251658240" behindDoc="0" locked="0" layoutInCell="1" hidden="0" allowOverlap="1" wp14:anchorId="01D58314" wp14:editId="77123CDA">
            <wp:simplePos x="0" y="0"/>
            <wp:positionH relativeFrom="column">
              <wp:posOffset>-54609</wp:posOffset>
            </wp:positionH>
            <wp:positionV relativeFrom="paragraph">
              <wp:posOffset>-86994</wp:posOffset>
            </wp:positionV>
            <wp:extent cx="1494790" cy="750570"/>
            <wp:effectExtent l="0" t="0" r="0" b="0"/>
            <wp:wrapSquare wrapText="right" distT="0" distB="0" distL="114300" distR="114300"/>
            <wp:docPr id="14" name="Picture 14" descr="Logo European Patent Office"/>
            <wp:cNvGraphicFramePr/>
            <a:graphic xmlns:a="http://schemas.openxmlformats.org/drawingml/2006/main">
              <a:graphicData uri="http://schemas.openxmlformats.org/drawingml/2006/picture">
                <pic:pic xmlns:pic="http://schemas.openxmlformats.org/drawingml/2006/picture">
                  <pic:nvPicPr>
                    <pic:cNvPr id="0" name="image1.png" descr="Logo European Patent Office"/>
                    <pic:cNvPicPr preferRelativeResize="0"/>
                  </pic:nvPicPr>
                  <pic:blipFill>
                    <a:blip r:embed="rId14"/>
                    <a:srcRect/>
                    <a:stretch>
                      <a:fillRect/>
                    </a:stretch>
                  </pic:blipFill>
                  <pic:spPr>
                    <a:xfrm>
                      <a:off x="0" y="0"/>
                      <a:ext cx="1494790" cy="750570"/>
                    </a:xfrm>
                    <a:prstGeom prst="rect">
                      <a:avLst/>
                    </a:prstGeom>
                    <a:ln/>
                  </pic:spPr>
                </pic:pic>
              </a:graphicData>
            </a:graphic>
          </wp:anchor>
        </w:drawing>
      </w:r>
    </w:p>
    <w:p w14:paraId="00000006" w14:textId="77777777" w:rsidR="009229E6" w:rsidRDefault="00743D6C">
      <w:pPr>
        <w:jc w:val="right"/>
        <w:rPr>
          <w:b/>
          <w:sz w:val="32"/>
          <w:szCs w:val="32"/>
        </w:rPr>
      </w:pPr>
      <w:r>
        <w:rPr>
          <w:b/>
          <w:sz w:val="32"/>
        </w:rPr>
        <w:t>PRESSEMITTEILUNG</w:t>
      </w:r>
    </w:p>
    <w:p w14:paraId="00000007" w14:textId="2C792E48" w:rsidR="009229E6" w:rsidRDefault="009229E6">
      <w:pPr>
        <w:jc w:val="right"/>
        <w:rPr>
          <w:b/>
          <w:sz w:val="32"/>
          <w:szCs w:val="32"/>
        </w:rPr>
      </w:pPr>
    </w:p>
    <w:p w14:paraId="619493B1" w14:textId="0B176A17" w:rsidR="00966691" w:rsidRPr="003B1A8F" w:rsidRDefault="2D4E6F7D" w:rsidP="039CA96C">
      <w:pPr>
        <w:shd w:val="clear" w:color="auto" w:fill="FFFFFF" w:themeFill="background1"/>
        <w:jc w:val="right"/>
      </w:pPr>
      <w:r w:rsidRPr="039CA96C">
        <w:rPr>
          <w:b/>
          <w:bCs/>
          <w:color w:val="EE0000"/>
          <w:sz w:val="32"/>
          <w:szCs w:val="32"/>
        </w:rPr>
        <w:t>SPERRFRIST 24. März 2026 00.01 MEZ</w:t>
      </w:r>
    </w:p>
    <w:p w14:paraId="4E1D9A40" w14:textId="5096E15F" w:rsidR="00966691" w:rsidRPr="003B1A8F" w:rsidRDefault="00966691" w:rsidP="039CA96C">
      <w:pPr>
        <w:pBdr>
          <w:top w:val="nil"/>
          <w:left w:val="nil"/>
          <w:bottom w:val="nil"/>
          <w:right w:val="nil"/>
          <w:between w:val="nil"/>
        </w:pBdr>
        <w:shd w:val="clear" w:color="auto" w:fill="FFFFFF" w:themeFill="background1"/>
        <w:jc w:val="center"/>
        <w:rPr>
          <w:b/>
          <w:bCs/>
          <w:color w:val="000000" w:themeColor="text1"/>
        </w:rPr>
      </w:pPr>
    </w:p>
    <w:p w14:paraId="768EF82F" w14:textId="396AFFDA" w:rsidR="00966691" w:rsidRDefault="78BBA375" w:rsidP="039CA96C">
      <w:pPr>
        <w:jc w:val="center"/>
        <w:rPr>
          <w:b/>
          <w:bCs/>
          <w:color w:val="000000" w:themeColor="text1"/>
          <w:sz w:val="32"/>
          <w:szCs w:val="32"/>
        </w:rPr>
      </w:pPr>
      <w:r w:rsidRPr="039CA96C">
        <w:rPr>
          <w:b/>
          <w:bCs/>
          <w:color w:val="000000" w:themeColor="text1"/>
          <w:sz w:val="32"/>
          <w:szCs w:val="32"/>
        </w:rPr>
        <w:t>Nachfrage nach europäischen Patenten übersteigt erstmals 200 000 und bestätigt die Wettbewerbsfähigkeit Europas als globaler Technologie-Hub</w:t>
      </w:r>
    </w:p>
    <w:p w14:paraId="33C3774A" w14:textId="77777777" w:rsidR="00B17A28" w:rsidRPr="003B1A8F" w:rsidRDefault="00B17A28" w:rsidP="4640C840">
      <w:pPr>
        <w:rPr>
          <w:b/>
          <w:bCs/>
          <w:color w:val="000000" w:themeColor="text1"/>
          <w:sz w:val="32"/>
          <w:szCs w:val="32"/>
        </w:rPr>
      </w:pPr>
    </w:p>
    <w:p w14:paraId="6D8DC850" w14:textId="484B436D" w:rsidR="000D69C5" w:rsidRPr="00450CEC" w:rsidRDefault="40A6FA84" w:rsidP="00EB34B6">
      <w:pPr>
        <w:pStyle w:val="ListParagraph"/>
        <w:numPr>
          <w:ilvl w:val="0"/>
          <w:numId w:val="6"/>
        </w:numPr>
        <w:jc w:val="both"/>
        <w:rPr>
          <w:b/>
          <w:bCs/>
          <w:sz w:val="22"/>
          <w:szCs w:val="22"/>
        </w:rPr>
      </w:pPr>
      <w:bookmarkStart w:id="0" w:name="_Hlk161216452"/>
      <w:r w:rsidRPr="039CA96C">
        <w:rPr>
          <w:b/>
          <w:bCs/>
          <w:sz w:val="22"/>
          <w:szCs w:val="22"/>
        </w:rPr>
        <w:t xml:space="preserve">Das </w:t>
      </w:r>
      <w:r w:rsidR="338D5EFB" w:rsidRPr="039CA96C">
        <w:rPr>
          <w:b/>
          <w:bCs/>
          <w:i/>
          <w:iCs/>
          <w:sz w:val="22"/>
          <w:szCs w:val="22"/>
        </w:rPr>
        <w:t>EPO Technology Dashboard 2025</w:t>
      </w:r>
      <w:r w:rsidR="338D5EFB" w:rsidRPr="039CA96C">
        <w:rPr>
          <w:b/>
          <w:bCs/>
          <w:sz w:val="22"/>
          <w:szCs w:val="22"/>
        </w:rPr>
        <w:t xml:space="preserve"> (ehemals </w:t>
      </w:r>
      <w:r w:rsidR="338D5EFB" w:rsidRPr="039CA96C">
        <w:rPr>
          <w:b/>
          <w:bCs/>
          <w:i/>
          <w:iCs/>
          <w:sz w:val="22"/>
          <w:szCs w:val="22"/>
        </w:rPr>
        <w:t>Patent Index</w:t>
      </w:r>
      <w:r w:rsidR="338D5EFB" w:rsidRPr="039CA96C">
        <w:rPr>
          <w:b/>
          <w:bCs/>
          <w:sz w:val="22"/>
          <w:szCs w:val="22"/>
        </w:rPr>
        <w:t xml:space="preserve">) </w:t>
      </w:r>
      <w:r w:rsidR="4B2106FD" w:rsidRPr="039CA96C">
        <w:rPr>
          <w:b/>
          <w:bCs/>
          <w:sz w:val="22"/>
          <w:szCs w:val="22"/>
        </w:rPr>
        <w:t xml:space="preserve">verzeichnet </w:t>
      </w:r>
      <w:r w:rsidR="08425467" w:rsidRPr="039CA96C">
        <w:rPr>
          <w:b/>
          <w:bCs/>
          <w:sz w:val="22"/>
          <w:szCs w:val="22"/>
        </w:rPr>
        <w:t xml:space="preserve">ein </w:t>
      </w:r>
      <w:r w:rsidR="338D5EFB" w:rsidRPr="039CA96C">
        <w:rPr>
          <w:b/>
          <w:bCs/>
          <w:sz w:val="22"/>
          <w:szCs w:val="22"/>
        </w:rPr>
        <w:t xml:space="preserve">Rekordjahr </w:t>
      </w:r>
      <w:r w:rsidR="4B2106FD" w:rsidRPr="039CA96C">
        <w:rPr>
          <w:b/>
          <w:bCs/>
          <w:sz w:val="22"/>
          <w:szCs w:val="22"/>
        </w:rPr>
        <w:t>des</w:t>
      </w:r>
      <w:r w:rsidR="338D5EFB" w:rsidRPr="039CA96C">
        <w:rPr>
          <w:b/>
          <w:bCs/>
          <w:sz w:val="22"/>
          <w:szCs w:val="22"/>
        </w:rPr>
        <w:t xml:space="preserve"> Europäische</w:t>
      </w:r>
      <w:r w:rsidR="4B2106FD" w:rsidRPr="039CA96C">
        <w:rPr>
          <w:b/>
          <w:bCs/>
          <w:sz w:val="22"/>
          <w:szCs w:val="22"/>
        </w:rPr>
        <w:t>n</w:t>
      </w:r>
      <w:r w:rsidR="338D5EFB" w:rsidRPr="039CA96C">
        <w:rPr>
          <w:b/>
          <w:bCs/>
          <w:sz w:val="22"/>
          <w:szCs w:val="22"/>
        </w:rPr>
        <w:t xml:space="preserve"> Patentamt</w:t>
      </w:r>
      <w:r w:rsidR="4B2106FD" w:rsidRPr="039CA96C">
        <w:rPr>
          <w:b/>
          <w:bCs/>
          <w:sz w:val="22"/>
          <w:szCs w:val="22"/>
        </w:rPr>
        <w:t>es (EPA).</w:t>
      </w:r>
    </w:p>
    <w:p w14:paraId="3F5E358A" w14:textId="00BAA1F2" w:rsidR="00F9167E" w:rsidRPr="00F7375F" w:rsidRDefault="26033DC2" w:rsidP="3420F3AC">
      <w:pPr>
        <w:pStyle w:val="ListParagraph"/>
        <w:numPr>
          <w:ilvl w:val="0"/>
          <w:numId w:val="6"/>
        </w:numPr>
        <w:spacing w:before="100" w:beforeAutospacing="1" w:after="100" w:afterAutospacing="1"/>
        <w:rPr>
          <w:b/>
          <w:bCs/>
          <w:sz w:val="22"/>
          <w:szCs w:val="22"/>
        </w:rPr>
      </w:pPr>
      <w:r>
        <w:rPr>
          <w:b/>
          <w:sz w:val="22"/>
        </w:rPr>
        <w:t>Starkes Wachstum in den Bereichen Digital-, KI-, Quanten-, Halbleiter- und Batterietechnologien</w:t>
      </w:r>
    </w:p>
    <w:p w14:paraId="62C502BA" w14:textId="00CB85B8" w:rsidR="000D69C5" w:rsidRPr="00F7375F" w:rsidRDefault="1166EDFE" w:rsidP="00EB34B6">
      <w:pPr>
        <w:pStyle w:val="ListParagraph"/>
        <w:numPr>
          <w:ilvl w:val="0"/>
          <w:numId w:val="6"/>
        </w:numPr>
        <w:jc w:val="both"/>
        <w:rPr>
          <w:b/>
          <w:bCs/>
          <w:sz w:val="22"/>
          <w:szCs w:val="22"/>
        </w:rPr>
      </w:pPr>
      <w:r>
        <w:rPr>
          <w:b/>
          <w:sz w:val="22"/>
        </w:rPr>
        <w:t>USA und Deutschland bleiben führende Herkunftsländer, China steigt erstmals in die Top 3 auf</w:t>
      </w:r>
    </w:p>
    <w:p w14:paraId="5AA249AB" w14:textId="096E3248" w:rsidR="000D69C5" w:rsidRPr="00F7375F" w:rsidRDefault="0606F351" w:rsidP="4640C840">
      <w:pPr>
        <w:pStyle w:val="ListParagraph"/>
        <w:numPr>
          <w:ilvl w:val="0"/>
          <w:numId w:val="6"/>
        </w:numPr>
        <w:jc w:val="both"/>
        <w:rPr>
          <w:b/>
          <w:bCs/>
          <w:sz w:val="22"/>
          <w:szCs w:val="22"/>
        </w:rPr>
      </w:pPr>
      <w:r w:rsidRPr="4A36B67D">
        <w:rPr>
          <w:b/>
          <w:bCs/>
          <w:sz w:val="22"/>
          <w:szCs w:val="22"/>
        </w:rPr>
        <w:t>Samsung, Huawei und LG führen</w:t>
      </w:r>
      <w:r w:rsidR="2792F66F" w:rsidRPr="4A36B67D">
        <w:rPr>
          <w:b/>
          <w:bCs/>
          <w:sz w:val="22"/>
          <w:szCs w:val="22"/>
        </w:rPr>
        <w:t xml:space="preserve"> </w:t>
      </w:r>
      <w:r w:rsidR="005E4AD5" w:rsidRPr="4A36B67D">
        <w:rPr>
          <w:b/>
          <w:bCs/>
          <w:sz w:val="22"/>
          <w:szCs w:val="22"/>
        </w:rPr>
        <w:t>d</w:t>
      </w:r>
      <w:r w:rsidR="1AF08A7A" w:rsidRPr="4A36B67D">
        <w:rPr>
          <w:b/>
          <w:bCs/>
          <w:sz w:val="22"/>
          <w:szCs w:val="22"/>
        </w:rPr>
        <w:t>as</w:t>
      </w:r>
      <w:r w:rsidRPr="4A36B67D">
        <w:rPr>
          <w:b/>
          <w:bCs/>
          <w:sz w:val="22"/>
          <w:szCs w:val="22"/>
        </w:rPr>
        <w:t xml:space="preserve"> </w:t>
      </w:r>
      <w:r w:rsidR="005E4AD5" w:rsidRPr="4A36B67D">
        <w:rPr>
          <w:b/>
          <w:bCs/>
          <w:sz w:val="22"/>
          <w:szCs w:val="22"/>
        </w:rPr>
        <w:t>Anmelder-</w:t>
      </w:r>
      <w:r w:rsidRPr="4A36B67D">
        <w:rPr>
          <w:b/>
          <w:bCs/>
          <w:sz w:val="22"/>
          <w:szCs w:val="22"/>
        </w:rPr>
        <w:t xml:space="preserve">Ranking, Nokia </w:t>
      </w:r>
      <w:r w:rsidR="005E4AD5" w:rsidRPr="4A36B67D">
        <w:rPr>
          <w:b/>
          <w:bCs/>
          <w:sz w:val="22"/>
          <w:szCs w:val="22"/>
        </w:rPr>
        <w:t>erklimmt</w:t>
      </w:r>
      <w:r w:rsidRPr="4A36B67D">
        <w:rPr>
          <w:b/>
          <w:bCs/>
          <w:sz w:val="22"/>
          <w:szCs w:val="22"/>
        </w:rPr>
        <w:t xml:space="preserve"> Platz 5</w:t>
      </w:r>
      <w:r w:rsidR="005E4AD5" w:rsidRPr="4A36B67D">
        <w:rPr>
          <w:b/>
          <w:bCs/>
          <w:sz w:val="22"/>
          <w:szCs w:val="22"/>
        </w:rPr>
        <w:t>.</w:t>
      </w:r>
    </w:p>
    <w:p w14:paraId="678CDAFF" w14:textId="3FBF84C9" w:rsidR="40989037" w:rsidRPr="00F7375F" w:rsidRDefault="669D6767" w:rsidP="00B17A28">
      <w:pPr>
        <w:pStyle w:val="ListParagraph"/>
        <w:numPr>
          <w:ilvl w:val="0"/>
          <w:numId w:val="6"/>
        </w:numPr>
        <w:spacing w:line="259" w:lineRule="auto"/>
        <w:jc w:val="both"/>
        <w:rPr>
          <w:b/>
          <w:bCs/>
          <w:sz w:val="22"/>
          <w:szCs w:val="22"/>
        </w:rPr>
      </w:pPr>
      <w:r w:rsidRPr="039CA96C">
        <w:rPr>
          <w:b/>
          <w:bCs/>
          <w:sz w:val="22"/>
          <w:szCs w:val="22"/>
        </w:rPr>
        <w:t>Das Einheitspatentsystem gewinnt weiter an Dynamik, insbesondere bei kleine</w:t>
      </w:r>
      <w:r w:rsidR="281B47B4" w:rsidRPr="039CA96C">
        <w:rPr>
          <w:b/>
          <w:bCs/>
          <w:sz w:val="22"/>
          <w:szCs w:val="22"/>
        </w:rPr>
        <w:t>re</w:t>
      </w:r>
      <w:r w:rsidRPr="039CA96C">
        <w:rPr>
          <w:b/>
          <w:bCs/>
          <w:sz w:val="22"/>
          <w:szCs w:val="22"/>
        </w:rPr>
        <w:t>n Unternehmen in Europa</w:t>
      </w:r>
      <w:r w:rsidR="4B2106FD" w:rsidRPr="039CA96C">
        <w:rPr>
          <w:b/>
          <w:bCs/>
          <w:sz w:val="22"/>
          <w:szCs w:val="22"/>
        </w:rPr>
        <w:t>.</w:t>
      </w:r>
    </w:p>
    <w:p w14:paraId="3B7E6C59" w14:textId="7C74B018" w:rsidR="4E07E1B3" w:rsidRPr="00DF1957" w:rsidRDefault="4E07E1B3" w:rsidP="4E07E1B3">
      <w:pPr>
        <w:pStyle w:val="ListParagraph"/>
        <w:jc w:val="both"/>
        <w:rPr>
          <w:b/>
          <w:bCs/>
          <w:sz w:val="22"/>
          <w:szCs w:val="22"/>
        </w:rPr>
      </w:pPr>
    </w:p>
    <w:p w14:paraId="5B996EC1" w14:textId="25BFFCB8" w:rsidR="009B0AD8" w:rsidRPr="00DF1957" w:rsidRDefault="76700506" w:rsidP="00F7375F">
      <w:pPr>
        <w:jc w:val="both"/>
        <w:rPr>
          <w:sz w:val="22"/>
          <w:szCs w:val="22"/>
        </w:rPr>
      </w:pPr>
      <w:r w:rsidRPr="039CA96C">
        <w:rPr>
          <w:b/>
          <w:bCs/>
          <w:sz w:val="22"/>
          <w:szCs w:val="22"/>
        </w:rPr>
        <w:t xml:space="preserve">München, 24. März 2026 </w:t>
      </w:r>
      <w:r w:rsidRPr="039CA96C">
        <w:rPr>
          <w:sz w:val="22"/>
          <w:szCs w:val="22"/>
        </w:rPr>
        <w:t xml:space="preserve">– </w:t>
      </w:r>
      <w:bookmarkEnd w:id="0"/>
      <w:r w:rsidRPr="039CA96C">
        <w:rPr>
          <w:sz w:val="22"/>
          <w:szCs w:val="22"/>
        </w:rPr>
        <w:t xml:space="preserve">Das Europäische Patentamt (EPA) </w:t>
      </w:r>
      <w:r w:rsidR="4B2106FD" w:rsidRPr="039CA96C">
        <w:rPr>
          <w:sz w:val="22"/>
          <w:szCs w:val="22"/>
        </w:rPr>
        <w:t xml:space="preserve">erhielt </w:t>
      </w:r>
      <w:r w:rsidRPr="039CA96C">
        <w:rPr>
          <w:sz w:val="22"/>
          <w:szCs w:val="22"/>
        </w:rPr>
        <w:t>im vergangenen Jahr</w:t>
      </w:r>
      <w:r w:rsidR="4B2106FD" w:rsidRPr="039CA96C">
        <w:rPr>
          <w:sz w:val="22"/>
          <w:szCs w:val="22"/>
        </w:rPr>
        <w:t xml:space="preserve"> </w:t>
      </w:r>
      <w:r w:rsidR="46C81C8F" w:rsidRPr="039CA96C">
        <w:rPr>
          <w:sz w:val="22"/>
          <w:szCs w:val="22"/>
        </w:rPr>
        <w:t>di</w:t>
      </w:r>
      <w:r w:rsidR="4B2106FD" w:rsidRPr="039CA96C">
        <w:rPr>
          <w:sz w:val="22"/>
          <w:szCs w:val="22"/>
        </w:rPr>
        <w:t>e Rekordzahl von 201.974 Patentanmeldungen, wie das</w:t>
      </w:r>
      <w:r w:rsidRPr="039CA96C">
        <w:rPr>
          <w:sz w:val="22"/>
          <w:szCs w:val="22"/>
        </w:rPr>
        <w:t xml:space="preserve"> heute veröffentlichte</w:t>
      </w:r>
      <w:bookmarkStart w:id="1" w:name="_Hlk160879042"/>
      <w:r w:rsidRPr="039CA96C">
        <w:rPr>
          <w:sz w:val="22"/>
          <w:szCs w:val="22"/>
        </w:rPr>
        <w:t xml:space="preserve"> </w:t>
      </w:r>
      <w:r w:rsidRPr="039CA96C">
        <w:rPr>
          <w:i/>
          <w:iCs/>
          <w:sz w:val="22"/>
          <w:szCs w:val="22"/>
        </w:rPr>
        <w:t>EPO Technology Dashboard 2025</w:t>
      </w:r>
      <w:bookmarkEnd w:id="1"/>
      <w:r w:rsidRPr="039CA96C">
        <w:rPr>
          <w:sz w:val="22"/>
          <w:szCs w:val="22"/>
        </w:rPr>
        <w:t xml:space="preserve"> (ehemals </w:t>
      </w:r>
      <w:r w:rsidRPr="039CA96C">
        <w:rPr>
          <w:i/>
          <w:iCs/>
          <w:sz w:val="22"/>
          <w:szCs w:val="22"/>
        </w:rPr>
        <w:t>Patent Index</w:t>
      </w:r>
      <w:r w:rsidRPr="039CA96C">
        <w:rPr>
          <w:sz w:val="22"/>
          <w:szCs w:val="22"/>
        </w:rPr>
        <w:t xml:space="preserve">) </w:t>
      </w:r>
      <w:r w:rsidR="4B2106FD" w:rsidRPr="039CA96C">
        <w:rPr>
          <w:sz w:val="22"/>
          <w:szCs w:val="22"/>
        </w:rPr>
        <w:t>zeigt</w:t>
      </w:r>
      <w:r w:rsidRPr="039CA96C">
        <w:rPr>
          <w:sz w:val="22"/>
          <w:szCs w:val="22"/>
        </w:rPr>
        <w:t xml:space="preserve">. Die Patentanmeldungen stiegen im </w:t>
      </w:r>
      <w:r w:rsidR="3C016981" w:rsidRPr="039CA96C">
        <w:rPr>
          <w:sz w:val="22"/>
          <w:szCs w:val="22"/>
        </w:rPr>
        <w:t xml:space="preserve">vergangenen </w:t>
      </w:r>
      <w:r w:rsidRPr="039CA96C">
        <w:rPr>
          <w:sz w:val="22"/>
          <w:szCs w:val="22"/>
        </w:rPr>
        <w:t>Jahr um 1,4 % und kehrten damit zu einem stetigen Wachstum zurück</w:t>
      </w:r>
      <w:bookmarkStart w:id="2" w:name="_Hlk190614306"/>
      <w:r w:rsidRPr="039CA96C">
        <w:rPr>
          <w:sz w:val="22"/>
          <w:szCs w:val="22"/>
        </w:rPr>
        <w:t xml:space="preserve">. </w:t>
      </w:r>
      <w:bookmarkEnd w:id="2"/>
      <w:r w:rsidRPr="039CA96C">
        <w:rPr>
          <w:sz w:val="22"/>
          <w:szCs w:val="22"/>
        </w:rPr>
        <w:t>Die Anmeldungen aus Europa, einschließlich aller 39 EPA-</w:t>
      </w:r>
      <w:hyperlink r:id="rId15">
        <w:r w:rsidRPr="039CA96C">
          <w:rPr>
            <w:rStyle w:val="Hyperlink"/>
            <w:sz w:val="22"/>
            <w:szCs w:val="22"/>
          </w:rPr>
          <w:t>Mitgliedstaaten</w:t>
        </w:r>
      </w:hyperlink>
      <w:r w:rsidRPr="039CA96C">
        <w:rPr>
          <w:sz w:val="22"/>
          <w:szCs w:val="22"/>
        </w:rPr>
        <w:t xml:space="preserve"> stiegen um 0,4 % (EU27: +0,7 %), während die Anmeldungen aus Ländern außerhalb Europas um 2,1 % zunahmen. Patentanmeldungen sind ein Frühindikator für Investitionen in Forschung und Entwicklung. </w:t>
      </w:r>
    </w:p>
    <w:p w14:paraId="0748B345" w14:textId="45ED0CA9" w:rsidR="00B047D4" w:rsidRPr="00DF1957" w:rsidRDefault="00B047D4" w:rsidP="00F7375F">
      <w:pPr>
        <w:jc w:val="both"/>
        <w:rPr>
          <w:sz w:val="22"/>
          <w:szCs w:val="22"/>
        </w:rPr>
      </w:pPr>
    </w:p>
    <w:p w14:paraId="50E299D9" w14:textId="1CBB5F5B" w:rsidR="00B047D4" w:rsidRPr="00DF1957" w:rsidRDefault="4B2106FD" w:rsidP="039CA96C">
      <w:pPr>
        <w:spacing w:line="259" w:lineRule="auto"/>
        <w:jc w:val="both"/>
        <w:rPr>
          <w:i/>
          <w:iCs/>
          <w:sz w:val="22"/>
          <w:szCs w:val="22"/>
        </w:rPr>
      </w:pPr>
      <w:r w:rsidRPr="039CA96C">
        <w:rPr>
          <w:rStyle w:val="Heading2Char"/>
        </w:rPr>
        <w:t>“</w:t>
      </w:r>
      <w:r w:rsidR="41D8C2D4" w:rsidRPr="039CA96C">
        <w:rPr>
          <w:i/>
          <w:iCs/>
          <w:sz w:val="22"/>
          <w:szCs w:val="22"/>
        </w:rPr>
        <w:t>Die Rekordzahl an Patentanmeldungen unterstreicht die Innovationskraft Europas und seine Attraktivität als globaler Technologiemarkt</w:t>
      </w:r>
      <w:r w:rsidR="41D8C2D4" w:rsidRPr="039CA96C">
        <w:rPr>
          <w:sz w:val="22"/>
          <w:szCs w:val="22"/>
        </w:rPr>
        <w:t>", sagt EP</w:t>
      </w:r>
      <w:r w:rsidR="703D4F61" w:rsidRPr="039CA96C">
        <w:rPr>
          <w:sz w:val="22"/>
          <w:szCs w:val="22"/>
        </w:rPr>
        <w:t>A</w:t>
      </w:r>
      <w:r w:rsidR="41D8C2D4" w:rsidRPr="039CA96C">
        <w:rPr>
          <w:sz w:val="22"/>
          <w:szCs w:val="22"/>
        </w:rPr>
        <w:t>-Präsident António Campinos.</w:t>
      </w:r>
      <w:r w:rsidR="41D8C2D4" w:rsidRPr="039CA96C">
        <w:rPr>
          <w:i/>
          <w:iCs/>
          <w:sz w:val="22"/>
          <w:szCs w:val="22"/>
        </w:rPr>
        <w:t xml:space="preserve"> </w:t>
      </w:r>
      <w:r w:rsidR="41D8C2D4" w:rsidRPr="039CA96C">
        <w:rPr>
          <w:rStyle w:val="Heading2Char"/>
        </w:rPr>
        <w:t>"</w:t>
      </w:r>
      <w:r w:rsidR="41D8C2D4" w:rsidRPr="039CA96C">
        <w:rPr>
          <w:i/>
          <w:iCs/>
          <w:sz w:val="22"/>
          <w:szCs w:val="22"/>
        </w:rPr>
        <w:t xml:space="preserve">Das Technology Dashboard 2025 </w:t>
      </w:r>
      <w:r w:rsidRPr="039CA96C">
        <w:rPr>
          <w:i/>
          <w:iCs/>
          <w:sz w:val="22"/>
          <w:szCs w:val="22"/>
        </w:rPr>
        <w:t>zeigt auf, w</w:t>
      </w:r>
      <w:r w:rsidR="74E5FF20" w:rsidRPr="039CA96C">
        <w:rPr>
          <w:i/>
          <w:iCs/>
          <w:sz w:val="22"/>
          <w:szCs w:val="22"/>
        </w:rPr>
        <w:t>elch</w:t>
      </w:r>
      <w:r w:rsidRPr="039CA96C">
        <w:rPr>
          <w:i/>
          <w:iCs/>
          <w:sz w:val="22"/>
          <w:szCs w:val="22"/>
        </w:rPr>
        <w:t>e Industrien Fortschritte erzielt haben und wo noch Lücken bestehen. Es unterstützt politische Entscheidungsträger in Europa dabei, zentrale Themen zu identifizieren sowie gezielte Maßnahmen und Investitionen zu planen, um technologische Souveränität und Wettbewerbsfähigkeit zu sichern. Das Einheitspatent beseitigt zwar Hindernisse und beschleunigt den Übergang zu einem stärker integrierten europäischen Innovationsmarkt. Dennoch bleibt ein besonderer Fokus auf strategische Sektoren wie KI, Halbleiter, Gesundheit und Quantentechnologien notwendig.</w:t>
      </w:r>
      <w:r w:rsidR="41D8C2D4" w:rsidRPr="039CA96C">
        <w:rPr>
          <w:i/>
          <w:iCs/>
          <w:sz w:val="22"/>
          <w:szCs w:val="22"/>
        </w:rPr>
        <w:t>"</w:t>
      </w:r>
    </w:p>
    <w:p w14:paraId="2A0CB0EB" w14:textId="77777777" w:rsidR="00F7375F" w:rsidRPr="00DF1957" w:rsidRDefault="00F7375F" w:rsidP="00F7375F">
      <w:pPr>
        <w:jc w:val="both"/>
        <w:rPr>
          <w:sz w:val="22"/>
          <w:szCs w:val="22"/>
        </w:rPr>
      </w:pPr>
    </w:p>
    <w:p w14:paraId="3904B765" w14:textId="7DEA71BD" w:rsidR="00B047D4" w:rsidRPr="00DF1957" w:rsidRDefault="3CF458FB" w:rsidP="00F7375F">
      <w:pPr>
        <w:jc w:val="both"/>
        <w:rPr>
          <w:b/>
          <w:bCs/>
          <w:sz w:val="22"/>
          <w:szCs w:val="22"/>
        </w:rPr>
      </w:pPr>
      <w:bookmarkStart w:id="3" w:name="_heading=h.3dy6vkm"/>
      <w:bookmarkStart w:id="4" w:name="_heading=h.1t3h5sf"/>
      <w:bookmarkEnd w:id="3"/>
      <w:bookmarkEnd w:id="4"/>
      <w:r w:rsidRPr="57400F0A">
        <w:rPr>
          <w:b/>
          <w:bCs/>
          <w:sz w:val="22"/>
          <w:szCs w:val="22"/>
        </w:rPr>
        <w:t>Technologietrends: Innovationen i</w:t>
      </w:r>
      <w:r w:rsidR="04DA3508" w:rsidRPr="57400F0A">
        <w:rPr>
          <w:b/>
          <w:bCs/>
          <w:sz w:val="22"/>
          <w:szCs w:val="22"/>
        </w:rPr>
        <w:t>n den</w:t>
      </w:r>
      <w:r w:rsidRPr="57400F0A">
        <w:rPr>
          <w:b/>
          <w:bCs/>
          <w:sz w:val="22"/>
          <w:szCs w:val="22"/>
        </w:rPr>
        <w:t xml:space="preserve"> Bereich</w:t>
      </w:r>
      <w:r w:rsidR="64BED0E7" w:rsidRPr="57400F0A">
        <w:rPr>
          <w:b/>
          <w:bCs/>
          <w:sz w:val="22"/>
          <w:szCs w:val="22"/>
        </w:rPr>
        <w:t>en</w:t>
      </w:r>
      <w:r w:rsidRPr="57400F0A">
        <w:rPr>
          <w:b/>
          <w:bCs/>
          <w:sz w:val="22"/>
          <w:szCs w:val="22"/>
        </w:rPr>
        <w:t xml:space="preserve"> </w:t>
      </w:r>
      <w:r w:rsidR="410AC6AB" w:rsidRPr="57400F0A">
        <w:rPr>
          <w:b/>
          <w:bCs/>
          <w:sz w:val="22"/>
          <w:szCs w:val="22"/>
        </w:rPr>
        <w:t>D</w:t>
      </w:r>
      <w:r w:rsidRPr="57400F0A">
        <w:rPr>
          <w:b/>
          <w:bCs/>
          <w:sz w:val="22"/>
          <w:szCs w:val="22"/>
        </w:rPr>
        <w:t>igitale</w:t>
      </w:r>
      <w:r w:rsidR="5B0C53AE" w:rsidRPr="57400F0A">
        <w:rPr>
          <w:b/>
          <w:bCs/>
          <w:sz w:val="22"/>
          <w:szCs w:val="22"/>
        </w:rPr>
        <w:t>s</w:t>
      </w:r>
      <w:r w:rsidRPr="57400F0A">
        <w:rPr>
          <w:b/>
          <w:bCs/>
          <w:sz w:val="22"/>
          <w:szCs w:val="22"/>
        </w:rPr>
        <w:t xml:space="preserve"> und saubere Energien treiben das Wachstum voran</w:t>
      </w:r>
    </w:p>
    <w:p w14:paraId="4F08B106" w14:textId="77777777" w:rsidR="00F7375F" w:rsidRPr="00DF1957" w:rsidRDefault="00F7375F" w:rsidP="00F7375F">
      <w:pPr>
        <w:spacing w:line="259" w:lineRule="auto"/>
        <w:jc w:val="both"/>
        <w:rPr>
          <w:b/>
          <w:bCs/>
          <w:sz w:val="22"/>
          <w:szCs w:val="22"/>
        </w:rPr>
      </w:pPr>
    </w:p>
    <w:p w14:paraId="072A12BB" w14:textId="312CB60B" w:rsidR="00B047D4" w:rsidRPr="00DF1957" w:rsidRDefault="2147FCB8" w:rsidP="00F7375F">
      <w:pPr>
        <w:spacing w:line="259" w:lineRule="auto"/>
        <w:jc w:val="both"/>
        <w:rPr>
          <w:sz w:val="22"/>
          <w:szCs w:val="22"/>
        </w:rPr>
      </w:pPr>
      <w:r w:rsidRPr="039CA96C">
        <w:rPr>
          <w:sz w:val="22"/>
          <w:szCs w:val="22"/>
        </w:rPr>
        <w:t xml:space="preserve">Die </w:t>
      </w:r>
      <w:r w:rsidRPr="039CA96C">
        <w:rPr>
          <w:b/>
          <w:bCs/>
          <w:sz w:val="22"/>
          <w:szCs w:val="22"/>
        </w:rPr>
        <w:t>Computertechn</w:t>
      </w:r>
      <w:r w:rsidR="6A5DF16D" w:rsidRPr="039CA96C">
        <w:rPr>
          <w:b/>
          <w:bCs/>
          <w:sz w:val="22"/>
          <w:szCs w:val="22"/>
        </w:rPr>
        <w:t>ik</w:t>
      </w:r>
      <w:r w:rsidRPr="039CA96C">
        <w:rPr>
          <w:sz w:val="22"/>
          <w:szCs w:val="22"/>
        </w:rPr>
        <w:t xml:space="preserve"> </w:t>
      </w:r>
      <w:r w:rsidR="1FCA7BD4" w:rsidRPr="039CA96C">
        <w:rPr>
          <w:sz w:val="22"/>
          <w:szCs w:val="22"/>
        </w:rPr>
        <w:t xml:space="preserve">bleibt </w:t>
      </w:r>
      <w:r w:rsidRPr="039CA96C">
        <w:rPr>
          <w:sz w:val="22"/>
          <w:szCs w:val="22"/>
        </w:rPr>
        <w:t xml:space="preserve">auch 2025 das </w:t>
      </w:r>
      <w:r w:rsidR="1FCA7BD4" w:rsidRPr="039CA96C">
        <w:rPr>
          <w:sz w:val="22"/>
          <w:szCs w:val="22"/>
        </w:rPr>
        <w:t>Top-</w:t>
      </w:r>
      <w:r w:rsidR="5E94AE00" w:rsidRPr="039CA96C">
        <w:rPr>
          <w:sz w:val="22"/>
          <w:szCs w:val="22"/>
        </w:rPr>
        <w:t xml:space="preserve">Segment </w:t>
      </w:r>
      <w:r w:rsidRPr="039CA96C">
        <w:rPr>
          <w:sz w:val="22"/>
          <w:szCs w:val="22"/>
        </w:rPr>
        <w:t xml:space="preserve">(+6,1 % gegenüber 2024), </w:t>
      </w:r>
      <w:bookmarkStart w:id="5" w:name="_Hlk190959396"/>
      <w:r w:rsidRPr="039CA96C">
        <w:rPr>
          <w:sz w:val="22"/>
          <w:szCs w:val="22"/>
        </w:rPr>
        <w:t xml:space="preserve">getrieben durch einen Anstieg der Patentanmeldungen für </w:t>
      </w:r>
      <w:r w:rsidRPr="039CA96C">
        <w:rPr>
          <w:b/>
          <w:bCs/>
          <w:sz w:val="22"/>
          <w:szCs w:val="22"/>
        </w:rPr>
        <w:t>KI-bezogene</w:t>
      </w:r>
      <w:r w:rsidRPr="039CA96C">
        <w:rPr>
          <w:sz w:val="22"/>
          <w:szCs w:val="22"/>
        </w:rPr>
        <w:t xml:space="preserve"> Technologien (+9,5 %) und im kleinen, aber schnell wachsenden Bereich der </w:t>
      </w:r>
      <w:r w:rsidRPr="039CA96C">
        <w:rPr>
          <w:b/>
          <w:bCs/>
          <w:sz w:val="22"/>
          <w:szCs w:val="22"/>
        </w:rPr>
        <w:t>Quantentechnologien</w:t>
      </w:r>
      <w:r w:rsidRPr="039CA96C">
        <w:rPr>
          <w:sz w:val="22"/>
          <w:szCs w:val="22"/>
        </w:rPr>
        <w:t xml:space="preserve"> (+37,9 %). </w:t>
      </w:r>
      <w:r w:rsidR="1FCA7BD4" w:rsidRPr="039CA96C">
        <w:rPr>
          <w:sz w:val="22"/>
          <w:szCs w:val="22"/>
        </w:rPr>
        <w:t>Während die USA insgesamt den größten Gesamtanteil an Anmeldungen im Bereich Computertechnologie verzeichnen, führen europäische Innovatoren in den Teilbereichen KI und Quanten</w:t>
      </w:r>
      <w:r w:rsidR="3F4BDB1D" w:rsidRPr="039CA96C">
        <w:rPr>
          <w:sz w:val="22"/>
          <w:szCs w:val="22"/>
        </w:rPr>
        <w:t>technologie</w:t>
      </w:r>
      <w:r w:rsidRPr="039CA96C">
        <w:rPr>
          <w:sz w:val="22"/>
          <w:szCs w:val="22"/>
        </w:rPr>
        <w:t xml:space="preserve"> </w:t>
      </w:r>
      <w:r w:rsidR="0C42C5E8" w:rsidRPr="039CA96C">
        <w:rPr>
          <w:sz w:val="22"/>
          <w:szCs w:val="22"/>
        </w:rPr>
        <w:t xml:space="preserve">– sie </w:t>
      </w:r>
      <w:r w:rsidRPr="039CA96C">
        <w:rPr>
          <w:sz w:val="22"/>
          <w:szCs w:val="22"/>
        </w:rPr>
        <w:t xml:space="preserve">steigerten ihre Anmeldungen </w:t>
      </w:r>
      <w:r w:rsidR="1640C232" w:rsidRPr="039CA96C">
        <w:rPr>
          <w:sz w:val="22"/>
          <w:szCs w:val="22"/>
        </w:rPr>
        <w:t xml:space="preserve">hier </w:t>
      </w:r>
      <w:r w:rsidRPr="039CA96C">
        <w:rPr>
          <w:sz w:val="22"/>
          <w:szCs w:val="22"/>
        </w:rPr>
        <w:t xml:space="preserve">um +2,6 % bzw. +22,1 %. </w:t>
      </w:r>
    </w:p>
    <w:p w14:paraId="781BCEA9" w14:textId="059FA270" w:rsidR="00B047D4" w:rsidRPr="00DF1957" w:rsidRDefault="00B047D4" w:rsidP="00F7375F">
      <w:pPr>
        <w:spacing w:line="259" w:lineRule="auto"/>
        <w:jc w:val="both"/>
        <w:rPr>
          <w:b/>
          <w:bCs/>
          <w:sz w:val="22"/>
          <w:szCs w:val="22"/>
        </w:rPr>
      </w:pPr>
    </w:p>
    <w:p w14:paraId="2341D715" w14:textId="6B0C94C0" w:rsidR="00DF1957" w:rsidRPr="00DF1957" w:rsidRDefault="00557D26" w:rsidP="5AD1F07C">
      <w:pPr>
        <w:spacing w:line="259" w:lineRule="auto"/>
        <w:jc w:val="both"/>
        <w:rPr>
          <w:sz w:val="22"/>
          <w:szCs w:val="22"/>
        </w:rPr>
      </w:pPr>
      <w:r w:rsidRPr="4A36B67D">
        <w:rPr>
          <w:sz w:val="22"/>
          <w:szCs w:val="22"/>
        </w:rPr>
        <w:lastRenderedPageBreak/>
        <w:t>D</w:t>
      </w:r>
      <w:r w:rsidR="390605CA" w:rsidRPr="4A36B67D">
        <w:rPr>
          <w:b/>
          <w:bCs/>
          <w:sz w:val="22"/>
          <w:szCs w:val="22"/>
        </w:rPr>
        <w:t>igitale Kommunikation</w:t>
      </w:r>
      <w:r w:rsidR="390605CA" w:rsidRPr="4A36B67D">
        <w:rPr>
          <w:sz w:val="22"/>
          <w:szCs w:val="22"/>
        </w:rPr>
        <w:t xml:space="preserve">, </w:t>
      </w:r>
      <w:r w:rsidRPr="4A36B67D">
        <w:rPr>
          <w:sz w:val="22"/>
          <w:szCs w:val="22"/>
        </w:rPr>
        <w:t>einschließlich der</w:t>
      </w:r>
      <w:r w:rsidR="45180EF4" w:rsidRPr="4A36B67D">
        <w:rPr>
          <w:sz w:val="22"/>
          <w:szCs w:val="22"/>
        </w:rPr>
        <w:t xml:space="preserve"> Mobilfunknetze,</w:t>
      </w:r>
      <w:r w:rsidR="3B284D62" w:rsidRPr="4A36B67D">
        <w:rPr>
          <w:sz w:val="22"/>
          <w:szCs w:val="22"/>
        </w:rPr>
        <w:t xml:space="preserve"> </w:t>
      </w:r>
      <w:r w:rsidR="0E6B4861" w:rsidRPr="4A36B67D">
        <w:rPr>
          <w:sz w:val="22"/>
          <w:szCs w:val="22"/>
        </w:rPr>
        <w:t xml:space="preserve">liegt auf Rang zwei und </w:t>
      </w:r>
      <w:r w:rsidRPr="4A36B67D">
        <w:rPr>
          <w:sz w:val="22"/>
          <w:szCs w:val="22"/>
        </w:rPr>
        <w:t xml:space="preserve">verzeichnet das schnellste Wachstum (+11,4 %) der führenden Bereiche, was zum Teil auf den globalen Wettlauf um die Entwicklung von 6G-Technologien zurückzuführen ist. </w:t>
      </w:r>
      <w:r w:rsidR="390605CA" w:rsidRPr="4A36B67D">
        <w:rPr>
          <w:sz w:val="22"/>
          <w:szCs w:val="22"/>
        </w:rPr>
        <w:t>Angeführt w</w:t>
      </w:r>
      <w:r w:rsidR="2A680692" w:rsidRPr="4A36B67D">
        <w:rPr>
          <w:sz w:val="22"/>
          <w:szCs w:val="22"/>
        </w:rPr>
        <w:t>i</w:t>
      </w:r>
      <w:r w:rsidR="390605CA" w:rsidRPr="4A36B67D">
        <w:rPr>
          <w:sz w:val="22"/>
          <w:szCs w:val="22"/>
        </w:rPr>
        <w:t xml:space="preserve">rd dieser Bereich von Anmeldern aus den USA, China und Europa, wobei europäische Innovatoren ein Wachstum von 23,5 % </w:t>
      </w:r>
      <w:r w:rsidR="5DC2BC21" w:rsidRPr="4A36B67D">
        <w:rPr>
          <w:sz w:val="22"/>
          <w:szCs w:val="22"/>
        </w:rPr>
        <w:t>aufweisen</w:t>
      </w:r>
      <w:r w:rsidR="390605CA" w:rsidRPr="4A36B67D">
        <w:rPr>
          <w:sz w:val="22"/>
          <w:szCs w:val="22"/>
        </w:rPr>
        <w:t xml:space="preserve">. </w:t>
      </w:r>
    </w:p>
    <w:p w14:paraId="7E589743" w14:textId="77777777" w:rsidR="00DF1957" w:rsidRPr="00DF1957" w:rsidRDefault="00DF1957" w:rsidP="00F7375F">
      <w:pPr>
        <w:spacing w:line="259" w:lineRule="auto"/>
        <w:jc w:val="both"/>
        <w:rPr>
          <w:sz w:val="22"/>
          <w:szCs w:val="22"/>
        </w:rPr>
      </w:pPr>
    </w:p>
    <w:p w14:paraId="1C576D0A" w14:textId="6DB63A82" w:rsidR="00B047D4" w:rsidRPr="00DF1957" w:rsidRDefault="3D8BE63F" w:rsidP="00F7375F">
      <w:pPr>
        <w:spacing w:line="259" w:lineRule="auto"/>
        <w:jc w:val="both"/>
        <w:rPr>
          <w:sz w:val="22"/>
          <w:szCs w:val="22"/>
        </w:rPr>
      </w:pPr>
      <w:r w:rsidRPr="4A36B67D">
        <w:rPr>
          <w:b/>
          <w:bCs/>
          <w:sz w:val="22"/>
          <w:szCs w:val="22"/>
        </w:rPr>
        <w:t>Elektrische Maschinen, Geräte und Energie</w:t>
      </w:r>
      <w:r w:rsidRPr="4A36B67D">
        <w:rPr>
          <w:sz w:val="22"/>
          <w:szCs w:val="22"/>
        </w:rPr>
        <w:t xml:space="preserve"> </w:t>
      </w:r>
      <w:r w:rsidR="00557D26" w:rsidRPr="4A36B67D">
        <w:rPr>
          <w:sz w:val="22"/>
          <w:szCs w:val="22"/>
        </w:rPr>
        <w:t>erreichen</w:t>
      </w:r>
      <w:r w:rsidRPr="4A36B67D">
        <w:rPr>
          <w:sz w:val="22"/>
          <w:szCs w:val="22"/>
        </w:rPr>
        <w:t xml:space="preserve"> mit einem Wachstum von 5,3 % den dritten Platz</w:t>
      </w:r>
      <w:bookmarkEnd w:id="5"/>
      <w:r w:rsidRPr="4A36B67D">
        <w:rPr>
          <w:sz w:val="22"/>
          <w:szCs w:val="22"/>
        </w:rPr>
        <w:t xml:space="preserve">, unterstützt durch einen Anstieg von 14,6 % bei </w:t>
      </w:r>
      <w:r w:rsidRPr="4A36B67D">
        <w:rPr>
          <w:b/>
          <w:bCs/>
          <w:sz w:val="22"/>
          <w:szCs w:val="22"/>
        </w:rPr>
        <w:t>Batterieinnovationen</w:t>
      </w:r>
      <w:r w:rsidRPr="4A36B67D">
        <w:rPr>
          <w:sz w:val="22"/>
          <w:szCs w:val="22"/>
        </w:rPr>
        <w:t xml:space="preserve">. Bei den Patentanmeldungen im Bereich Batterietechnologien dominieren Innovatoren aus der Republik Korea, China und Japan, sowohl hinsichtlich des Anteils als auch der Wachstumsraten. Auch die </w:t>
      </w:r>
      <w:r w:rsidRPr="4A36B67D">
        <w:rPr>
          <w:b/>
          <w:bCs/>
          <w:sz w:val="22"/>
          <w:szCs w:val="22"/>
        </w:rPr>
        <w:t>Halbleitertechnologie</w:t>
      </w:r>
      <w:r w:rsidRPr="4A36B67D">
        <w:rPr>
          <w:sz w:val="22"/>
          <w:szCs w:val="22"/>
        </w:rPr>
        <w:t xml:space="preserve"> setzt ihren Aufwärtstrend fort (+7,6 %), wobei europäische Anmelder den größten Anteil </w:t>
      </w:r>
      <w:r w:rsidR="00557D26" w:rsidRPr="4A36B67D">
        <w:rPr>
          <w:sz w:val="22"/>
          <w:szCs w:val="22"/>
        </w:rPr>
        <w:t>auf sich vereinen</w:t>
      </w:r>
      <w:r w:rsidRPr="4A36B67D">
        <w:rPr>
          <w:sz w:val="22"/>
          <w:szCs w:val="22"/>
        </w:rPr>
        <w:t>, gefolgt von den USA.</w:t>
      </w:r>
    </w:p>
    <w:p w14:paraId="060576F2" w14:textId="48BB867D" w:rsidR="00B047D4" w:rsidRPr="00DF1957" w:rsidRDefault="5FE0E0D7" w:rsidP="00F7375F">
      <w:pPr>
        <w:spacing w:before="280" w:after="280" w:line="259" w:lineRule="auto"/>
        <w:jc w:val="both"/>
        <w:rPr>
          <w:sz w:val="22"/>
          <w:szCs w:val="22"/>
        </w:rPr>
      </w:pPr>
      <w:r w:rsidRPr="4A36B67D">
        <w:rPr>
          <w:sz w:val="22"/>
          <w:szCs w:val="22"/>
        </w:rPr>
        <w:t xml:space="preserve">Im Gegensatz dazu </w:t>
      </w:r>
      <w:r w:rsidR="00557D26" w:rsidRPr="4A36B67D">
        <w:rPr>
          <w:sz w:val="22"/>
          <w:szCs w:val="22"/>
        </w:rPr>
        <w:t xml:space="preserve">zeigen sich </w:t>
      </w:r>
      <w:r w:rsidRPr="4A36B67D">
        <w:rPr>
          <w:sz w:val="22"/>
          <w:szCs w:val="22"/>
        </w:rPr>
        <w:t xml:space="preserve">einige </w:t>
      </w:r>
      <w:r w:rsidRPr="4A36B67D">
        <w:rPr>
          <w:b/>
          <w:bCs/>
          <w:sz w:val="22"/>
          <w:szCs w:val="22"/>
        </w:rPr>
        <w:t>gesundheitsbezogene</w:t>
      </w:r>
      <w:r w:rsidRPr="4A36B67D">
        <w:rPr>
          <w:sz w:val="22"/>
          <w:szCs w:val="22"/>
        </w:rPr>
        <w:t xml:space="preserve"> Sektoren </w:t>
      </w:r>
      <w:r w:rsidR="00557D26" w:rsidRPr="4A36B67D">
        <w:rPr>
          <w:sz w:val="22"/>
          <w:szCs w:val="22"/>
        </w:rPr>
        <w:t>r</w:t>
      </w:r>
      <w:r w:rsidRPr="4A36B67D">
        <w:rPr>
          <w:sz w:val="22"/>
          <w:szCs w:val="22"/>
        </w:rPr>
        <w:t>ück</w:t>
      </w:r>
      <w:r w:rsidR="00557D26" w:rsidRPr="4A36B67D">
        <w:rPr>
          <w:sz w:val="22"/>
          <w:szCs w:val="22"/>
        </w:rPr>
        <w:t>läufig</w:t>
      </w:r>
      <w:r w:rsidRPr="4A36B67D">
        <w:rPr>
          <w:sz w:val="22"/>
          <w:szCs w:val="22"/>
        </w:rPr>
        <w:t xml:space="preserve">, darunter </w:t>
      </w:r>
      <w:r w:rsidRPr="4A36B67D">
        <w:rPr>
          <w:b/>
          <w:bCs/>
          <w:sz w:val="22"/>
          <w:szCs w:val="22"/>
        </w:rPr>
        <w:t>Pharmazeutika</w:t>
      </w:r>
      <w:r w:rsidRPr="4A36B67D">
        <w:rPr>
          <w:sz w:val="22"/>
          <w:szCs w:val="22"/>
        </w:rPr>
        <w:t xml:space="preserve"> (-6,3 %) und </w:t>
      </w:r>
      <w:r w:rsidRPr="4A36B67D">
        <w:rPr>
          <w:b/>
          <w:bCs/>
          <w:sz w:val="22"/>
          <w:szCs w:val="22"/>
        </w:rPr>
        <w:t>Biotechnologie</w:t>
      </w:r>
      <w:r w:rsidRPr="4A36B67D">
        <w:rPr>
          <w:sz w:val="22"/>
          <w:szCs w:val="22"/>
        </w:rPr>
        <w:t xml:space="preserve"> (-3,3 %), während die Medizintechnik um 1,3 % zulegt.</w:t>
      </w:r>
      <w:r w:rsidRPr="4A36B67D">
        <w:rPr>
          <w:b/>
          <w:bCs/>
          <w:sz w:val="22"/>
          <w:szCs w:val="22"/>
        </w:rPr>
        <w:t xml:space="preserve"> </w:t>
      </w:r>
      <w:r w:rsidRPr="4A36B67D">
        <w:rPr>
          <w:sz w:val="22"/>
          <w:szCs w:val="22"/>
        </w:rPr>
        <w:t xml:space="preserve">Dies unterstreicht, wie wichtig es ist, den Innovationsrahmen Europas für Unternehmen und Forschende im Bereich der Biowissenschaften weiter zu stärken, einschließlich der Fortschritte beim vorgeschlagenen einheitlichen ergänzenden Schutzzertifikat und dem EU-Biotech-Gesetz. </w:t>
      </w:r>
    </w:p>
    <w:p w14:paraId="5B2463C9" w14:textId="72AAA9F3" w:rsidR="00F7375F" w:rsidRPr="00DF1957" w:rsidRDefault="64BB38A6" w:rsidP="00F7375F">
      <w:pPr>
        <w:jc w:val="both"/>
        <w:rPr>
          <w:sz w:val="22"/>
          <w:szCs w:val="22"/>
        </w:rPr>
      </w:pPr>
      <w:r w:rsidRPr="4A36B67D">
        <w:rPr>
          <w:sz w:val="22"/>
          <w:szCs w:val="22"/>
        </w:rPr>
        <w:t>Insgesamt führen europäische Innovatoren in acht der zehn wichtigsten Technologiebereiche</w:t>
      </w:r>
      <w:r w:rsidR="00557D26" w:rsidRPr="4A36B67D">
        <w:rPr>
          <w:sz w:val="22"/>
          <w:szCs w:val="22"/>
        </w:rPr>
        <w:t>.</w:t>
      </w:r>
      <w:r w:rsidRPr="4A36B67D">
        <w:rPr>
          <w:sz w:val="22"/>
          <w:szCs w:val="22"/>
        </w:rPr>
        <w:t xml:space="preserve"> </w:t>
      </w:r>
      <w:r w:rsidR="00557D26" w:rsidRPr="4A36B67D">
        <w:rPr>
          <w:sz w:val="22"/>
          <w:szCs w:val="22"/>
        </w:rPr>
        <w:t xml:space="preserve">Sie unterstreichen </w:t>
      </w:r>
      <w:r w:rsidRPr="4A36B67D">
        <w:rPr>
          <w:sz w:val="22"/>
          <w:szCs w:val="22"/>
        </w:rPr>
        <w:t>damit ihre Stärke in einem breiten Spektrum von Sektoren.</w:t>
      </w:r>
    </w:p>
    <w:p w14:paraId="241D3E47" w14:textId="77777777" w:rsidR="00F7375F" w:rsidRPr="00DF1957" w:rsidRDefault="00F7375F" w:rsidP="00F7375F">
      <w:pPr>
        <w:jc w:val="both"/>
        <w:rPr>
          <w:sz w:val="22"/>
          <w:szCs w:val="22"/>
        </w:rPr>
      </w:pPr>
    </w:p>
    <w:p w14:paraId="1F6DB843" w14:textId="77777777" w:rsidR="00F7375F" w:rsidRPr="00DF1957" w:rsidRDefault="00F7375F" w:rsidP="00F7375F">
      <w:pPr>
        <w:rPr>
          <w:sz w:val="22"/>
          <w:szCs w:val="22"/>
        </w:rPr>
      </w:pPr>
    </w:p>
    <w:p w14:paraId="04631B2B" w14:textId="3BE5F162" w:rsidR="00F402FA" w:rsidRPr="00DF1957" w:rsidRDefault="54BBF871" w:rsidP="6DE9F7B9">
      <w:r>
        <w:rPr>
          <w:noProof/>
        </w:rPr>
        <w:drawing>
          <wp:inline distT="0" distB="0" distL="0" distR="0" wp14:anchorId="5F2C9AE0" wp14:editId="68FCF4F7">
            <wp:extent cx="4057650" cy="3044925"/>
            <wp:effectExtent l="0" t="0" r="0" b="0"/>
            <wp:docPr id="5049667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66720" name="Picture 504966720"/>
                    <pic:cNvPicPr/>
                  </pic:nvPicPr>
                  <pic:blipFill>
                    <a:blip r:embed="rId16">
                      <a:extLst>
                        <a:ext uri="{28A0092B-C50C-407E-A947-70E740481C1C}">
                          <a14:useLocalDpi xmlns:a14="http://schemas.microsoft.com/office/drawing/2010/main"/>
                        </a:ext>
                      </a:extLst>
                    </a:blip>
                    <a:stretch>
                      <a:fillRect/>
                    </a:stretch>
                  </pic:blipFill>
                  <pic:spPr>
                    <a:xfrm>
                      <a:off x="0" y="0"/>
                      <a:ext cx="4057650" cy="3044925"/>
                    </a:xfrm>
                    <a:prstGeom prst="rect">
                      <a:avLst/>
                    </a:prstGeom>
                  </pic:spPr>
                </pic:pic>
              </a:graphicData>
            </a:graphic>
          </wp:inline>
        </w:drawing>
      </w:r>
    </w:p>
    <w:p w14:paraId="4D3A2DE4" w14:textId="77777777" w:rsidR="00F7375F" w:rsidRPr="00DF1957" w:rsidRDefault="00F7375F" w:rsidP="4640C840">
      <w:pPr>
        <w:rPr>
          <w:b/>
          <w:bCs/>
          <w:sz w:val="22"/>
          <w:szCs w:val="22"/>
        </w:rPr>
      </w:pPr>
    </w:p>
    <w:p w14:paraId="3248F850" w14:textId="4F42B582" w:rsidR="005D4716" w:rsidRPr="00DF1957" w:rsidRDefault="5BB0817A" w:rsidP="4640C840">
      <w:pPr>
        <w:rPr>
          <w:b/>
          <w:bCs/>
          <w:sz w:val="22"/>
          <w:szCs w:val="22"/>
        </w:rPr>
      </w:pPr>
      <w:r>
        <w:rPr>
          <w:b/>
          <w:sz w:val="22"/>
        </w:rPr>
        <w:t>Ländertrends: China und die Republik Korea verzeichnen das stärkste Wachstum</w:t>
      </w:r>
    </w:p>
    <w:p w14:paraId="21E0F674" w14:textId="77777777" w:rsidR="00F7375F" w:rsidRPr="00DF1957" w:rsidRDefault="00F7375F" w:rsidP="3420F3AC">
      <w:pPr>
        <w:jc w:val="both"/>
        <w:rPr>
          <w:sz w:val="22"/>
          <w:szCs w:val="22"/>
        </w:rPr>
      </w:pPr>
    </w:p>
    <w:p w14:paraId="43A8BDEE" w14:textId="4D8AF7A6" w:rsidR="00E32E06" w:rsidRPr="00DF1957" w:rsidRDefault="4D8FF373" w:rsidP="039CA96C">
      <w:pPr>
        <w:jc w:val="both"/>
        <w:rPr>
          <w:i/>
          <w:iCs/>
          <w:sz w:val="22"/>
          <w:szCs w:val="22"/>
        </w:rPr>
      </w:pPr>
      <w:r w:rsidRPr="039CA96C">
        <w:rPr>
          <w:sz w:val="22"/>
          <w:szCs w:val="22"/>
        </w:rPr>
        <w:t xml:space="preserve">Spitzenreiter bei den europäischen Patentanmeldungen sind nach wie vor die USA (-1,6 %), gefolgt von Deutschland (-2,2 %). Zum ersten Mal überholt China (+9,7 %) Japan (+1,1 %) und </w:t>
      </w:r>
      <w:r w:rsidR="1FCA7BD4" w:rsidRPr="039CA96C">
        <w:rPr>
          <w:sz w:val="22"/>
          <w:szCs w:val="22"/>
        </w:rPr>
        <w:t xml:space="preserve">entwickelte sich </w:t>
      </w:r>
      <w:r w:rsidRPr="039CA96C">
        <w:rPr>
          <w:sz w:val="22"/>
          <w:szCs w:val="22"/>
        </w:rPr>
        <w:t xml:space="preserve">zum drittgrößten Ursprungsland. Die Anmeldungen aus China haben sich seit 2016 verdreifacht, während sich </w:t>
      </w:r>
      <w:r w:rsidR="0C93A1AD" w:rsidRPr="039CA96C">
        <w:rPr>
          <w:sz w:val="22"/>
          <w:szCs w:val="22"/>
        </w:rPr>
        <w:t>j</w:t>
      </w:r>
      <w:r w:rsidRPr="039CA96C">
        <w:rPr>
          <w:sz w:val="22"/>
          <w:szCs w:val="22"/>
        </w:rPr>
        <w:t>en</w:t>
      </w:r>
      <w:r w:rsidR="205C1F84" w:rsidRPr="039CA96C">
        <w:rPr>
          <w:sz w:val="22"/>
          <w:szCs w:val="22"/>
        </w:rPr>
        <w:t>e</w:t>
      </w:r>
      <w:r w:rsidRPr="039CA96C">
        <w:rPr>
          <w:sz w:val="22"/>
          <w:szCs w:val="22"/>
        </w:rPr>
        <w:t xml:space="preserve"> aus der Republik Korea (plus 9,5 % im Jahr 2025) in diesem Zeitraum verdoppelt haben. 43 % der Anmeldungen kommen aus den Mitgliedstaaten des EPA</w:t>
      </w:r>
      <w:r w:rsidR="6ECEE51D" w:rsidRPr="039CA96C">
        <w:rPr>
          <w:sz w:val="22"/>
          <w:szCs w:val="22"/>
        </w:rPr>
        <w:t>,</w:t>
      </w:r>
      <w:r w:rsidRPr="039CA96C">
        <w:rPr>
          <w:sz w:val="22"/>
          <w:szCs w:val="22"/>
        </w:rPr>
        <w:t xml:space="preserve"> 57 % sind außereuropäische Einreichungen (siehe Grafik </w:t>
      </w:r>
      <w:hyperlink r:id="rId17">
        <w:r w:rsidRPr="039CA96C">
          <w:rPr>
            <w:rStyle w:val="Hyperlink"/>
            <w:i/>
            <w:iCs/>
            <w:sz w:val="22"/>
            <w:szCs w:val="22"/>
          </w:rPr>
          <w:t>Ursprung der Anmeldungen</w:t>
        </w:r>
      </w:hyperlink>
      <w:r w:rsidRPr="039CA96C">
        <w:rPr>
          <w:sz w:val="22"/>
          <w:szCs w:val="22"/>
        </w:rPr>
        <w:t>).</w:t>
      </w:r>
    </w:p>
    <w:p w14:paraId="0B9645BE" w14:textId="0029308F" w:rsidR="4640C840" w:rsidRPr="00DF1957" w:rsidRDefault="4640C840" w:rsidP="4640C840">
      <w:pPr>
        <w:jc w:val="both"/>
        <w:rPr>
          <w:sz w:val="22"/>
          <w:szCs w:val="22"/>
        </w:rPr>
      </w:pPr>
    </w:p>
    <w:p w14:paraId="47B713C3" w14:textId="75C215AD" w:rsidR="006151B3" w:rsidRPr="00DF1957" w:rsidRDefault="613AFF26" w:rsidP="4640C840">
      <w:pPr>
        <w:jc w:val="both"/>
        <w:rPr>
          <w:sz w:val="22"/>
          <w:szCs w:val="22"/>
        </w:rPr>
      </w:pPr>
      <w:r w:rsidRPr="57400F0A">
        <w:rPr>
          <w:sz w:val="22"/>
          <w:szCs w:val="22"/>
        </w:rPr>
        <w:lastRenderedPageBreak/>
        <w:t>Innerhalb Europas w</w:t>
      </w:r>
      <w:r w:rsidR="0FF13F48" w:rsidRPr="57400F0A">
        <w:rPr>
          <w:sz w:val="22"/>
          <w:szCs w:val="22"/>
        </w:rPr>
        <w:t>i</w:t>
      </w:r>
      <w:r w:rsidRPr="57400F0A">
        <w:rPr>
          <w:sz w:val="22"/>
          <w:szCs w:val="22"/>
        </w:rPr>
        <w:t xml:space="preserve">rd das Wachstum von mittelgroßen </w:t>
      </w:r>
      <w:r w:rsidR="43AABC29" w:rsidRPr="57400F0A">
        <w:rPr>
          <w:sz w:val="22"/>
          <w:szCs w:val="22"/>
        </w:rPr>
        <w:t>Anmelde</w:t>
      </w:r>
      <w:r w:rsidRPr="57400F0A">
        <w:rPr>
          <w:sz w:val="22"/>
          <w:szCs w:val="22"/>
        </w:rPr>
        <w:t xml:space="preserve">ländern wie Dänemark (+5,2 %), Österreich (+5,0 %), Spanien (+2,9 %) und insbesondere Finnland (+44 %) getragen, während die Anmeldungen aus traditionellen Spitzenländern wie Deutschland (-2,2 %), Frankreich (-0,4 %), der Schweiz (-0,5 %), den Niederlanden (-0,7 %), dem Vereinigten Königreich (-3,3 %), Italien (-1,8 %) und Schweden (-4,3 %) rückläufig waren. </w:t>
      </w:r>
    </w:p>
    <w:p w14:paraId="4EF46D6B" w14:textId="77777777" w:rsidR="00F7375F" w:rsidRPr="00F7375F" w:rsidRDefault="00F7375F" w:rsidP="4640C840">
      <w:pPr>
        <w:jc w:val="both"/>
        <w:rPr>
          <w:sz w:val="22"/>
          <w:szCs w:val="22"/>
        </w:rPr>
      </w:pPr>
    </w:p>
    <w:p w14:paraId="52F697F0" w14:textId="762B7933" w:rsidR="006151B3" w:rsidRPr="00F7375F" w:rsidRDefault="006151B3" w:rsidP="4640C840">
      <w:pPr>
        <w:jc w:val="both"/>
        <w:rPr>
          <w:sz w:val="22"/>
          <w:szCs w:val="22"/>
        </w:rPr>
      </w:pPr>
    </w:p>
    <w:p w14:paraId="5C6B3106" w14:textId="0AE43BB5" w:rsidR="006151B3" w:rsidRPr="00F7375F" w:rsidRDefault="6723D08D" w:rsidP="6DE9F7B9">
      <w:pPr>
        <w:jc w:val="both"/>
      </w:pPr>
      <w:r>
        <w:rPr>
          <w:noProof/>
        </w:rPr>
        <w:drawing>
          <wp:inline distT="0" distB="0" distL="0" distR="0" wp14:anchorId="0997B62F" wp14:editId="16FC6F6A">
            <wp:extent cx="3838575" cy="2880528"/>
            <wp:effectExtent l="0" t="0" r="0" b="0"/>
            <wp:docPr id="17067292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9266" name="Picture 1706729266"/>
                    <pic:cNvPicPr/>
                  </pic:nvPicPr>
                  <pic:blipFill>
                    <a:blip r:embed="rId18">
                      <a:extLst>
                        <a:ext uri="{28A0092B-C50C-407E-A947-70E740481C1C}">
                          <a14:useLocalDpi xmlns:a14="http://schemas.microsoft.com/office/drawing/2010/main"/>
                        </a:ext>
                      </a:extLst>
                    </a:blip>
                    <a:stretch>
                      <a:fillRect/>
                    </a:stretch>
                  </pic:blipFill>
                  <pic:spPr>
                    <a:xfrm>
                      <a:off x="0" y="0"/>
                      <a:ext cx="3838575" cy="2880528"/>
                    </a:xfrm>
                    <a:prstGeom prst="rect">
                      <a:avLst/>
                    </a:prstGeom>
                  </pic:spPr>
                </pic:pic>
              </a:graphicData>
            </a:graphic>
          </wp:inline>
        </w:drawing>
      </w:r>
    </w:p>
    <w:p w14:paraId="22B84022" w14:textId="3288FD79" w:rsidR="57BDBF88" w:rsidRDefault="57BDBF88" w:rsidP="57400F0A">
      <w:pPr>
        <w:rPr>
          <w:i/>
          <w:iCs/>
          <w:sz w:val="18"/>
          <w:szCs w:val="18"/>
        </w:rPr>
      </w:pPr>
    </w:p>
    <w:p w14:paraId="1F28D826" w14:textId="77777777" w:rsidR="00DF1957" w:rsidRPr="00DF1957" w:rsidRDefault="09752F85" w:rsidP="3420F3AC">
      <w:pPr>
        <w:spacing w:line="259" w:lineRule="auto"/>
        <w:rPr>
          <w:rStyle w:val="normaltextrun"/>
          <w:b/>
          <w:bCs/>
          <w:sz w:val="22"/>
          <w:szCs w:val="22"/>
        </w:rPr>
      </w:pPr>
      <w:r>
        <w:rPr>
          <w:b/>
          <w:sz w:val="22"/>
        </w:rPr>
        <w:t xml:space="preserve">Vier der zehn wichtigsten </w:t>
      </w:r>
      <w:r>
        <w:rPr>
          <w:rStyle w:val="normaltextrun"/>
          <w:b/>
          <w:sz w:val="22"/>
        </w:rPr>
        <w:t xml:space="preserve">Anmelder kommen aus Europa </w:t>
      </w:r>
    </w:p>
    <w:p w14:paraId="7B9889D8" w14:textId="0ADF48B2" w:rsidR="00723080" w:rsidRPr="00DF1957" w:rsidRDefault="00723080" w:rsidP="039CA96C">
      <w:pPr>
        <w:spacing w:line="259" w:lineRule="auto"/>
        <w:jc w:val="both"/>
        <w:rPr>
          <w:sz w:val="22"/>
          <w:szCs w:val="22"/>
        </w:rPr>
      </w:pPr>
      <w:r>
        <w:br/>
      </w:r>
      <w:r w:rsidR="494BB1E8" w:rsidRPr="039CA96C">
        <w:rPr>
          <w:rStyle w:val="normaltextrun"/>
          <w:sz w:val="22"/>
          <w:szCs w:val="22"/>
        </w:rPr>
        <w:t xml:space="preserve">Samsung, Huawei und LG behaupten </w:t>
      </w:r>
      <w:r w:rsidR="1FCA7BD4" w:rsidRPr="039CA96C">
        <w:rPr>
          <w:rStyle w:val="normaltextrun"/>
          <w:sz w:val="22"/>
          <w:szCs w:val="22"/>
        </w:rPr>
        <w:t xml:space="preserve">auch im Jahr 2025 </w:t>
      </w:r>
      <w:r w:rsidR="494BB1E8" w:rsidRPr="039CA96C">
        <w:rPr>
          <w:rStyle w:val="normaltextrun"/>
          <w:sz w:val="22"/>
          <w:szCs w:val="22"/>
        </w:rPr>
        <w:t xml:space="preserve">ihre Position als die drei größten Anmelder beim EPA und legten weiter zu. </w:t>
      </w:r>
      <w:r w:rsidR="494BB1E8" w:rsidRPr="039CA96C">
        <w:rPr>
          <w:sz w:val="22"/>
          <w:szCs w:val="22"/>
        </w:rPr>
        <w:t xml:space="preserve">Vier der Top Ten </w:t>
      </w:r>
      <w:r w:rsidR="41B61739" w:rsidRPr="039CA96C">
        <w:rPr>
          <w:sz w:val="22"/>
          <w:szCs w:val="22"/>
        </w:rPr>
        <w:t xml:space="preserve">sind </w:t>
      </w:r>
      <w:r w:rsidR="494BB1E8" w:rsidRPr="039CA96C">
        <w:rPr>
          <w:sz w:val="22"/>
          <w:szCs w:val="22"/>
        </w:rPr>
        <w:t>europäische Unternehmen, wobei Nokia auf Platz 5 klettert (von Platz 12 im Jahr 2024) und das schnellste Wachstum unter den Top 50 verzeichnet. Microsoft (9.) und der chinesische Batteriehersteller CATL (10.) schaffen ebenfalls den Sprung in die Top Ten.</w:t>
      </w:r>
    </w:p>
    <w:p w14:paraId="1BAB39F4" w14:textId="1367FB07" w:rsidR="681D64A6" w:rsidRPr="00DF1957" w:rsidRDefault="31CFDCAA" w:rsidP="4640C840">
      <w:pPr>
        <w:jc w:val="both"/>
        <w:rPr>
          <w:color w:val="000000" w:themeColor="text1"/>
          <w:sz w:val="22"/>
          <w:szCs w:val="22"/>
        </w:rPr>
      </w:pPr>
      <w:r w:rsidRPr="6DE9F7B9">
        <w:rPr>
          <w:color w:val="000000" w:themeColor="text1"/>
          <w:sz w:val="22"/>
          <w:szCs w:val="22"/>
        </w:rPr>
        <w:t xml:space="preserve"> </w:t>
      </w:r>
    </w:p>
    <w:p w14:paraId="6529EC6C" w14:textId="765E5D30" w:rsidR="31F22D32" w:rsidRDefault="22DBB131" w:rsidP="6DE9F7B9">
      <w:pPr>
        <w:jc w:val="both"/>
      </w:pPr>
      <w:r>
        <w:rPr>
          <w:noProof/>
        </w:rPr>
        <w:drawing>
          <wp:inline distT="0" distB="0" distL="0" distR="0" wp14:anchorId="73F24B4C" wp14:editId="72FF44B0">
            <wp:extent cx="3771900" cy="2830494"/>
            <wp:effectExtent l="0" t="0" r="0" b="0"/>
            <wp:docPr id="17748655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65586" name="Picture 1774865586"/>
                    <pic:cNvPicPr/>
                  </pic:nvPicPr>
                  <pic:blipFill>
                    <a:blip r:embed="rId19">
                      <a:extLst>
                        <a:ext uri="{28A0092B-C50C-407E-A947-70E740481C1C}">
                          <a14:useLocalDpi xmlns:a14="http://schemas.microsoft.com/office/drawing/2010/main"/>
                        </a:ext>
                      </a:extLst>
                    </a:blip>
                    <a:stretch>
                      <a:fillRect/>
                    </a:stretch>
                  </pic:blipFill>
                  <pic:spPr>
                    <a:xfrm>
                      <a:off x="0" y="0"/>
                      <a:ext cx="3771900" cy="2830494"/>
                    </a:xfrm>
                    <a:prstGeom prst="rect">
                      <a:avLst/>
                    </a:prstGeom>
                  </pic:spPr>
                </pic:pic>
              </a:graphicData>
            </a:graphic>
          </wp:inline>
        </w:drawing>
      </w:r>
    </w:p>
    <w:p w14:paraId="127D3469" w14:textId="77777777" w:rsidR="00CF0EC8" w:rsidRPr="00DF1957" w:rsidRDefault="00CF0EC8" w:rsidP="4640C840">
      <w:pPr>
        <w:jc w:val="both"/>
        <w:rPr>
          <w:b/>
          <w:bCs/>
          <w:sz w:val="22"/>
          <w:szCs w:val="22"/>
        </w:rPr>
      </w:pPr>
    </w:p>
    <w:p w14:paraId="2C7D2B66" w14:textId="09D4D49E" w:rsidR="576CB7D6" w:rsidRPr="00DF1957" w:rsidRDefault="576CB7D6" w:rsidP="4640C840">
      <w:pPr>
        <w:jc w:val="both"/>
        <w:rPr>
          <w:b/>
          <w:bCs/>
          <w:sz w:val="22"/>
          <w:szCs w:val="22"/>
        </w:rPr>
      </w:pPr>
      <w:bookmarkStart w:id="6" w:name="_Hlk126926919"/>
      <w:r>
        <w:rPr>
          <w:b/>
          <w:sz w:val="22"/>
        </w:rPr>
        <w:t xml:space="preserve">Kleinere Akteure nutzen zunehmend das Einheitspatent </w:t>
      </w:r>
    </w:p>
    <w:p w14:paraId="747E6B9B" w14:textId="77777777" w:rsidR="00DF1957" w:rsidRPr="00DF1957" w:rsidRDefault="00DF1957" w:rsidP="4640C840">
      <w:pPr>
        <w:jc w:val="both"/>
        <w:rPr>
          <w:b/>
          <w:bCs/>
          <w:sz w:val="22"/>
          <w:szCs w:val="22"/>
        </w:rPr>
      </w:pPr>
    </w:p>
    <w:p w14:paraId="1C085C88" w14:textId="30A66544" w:rsidR="00EC5BBC" w:rsidRPr="00DF1957" w:rsidRDefault="4F0D567C" w:rsidP="4640C840">
      <w:pPr>
        <w:jc w:val="both"/>
        <w:textAlignment w:val="baseline"/>
        <w:rPr>
          <w:sz w:val="22"/>
          <w:szCs w:val="22"/>
        </w:rPr>
      </w:pPr>
      <w:r w:rsidRPr="039CA96C">
        <w:rPr>
          <w:sz w:val="22"/>
          <w:szCs w:val="22"/>
        </w:rPr>
        <w:lastRenderedPageBreak/>
        <w:t>Im Jahr 2025 stammten 26 % der Anmeldungen aus Europa von Einzelpersonen bzw. kleinen und mittelständigen Unternehmen mit weniger als 250 Beschäftigten. Weitere 7 % kamen von Hochschulen und öffentlichen Forschungseinrichtungen (siehe Grafik </w:t>
      </w:r>
      <w:hyperlink r:id="rId20">
        <w:r w:rsidRPr="039CA96C">
          <w:rPr>
            <w:rStyle w:val="Hyperlink"/>
            <w:i/>
            <w:iCs/>
            <w:sz w:val="22"/>
            <w:szCs w:val="22"/>
          </w:rPr>
          <w:t>Anmelder nach Kategorie</w:t>
        </w:r>
      </w:hyperlink>
      <w:r w:rsidRPr="039CA96C">
        <w:rPr>
          <w:sz w:val="22"/>
          <w:szCs w:val="22"/>
        </w:rPr>
        <w:t>). Dies unterstreicht die Rolle des Patentsystems als Sprungbrett für kleinere Unternehmen, um ihre Erfindungen zu skalieren, was durch die jüngsten Gebührensenkungen für Kleinstunternehmen, Einzelpersonen, gemeinnützige Organisationen, Hochschulen und Forschungseinrichtungen noch verstärkt wird.</w:t>
      </w:r>
    </w:p>
    <w:p w14:paraId="3F71ACAE" w14:textId="0606442A" w:rsidR="4640C840" w:rsidRPr="00DF1957" w:rsidRDefault="4640C840" w:rsidP="4640C840">
      <w:pPr>
        <w:pBdr>
          <w:top w:val="nil"/>
          <w:left w:val="nil"/>
          <w:bottom w:val="nil"/>
          <w:right w:val="nil"/>
          <w:between w:val="nil"/>
        </w:pBdr>
        <w:spacing w:line="259" w:lineRule="auto"/>
        <w:jc w:val="both"/>
        <w:rPr>
          <w:sz w:val="22"/>
          <w:szCs w:val="22"/>
        </w:rPr>
      </w:pPr>
    </w:p>
    <w:p w14:paraId="77950C33" w14:textId="7B2959CB" w:rsidR="001A1199" w:rsidRPr="00DF1957" w:rsidRDefault="7AF7B9A7" w:rsidP="039CA96C">
      <w:pPr>
        <w:pBdr>
          <w:top w:val="nil"/>
          <w:left w:val="nil"/>
          <w:bottom w:val="nil"/>
          <w:right w:val="nil"/>
          <w:between w:val="nil"/>
        </w:pBdr>
        <w:spacing w:line="259" w:lineRule="auto"/>
        <w:jc w:val="both"/>
        <w:rPr>
          <w:sz w:val="22"/>
          <w:szCs w:val="22"/>
        </w:rPr>
      </w:pPr>
      <w:bookmarkStart w:id="7" w:name="_Hlk161155196"/>
      <w:r w:rsidRPr="039CA96C">
        <w:rPr>
          <w:sz w:val="22"/>
          <w:szCs w:val="22"/>
        </w:rPr>
        <w:t>Das 2023 eingeführte</w:t>
      </w:r>
      <w:bookmarkStart w:id="8" w:name="_Hlk193057667"/>
      <w:r w:rsidRPr="039CA96C">
        <w:rPr>
          <w:sz w:val="22"/>
          <w:szCs w:val="22"/>
        </w:rPr>
        <w:t xml:space="preserve"> </w:t>
      </w:r>
      <w:hyperlink r:id="rId21">
        <w:r w:rsidRPr="039CA96C">
          <w:rPr>
            <w:rStyle w:val="Hyperlink"/>
            <w:sz w:val="22"/>
            <w:szCs w:val="22"/>
          </w:rPr>
          <w:t>Einheitspatent</w:t>
        </w:r>
      </w:hyperlink>
      <w:bookmarkEnd w:id="8"/>
      <w:r w:rsidRPr="039CA96C">
        <w:rPr>
          <w:sz w:val="22"/>
          <w:szCs w:val="22"/>
        </w:rPr>
        <w:t xml:space="preserve"> hat sich schnell zu einem Eckpfeiler dieses Ökosystems entwickelt. Mit bisher </w:t>
      </w:r>
      <w:r w:rsidR="065AD522" w:rsidRPr="039CA96C">
        <w:rPr>
          <w:sz w:val="22"/>
          <w:szCs w:val="22"/>
        </w:rPr>
        <w:t xml:space="preserve">mehr als </w:t>
      </w:r>
      <w:r w:rsidRPr="039CA96C">
        <w:rPr>
          <w:sz w:val="22"/>
          <w:szCs w:val="22"/>
        </w:rPr>
        <w:t xml:space="preserve">80 000 Anträgen und einer Akzeptanzrate von 28,7 % im Jahr 2025 bietet es einen vereinfachten Weg zum Schutz in 18 EU-Staaten. Patentinhaber aus den Mitgliedstaaten des EPA zeigten mit </w:t>
      </w:r>
      <w:r w:rsidR="7F917FAE" w:rsidRPr="039CA96C">
        <w:rPr>
          <w:sz w:val="22"/>
          <w:szCs w:val="22"/>
        </w:rPr>
        <w:t>ein</w:t>
      </w:r>
      <w:r w:rsidRPr="039CA96C">
        <w:rPr>
          <w:sz w:val="22"/>
          <w:szCs w:val="22"/>
        </w:rPr>
        <w:t xml:space="preserve">er Umwandlung von 40,0 % ihrer europäischen Patente in Einheitspatente das meiste Interesse, gefolgt von </w:t>
      </w:r>
      <w:r w:rsidR="6C109816" w:rsidRPr="039CA96C">
        <w:rPr>
          <w:sz w:val="22"/>
          <w:szCs w:val="22"/>
        </w:rPr>
        <w:t>Unterneh</w:t>
      </w:r>
      <w:r w:rsidRPr="039CA96C">
        <w:rPr>
          <w:sz w:val="22"/>
          <w:szCs w:val="22"/>
        </w:rPr>
        <w:t>men aus China (22,6 %), den USA (19,7 %), der Republik Korea (19,1 %) und Japan (9,8 %).</w:t>
      </w:r>
      <w:r w:rsidRPr="039CA96C">
        <w:rPr>
          <w:i/>
          <w:iCs/>
          <w:sz w:val="22"/>
          <w:szCs w:val="22"/>
        </w:rPr>
        <w:t xml:space="preserve"> </w:t>
      </w:r>
      <w:r w:rsidRPr="039CA96C">
        <w:rPr>
          <w:sz w:val="22"/>
          <w:szCs w:val="22"/>
        </w:rPr>
        <w:t xml:space="preserve">Während globale Akteure wie Samsung, Siemens und Johnson &amp; Johnson die größten Antragsteller sind, machen KMU, Hochschulen und öffentliche Forschungseinrichtungen mittlerweile fast die Hälfte aller Einheitspatente aus, die europäischen Innovatoren erteilt werden. Dies bestätigt, dass mit dem Einheitspatent das Ziel erreicht wird, kleineren Akteuren einen kostengünstigen Zugang zu einem Markt mit 350 Millionen Menschen zu ermöglichen. </w:t>
      </w:r>
      <w:bookmarkEnd w:id="6"/>
      <w:bookmarkEnd w:id="7"/>
    </w:p>
    <w:p w14:paraId="7789DEB1" w14:textId="77777777" w:rsidR="001A1199" w:rsidRDefault="001A1199" w:rsidP="4640C840">
      <w:pPr>
        <w:pBdr>
          <w:top w:val="nil"/>
          <w:left w:val="nil"/>
          <w:bottom w:val="nil"/>
          <w:right w:val="nil"/>
          <w:between w:val="nil"/>
        </w:pBdr>
        <w:jc w:val="both"/>
        <w:rPr>
          <w:sz w:val="22"/>
          <w:szCs w:val="22"/>
        </w:rPr>
      </w:pPr>
    </w:p>
    <w:p w14:paraId="5F413F34" w14:textId="0C1C9CB8" w:rsidR="06B7E814" w:rsidRPr="006D073F" w:rsidRDefault="1852D58D" w:rsidP="4640C840">
      <w:pPr>
        <w:pBdr>
          <w:top w:val="nil"/>
          <w:left w:val="nil"/>
          <w:bottom w:val="nil"/>
          <w:right w:val="nil"/>
          <w:between w:val="nil"/>
        </w:pBdr>
        <w:jc w:val="both"/>
        <w:rPr>
          <w:b/>
          <w:bCs/>
          <w:color w:val="000000" w:themeColor="text1"/>
          <w:sz w:val="22"/>
          <w:szCs w:val="22"/>
        </w:rPr>
      </w:pPr>
      <w:r>
        <w:rPr>
          <w:b/>
          <w:color w:val="000000" w:themeColor="text1"/>
          <w:sz w:val="22"/>
        </w:rPr>
        <w:t>Weitere Informationen</w:t>
      </w:r>
    </w:p>
    <w:bookmarkStart w:id="9" w:name="_Hlk160878869"/>
    <w:bookmarkStart w:id="10" w:name="_Hlk193057700"/>
    <w:p w14:paraId="49654506" w14:textId="267F5C13" w:rsidR="00AB3391" w:rsidRPr="00E13F5A" w:rsidRDefault="332A9E26" w:rsidP="00F225A6">
      <w:pPr>
        <w:pStyle w:val="ListParagraph"/>
        <w:numPr>
          <w:ilvl w:val="0"/>
          <w:numId w:val="1"/>
        </w:numPr>
        <w:spacing w:before="280" w:after="280"/>
        <w:jc w:val="both"/>
        <w:rPr>
          <w:color w:val="000000"/>
          <w:sz w:val="20"/>
          <w:szCs w:val="20"/>
        </w:rPr>
      </w:pPr>
      <w:r>
        <w:fldChar w:fldCharType="begin"/>
      </w:r>
      <w:r>
        <w:instrText xml:space="preserve">HYPERLINK "https://epo.org/tech-dashboard2025?mtm_camp=pressrelease&amp;mtm_key=techdashboard&amp;mtm_medium=press" </w:instrText>
      </w:r>
      <w:r>
        <w:fldChar w:fldCharType="separate"/>
      </w:r>
      <w:r w:rsidRPr="57400F0A">
        <w:rPr>
          <w:rStyle w:val="Hyperlink"/>
          <w:sz w:val="20"/>
          <w:szCs w:val="20"/>
        </w:rPr>
        <w:t>EPO Technology Dashboard 2025</w:t>
      </w:r>
      <w:bookmarkStart w:id="11" w:name="_Hlk160880403"/>
      <w:r>
        <w:fldChar w:fldCharType="end"/>
      </w:r>
      <w:r w:rsidRPr="57400F0A">
        <w:rPr>
          <w:color w:val="000000" w:themeColor="text1"/>
          <w:sz w:val="20"/>
          <w:szCs w:val="20"/>
        </w:rPr>
        <w:t xml:space="preserve"> </w:t>
      </w:r>
      <w:bookmarkEnd w:id="11"/>
    </w:p>
    <w:bookmarkStart w:id="12" w:name="_Hlk193057592"/>
    <w:p w14:paraId="00000036" w14:textId="541A45AD" w:rsidR="009229E6" w:rsidRPr="006D073F" w:rsidRDefault="2FE26F3A" w:rsidP="00F225A6">
      <w:pPr>
        <w:pStyle w:val="ListParagraph"/>
        <w:numPr>
          <w:ilvl w:val="0"/>
          <w:numId w:val="1"/>
        </w:numPr>
        <w:spacing w:before="280" w:after="280"/>
        <w:jc w:val="both"/>
        <w:rPr>
          <w:color w:val="000000"/>
          <w:sz w:val="20"/>
          <w:szCs w:val="20"/>
        </w:rPr>
      </w:pPr>
      <w:r w:rsidRPr="039CA96C">
        <w:fldChar w:fldCharType="begin"/>
      </w:r>
      <w:r>
        <w:instrText xml:space="preserve">HYPERLINK "https://epo.org/en/statistics-centre?mtm_camp=pressrelease&amp;mtm_key=techdashboard&amp;mtm_medium=press" </w:instrText>
      </w:r>
      <w:r w:rsidRPr="039CA96C">
        <w:fldChar w:fldCharType="separate"/>
      </w:r>
      <w:r w:rsidR="2E69E779" w:rsidRPr="039CA96C">
        <w:rPr>
          <w:rStyle w:val="Hyperlink"/>
          <w:sz w:val="20"/>
          <w:szCs w:val="20"/>
        </w:rPr>
        <w:t>Zentralbereich für Statistiken und Trends</w:t>
      </w:r>
      <w:r w:rsidRPr="039CA96C">
        <w:rPr>
          <w:rStyle w:val="Hyperlink"/>
          <w:sz w:val="20"/>
          <w:szCs w:val="20"/>
        </w:rPr>
        <w:fldChar w:fldCharType="end"/>
      </w:r>
      <w:bookmarkEnd w:id="12"/>
    </w:p>
    <w:p w14:paraId="07F8A1CA" w14:textId="5124F19D" w:rsidR="006B2D6B" w:rsidRPr="006D073F" w:rsidRDefault="5F12E396" w:rsidP="00F225A6">
      <w:pPr>
        <w:pStyle w:val="ListParagraph"/>
        <w:numPr>
          <w:ilvl w:val="0"/>
          <w:numId w:val="1"/>
        </w:numPr>
        <w:jc w:val="both"/>
        <w:rPr>
          <w:sz w:val="20"/>
          <w:szCs w:val="20"/>
        </w:rPr>
      </w:pPr>
      <w:hyperlink r:id="rId22" w:anchor="/unitary-patent?mtm_camp=pressrelease&amp;mtm_key=techdashboard&amp;mtm_medium=press">
        <w:r>
          <w:rPr>
            <w:rStyle w:val="Hyperlink"/>
            <w:sz w:val="20"/>
          </w:rPr>
          <w:t>Statistiken für das Einheitspatent</w:t>
        </w:r>
      </w:hyperlink>
      <w:r>
        <w:rPr>
          <w:sz w:val="20"/>
        </w:rPr>
        <w:t xml:space="preserve"> </w:t>
      </w:r>
    </w:p>
    <w:p w14:paraId="309D48E2" w14:textId="7C15C223" w:rsidR="006E3659" w:rsidRPr="006D073F" w:rsidRDefault="059F24F2" w:rsidP="00F225A6">
      <w:pPr>
        <w:pStyle w:val="ListParagraph"/>
        <w:numPr>
          <w:ilvl w:val="0"/>
          <w:numId w:val="1"/>
        </w:numPr>
        <w:jc w:val="both"/>
        <w:rPr>
          <w:sz w:val="20"/>
          <w:szCs w:val="20"/>
        </w:rPr>
      </w:pPr>
      <w:hyperlink r:id="rId23">
        <w:r>
          <w:rPr>
            <w:rStyle w:val="Hyperlink"/>
            <w:sz w:val="20"/>
          </w:rPr>
          <w:t>Statistikseite</w:t>
        </w:r>
      </w:hyperlink>
      <w:r>
        <w:rPr>
          <w:sz w:val="20"/>
        </w:rPr>
        <w:t xml:space="preserve"> zum Herunterladen vollständiger Datensätze (Excel)  </w:t>
      </w:r>
    </w:p>
    <w:bookmarkStart w:id="13" w:name="_Hlk193057647"/>
    <w:bookmarkStart w:id="14" w:name="_Hlk193057607"/>
    <w:p w14:paraId="00000037" w14:textId="0371C725" w:rsidR="009229E6" w:rsidRPr="00077F5F" w:rsidRDefault="1BC90FDD" w:rsidP="4640C840">
      <w:pPr>
        <w:pStyle w:val="ListParagraph"/>
        <w:numPr>
          <w:ilvl w:val="0"/>
          <w:numId w:val="1"/>
        </w:numPr>
        <w:pBdr>
          <w:top w:val="nil"/>
          <w:left w:val="nil"/>
          <w:bottom w:val="nil"/>
          <w:right w:val="nil"/>
          <w:between w:val="nil"/>
        </w:pBdr>
        <w:jc w:val="both"/>
        <w:rPr>
          <w:color w:val="000000"/>
          <w:sz w:val="20"/>
          <w:szCs w:val="20"/>
          <w:lang w:val="it-IT"/>
        </w:rPr>
      </w:pPr>
      <w:r w:rsidRPr="4640C840">
        <w:fldChar w:fldCharType="begin"/>
      </w:r>
      <w:r w:rsidR="00AC16AD" w:rsidRPr="00AC16AD">
        <w:rPr>
          <w:lang w:val="it-IT"/>
        </w:rPr>
        <w:instrText xml:space="preserve">HYPERLINK "https://www.epo.org/en/about-us/statistics/epo-data-hub?mtm_camp=pressrelease&amp;mtm_key=techdashboard&amp;mtm_medium=press" \h </w:instrText>
      </w:r>
      <w:r w:rsidRPr="4640C840">
        <w:fldChar w:fldCharType="separate"/>
      </w:r>
      <w:r w:rsidRPr="00077F5F">
        <w:rPr>
          <w:rStyle w:val="Hyperlink"/>
          <w:sz w:val="20"/>
          <w:lang w:val="it-IT"/>
        </w:rPr>
        <w:t>Mobile App "EPO Data Hub"</w:t>
      </w:r>
      <w:r w:rsidRPr="4640C840">
        <w:rPr>
          <w:rStyle w:val="Hyperlink"/>
          <w:sz w:val="20"/>
        </w:rPr>
        <w:fldChar w:fldCharType="end"/>
      </w:r>
      <w:bookmarkEnd w:id="13"/>
    </w:p>
    <w:bookmarkEnd w:id="9"/>
    <w:bookmarkEnd w:id="14"/>
    <w:p w14:paraId="34859B60" w14:textId="440D0E94" w:rsidR="008C45B0" w:rsidRPr="006D073F" w:rsidRDefault="00910CD7" w:rsidP="4640C840">
      <w:pPr>
        <w:pStyle w:val="ListParagraph"/>
        <w:numPr>
          <w:ilvl w:val="0"/>
          <w:numId w:val="1"/>
        </w:numPr>
        <w:pBdr>
          <w:top w:val="nil"/>
          <w:left w:val="nil"/>
          <w:bottom w:val="nil"/>
          <w:right w:val="nil"/>
          <w:between w:val="nil"/>
        </w:pBdr>
        <w:jc w:val="both"/>
        <w:rPr>
          <w:b/>
          <w:bCs/>
          <w:color w:val="000000" w:themeColor="text1"/>
          <w:sz w:val="20"/>
          <w:szCs w:val="20"/>
        </w:rPr>
      </w:pPr>
      <w:r>
        <w:fldChar w:fldCharType="begin"/>
      </w:r>
      <w:r w:rsidR="00AC16AD">
        <w:instrText>HYPERLINK "https://www.epo.org/de/about-us/observatory-patents-and-technology?mtm_camp=pressrelease&amp;mtm_key=techdashboard&amp;mtm_medium=press"</w:instrText>
      </w:r>
      <w:r>
        <w:fldChar w:fldCharType="separate"/>
      </w:r>
      <w:r>
        <w:rPr>
          <w:rStyle w:val="Hyperlink"/>
          <w:sz w:val="20"/>
        </w:rPr>
        <w:t>Beobachtungsstelle für Patente und Technologie</w:t>
      </w:r>
      <w:r>
        <w:fldChar w:fldCharType="end"/>
      </w:r>
      <w:r>
        <w:rPr>
          <w:b/>
          <w:color w:val="000000" w:themeColor="text1"/>
          <w:sz w:val="20"/>
        </w:rPr>
        <w:t> </w:t>
      </w:r>
    </w:p>
    <w:p w14:paraId="7C506B71" w14:textId="3769039A" w:rsidR="30B430CF" w:rsidRPr="006D073F" w:rsidRDefault="2588ABEC" w:rsidP="00CF0EC8">
      <w:pPr>
        <w:pStyle w:val="ListParagraph"/>
        <w:numPr>
          <w:ilvl w:val="0"/>
          <w:numId w:val="1"/>
        </w:numPr>
        <w:rPr>
          <w:sz w:val="20"/>
          <w:szCs w:val="20"/>
        </w:rPr>
      </w:pPr>
      <w:hyperlink r:id="rId24">
        <w:r>
          <w:rPr>
            <w:rStyle w:val="Hyperlink"/>
            <w:sz w:val="20"/>
          </w:rPr>
          <w:t>Ressourcen für Start-ups und KMU</w:t>
        </w:r>
      </w:hyperlink>
    </w:p>
    <w:p w14:paraId="5F67C4D8" w14:textId="77777777" w:rsidR="00910CD7" w:rsidRDefault="00910CD7" w:rsidP="00910CD7">
      <w:pPr>
        <w:pBdr>
          <w:top w:val="nil"/>
          <w:left w:val="nil"/>
          <w:bottom w:val="nil"/>
          <w:right w:val="nil"/>
          <w:between w:val="nil"/>
        </w:pBdr>
        <w:jc w:val="both"/>
        <w:rPr>
          <w:b/>
          <w:bCs/>
          <w:color w:val="000000" w:themeColor="text1"/>
          <w:sz w:val="20"/>
          <w:szCs w:val="20"/>
        </w:rPr>
      </w:pPr>
    </w:p>
    <w:p w14:paraId="4067F616" w14:textId="77777777" w:rsidR="00DF1957" w:rsidRPr="006D073F" w:rsidRDefault="00DF1957" w:rsidP="00910CD7">
      <w:pPr>
        <w:pBdr>
          <w:top w:val="nil"/>
          <w:left w:val="nil"/>
          <w:bottom w:val="nil"/>
          <w:right w:val="nil"/>
          <w:between w:val="nil"/>
        </w:pBdr>
        <w:jc w:val="both"/>
        <w:rPr>
          <w:b/>
          <w:bCs/>
          <w:color w:val="000000" w:themeColor="text1"/>
          <w:sz w:val="20"/>
          <w:szCs w:val="20"/>
        </w:rPr>
      </w:pPr>
    </w:p>
    <w:p w14:paraId="0000003B" w14:textId="0921AAA4" w:rsidR="009229E6" w:rsidRPr="006D073F" w:rsidRDefault="1BC90FDD">
      <w:pPr>
        <w:rPr>
          <w:sz w:val="20"/>
          <w:szCs w:val="20"/>
        </w:rPr>
      </w:pPr>
      <w:bookmarkStart w:id="15" w:name="_heading=h.lnxbz9"/>
      <w:bookmarkEnd w:id="15"/>
      <w:r>
        <w:rPr>
          <w:b/>
          <w:sz w:val="20"/>
        </w:rPr>
        <w:t xml:space="preserve">Folgen Sie uns auf: </w:t>
      </w:r>
      <w:hyperlink r:id="rId25">
        <w:r>
          <w:rPr>
            <w:color w:val="0000FF"/>
            <w:sz w:val="20"/>
          </w:rPr>
          <w:t>X</w:t>
        </w:r>
      </w:hyperlink>
      <w:r>
        <w:rPr>
          <w:color w:val="0000FF"/>
          <w:sz w:val="20"/>
        </w:rPr>
        <w:t xml:space="preserve"> </w:t>
      </w:r>
      <w:r>
        <w:rPr>
          <w:sz w:val="20"/>
        </w:rPr>
        <w:t xml:space="preserve">| </w:t>
      </w:r>
      <w:hyperlink r:id="rId26">
        <w:r>
          <w:rPr>
            <w:color w:val="0000FF"/>
            <w:sz w:val="20"/>
          </w:rPr>
          <w:t>Facebook</w:t>
        </w:r>
      </w:hyperlink>
      <w:r>
        <w:rPr>
          <w:sz w:val="20"/>
        </w:rPr>
        <w:t xml:space="preserve"> | </w:t>
      </w:r>
      <w:hyperlink r:id="rId27">
        <w:r>
          <w:rPr>
            <w:color w:val="0000FF"/>
            <w:sz w:val="20"/>
          </w:rPr>
          <w:t>LinkedIn</w:t>
        </w:r>
      </w:hyperlink>
      <w:r>
        <w:rPr>
          <w:sz w:val="20"/>
        </w:rPr>
        <w:t xml:space="preserve"> | </w:t>
      </w:r>
      <w:hyperlink r:id="rId28">
        <w:r>
          <w:rPr>
            <w:color w:val="0000FF"/>
            <w:sz w:val="20"/>
          </w:rPr>
          <w:t>Instagram</w:t>
        </w:r>
      </w:hyperlink>
      <w:r>
        <w:rPr>
          <w:sz w:val="20"/>
        </w:rPr>
        <w:t xml:space="preserve"> | </w:t>
      </w:r>
      <w:hyperlink r:id="rId29">
        <w:r>
          <w:rPr>
            <w:color w:val="0000FF"/>
            <w:sz w:val="20"/>
          </w:rPr>
          <w:t>YouTube</w:t>
        </w:r>
      </w:hyperlink>
      <w:r>
        <w:rPr>
          <w:color w:val="0000FF"/>
          <w:sz w:val="20"/>
        </w:rPr>
        <w:t xml:space="preserve"> </w:t>
      </w:r>
    </w:p>
    <w:p w14:paraId="50F366FC" w14:textId="77777777" w:rsidR="00C63933" w:rsidRPr="006D073F" w:rsidRDefault="00C63933" w:rsidP="006D073F">
      <w:pPr>
        <w:pBdr>
          <w:top w:val="nil"/>
          <w:left w:val="nil"/>
          <w:bottom w:val="nil"/>
          <w:right w:val="nil"/>
          <w:between w:val="nil"/>
        </w:pBdr>
        <w:rPr>
          <w:color w:val="000000" w:themeColor="text1"/>
          <w:sz w:val="20"/>
          <w:szCs w:val="20"/>
        </w:rPr>
      </w:pPr>
    </w:p>
    <w:p w14:paraId="7965C57D" w14:textId="3F20CD08" w:rsidR="00DF1957" w:rsidRDefault="5B2E70B8" w:rsidP="00DF1957">
      <w:pPr>
        <w:pBdr>
          <w:top w:val="nil"/>
          <w:left w:val="nil"/>
          <w:bottom w:val="nil"/>
          <w:right w:val="nil"/>
          <w:between w:val="nil"/>
        </w:pBdr>
        <w:rPr>
          <w:b/>
          <w:bCs/>
          <w:sz w:val="20"/>
          <w:szCs w:val="20"/>
        </w:rPr>
      </w:pPr>
      <w:r>
        <w:rPr>
          <w:color w:val="000000" w:themeColor="text1"/>
          <w:sz w:val="20"/>
        </w:rPr>
        <w:t>Hashtag:</w:t>
      </w:r>
      <w:r>
        <w:rPr>
          <w:b/>
          <w:color w:val="000000" w:themeColor="text1"/>
          <w:sz w:val="20"/>
        </w:rPr>
        <w:t xml:space="preserve"> #EPOTechDashboard</w:t>
      </w:r>
      <w:bookmarkEnd w:id="10"/>
    </w:p>
    <w:p w14:paraId="18A96183" w14:textId="77777777" w:rsidR="00DF1957" w:rsidRDefault="00DF1957">
      <w:pPr>
        <w:rPr>
          <w:b/>
          <w:bCs/>
          <w:sz w:val="20"/>
          <w:szCs w:val="20"/>
        </w:rPr>
      </w:pPr>
    </w:p>
    <w:p w14:paraId="3364416E" w14:textId="77777777" w:rsidR="00DF1957" w:rsidRDefault="00DF1957">
      <w:pPr>
        <w:rPr>
          <w:b/>
          <w:bCs/>
          <w:sz w:val="20"/>
          <w:szCs w:val="20"/>
        </w:rPr>
      </w:pPr>
    </w:p>
    <w:p w14:paraId="0000004A" w14:textId="6F588E9E" w:rsidR="009229E6" w:rsidRPr="00777322" w:rsidRDefault="1BC90FDD">
      <w:pPr>
        <w:rPr>
          <w:b/>
          <w:sz w:val="20"/>
          <w:szCs w:val="20"/>
        </w:rPr>
      </w:pPr>
      <w:r>
        <w:rPr>
          <w:b/>
          <w:sz w:val="20"/>
        </w:rPr>
        <w:t>Medienkontakte Europäisches Patentamt</w:t>
      </w:r>
    </w:p>
    <w:p w14:paraId="0D20EFC7" w14:textId="5A26B283" w:rsidR="6FEC057E" w:rsidRPr="008173FD" w:rsidRDefault="6FEC057E" w:rsidP="6FEC057E">
      <w:pPr>
        <w:rPr>
          <w:sz w:val="20"/>
          <w:szCs w:val="20"/>
        </w:rPr>
      </w:pPr>
    </w:p>
    <w:p w14:paraId="786EE705" w14:textId="77777777" w:rsidR="008173FD" w:rsidRPr="006A6184" w:rsidRDefault="008173FD" w:rsidP="008173FD">
      <w:pPr>
        <w:rPr>
          <w:sz w:val="20"/>
          <w:szCs w:val="20"/>
        </w:rPr>
      </w:pPr>
      <w:r>
        <w:rPr>
          <w:sz w:val="20"/>
        </w:rPr>
        <w:t>Roberta Romano-Götsch </w:t>
      </w:r>
      <w:r>
        <w:rPr>
          <w:sz w:val="20"/>
        </w:rPr>
        <w:br/>
        <w:t>EPA-Sprecherin</w:t>
      </w:r>
    </w:p>
    <w:p w14:paraId="51A1B0F0" w14:textId="77777777" w:rsidR="008173FD" w:rsidRPr="006A6184" w:rsidRDefault="008173FD" w:rsidP="008173FD">
      <w:pPr>
        <w:rPr>
          <w:b/>
          <w:bCs/>
          <w:sz w:val="20"/>
          <w:szCs w:val="20"/>
        </w:rPr>
      </w:pPr>
      <w:r>
        <w:rPr>
          <w:b/>
          <w:sz w:val="20"/>
        </w:rPr>
        <w:t>EPA-Pressestelle</w:t>
      </w:r>
      <w:r>
        <w:rPr>
          <w:b/>
          <w:sz w:val="20"/>
        </w:rPr>
        <w:br/>
      </w:r>
      <w:hyperlink r:id="rId30" w:tgtFrame="_blank" w:history="1">
        <w:r>
          <w:rPr>
            <w:rStyle w:val="Hyperlink"/>
            <w:b/>
            <w:sz w:val="20"/>
          </w:rPr>
          <w:t>press@epo.org</w:t>
        </w:r>
      </w:hyperlink>
    </w:p>
    <w:p w14:paraId="3FD8125E" w14:textId="77777777" w:rsidR="009D4569" w:rsidRPr="00777322" w:rsidRDefault="001E6AFC" w:rsidP="001E6AFC">
      <w:pPr>
        <w:rPr>
          <w:sz w:val="20"/>
          <w:szCs w:val="20"/>
        </w:rPr>
      </w:pPr>
      <w:r>
        <w:rPr>
          <w:sz w:val="20"/>
        </w:rPr>
        <w:t xml:space="preserve">Mobil: +49 151 5440 3997 </w:t>
      </w:r>
    </w:p>
    <w:p w14:paraId="463498A3" w14:textId="380B2EA2" w:rsidR="002E0E73" w:rsidRDefault="002E0E73" w:rsidP="001E6AFC"/>
    <w:p w14:paraId="00000052" w14:textId="13949569" w:rsidR="009229E6" w:rsidRDefault="517DD435" w:rsidP="001E6AFC">
      <w:pPr>
        <w:rPr>
          <w:b/>
          <w:color w:val="000000"/>
          <w:sz w:val="20"/>
          <w:szCs w:val="20"/>
        </w:rPr>
      </w:pPr>
      <w:r w:rsidRPr="039CA96C">
        <w:rPr>
          <w:b/>
          <w:bCs/>
          <w:color w:val="000000" w:themeColor="text1"/>
          <w:sz w:val="20"/>
          <w:szCs w:val="20"/>
        </w:rPr>
        <w:t>Das EPA</w:t>
      </w:r>
    </w:p>
    <w:p w14:paraId="00000053" w14:textId="1CEE9ADA" w:rsidR="009229E6" w:rsidRDefault="3E9EC8D7" w:rsidP="039CA96C">
      <w:pPr>
        <w:pBdr>
          <w:top w:val="nil"/>
          <w:left w:val="nil"/>
          <w:bottom w:val="nil"/>
          <w:right w:val="nil"/>
          <w:between w:val="nil"/>
        </w:pBdr>
        <w:shd w:val="clear" w:color="auto" w:fill="FFFFFF" w:themeFill="background1"/>
        <w:jc w:val="both"/>
        <w:rPr>
          <w:color w:val="000000" w:themeColor="text1"/>
          <w:sz w:val="20"/>
          <w:szCs w:val="20"/>
        </w:rPr>
      </w:pPr>
      <w:r w:rsidRPr="039CA96C">
        <w:rPr>
          <w:color w:val="000000" w:themeColor="text1"/>
          <w:sz w:val="20"/>
          <w:szCs w:val="20"/>
        </w:rPr>
        <w:t xml:space="preserve">Mit 6 300 Beschäftigten </w:t>
      </w:r>
      <w:r w:rsidR="73745B49" w:rsidRPr="039CA96C">
        <w:rPr>
          <w:color w:val="000000" w:themeColor="text1"/>
          <w:sz w:val="20"/>
          <w:szCs w:val="20"/>
        </w:rPr>
        <w:t xml:space="preserve">ist das </w:t>
      </w:r>
      <w:hyperlink r:id="rId31">
        <w:r w:rsidR="73745B49" w:rsidRPr="039CA96C">
          <w:rPr>
            <w:color w:val="000000" w:themeColor="text1"/>
            <w:sz w:val="20"/>
            <w:szCs w:val="20"/>
          </w:rPr>
          <w:t>Europäische Patentamt (EPA)</w:t>
        </w:r>
      </w:hyperlink>
      <w:r w:rsidR="73745B49" w:rsidRPr="039CA96C">
        <w:rPr>
          <w:color w:val="000000" w:themeColor="text1"/>
          <w:sz w:val="20"/>
          <w:szCs w:val="20"/>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w:t>
      </w:r>
      <w:r w:rsidR="0675E862" w:rsidRPr="039CA96C">
        <w:rPr>
          <w:color w:val="000000" w:themeColor="text1"/>
          <w:sz w:val="20"/>
          <w:szCs w:val="20"/>
        </w:rPr>
        <w:t xml:space="preserve">46 </w:t>
      </w:r>
      <w:r w:rsidR="73745B49" w:rsidRPr="039CA96C">
        <w:rPr>
          <w:color w:val="000000" w:themeColor="text1"/>
          <w:sz w:val="20"/>
          <w:szCs w:val="20"/>
        </w:rPr>
        <w:t xml:space="preserve">Staaten erlangen, die zusammen einen Markt von rund 700 Millionen Menschen umfassen. Das EPA ist ferner weltweit führend in den Bereichen Patentinformation und Patentrecherche. </w:t>
      </w:r>
    </w:p>
    <w:p w14:paraId="76D8EA4F" w14:textId="77777777" w:rsidR="002E0E73" w:rsidRPr="00777322" w:rsidRDefault="002E0E73" w:rsidP="4A6A5C3D">
      <w:pPr>
        <w:pBdr>
          <w:top w:val="nil"/>
          <w:left w:val="nil"/>
          <w:bottom w:val="nil"/>
          <w:right w:val="nil"/>
          <w:between w:val="nil"/>
        </w:pBdr>
        <w:shd w:val="clear" w:color="auto" w:fill="FFFFFF" w:themeFill="background1"/>
        <w:jc w:val="both"/>
        <w:rPr>
          <w:color w:val="000000"/>
          <w:sz w:val="20"/>
          <w:szCs w:val="20"/>
        </w:rPr>
      </w:pPr>
    </w:p>
    <w:p w14:paraId="2F9795D2" w14:textId="77777777" w:rsidR="002E0E73" w:rsidRDefault="415029D8" w:rsidP="002E0E73">
      <w:pPr>
        <w:rPr>
          <w:b/>
          <w:bCs/>
          <w:sz w:val="20"/>
          <w:szCs w:val="20"/>
        </w:rPr>
      </w:pPr>
      <w:r>
        <w:rPr>
          <w:b/>
          <w:sz w:val="20"/>
        </w:rPr>
        <w:t>Über das EPO Technology Dashboard</w:t>
      </w:r>
    </w:p>
    <w:p w14:paraId="5F12486A" w14:textId="3835D289" w:rsidR="00C60309" w:rsidRDefault="7440B92D" w:rsidP="002E0E73">
      <w:pPr>
        <w:jc w:val="both"/>
        <w:rPr>
          <w:b/>
          <w:bCs/>
          <w:sz w:val="20"/>
          <w:szCs w:val="20"/>
        </w:rPr>
      </w:pPr>
      <w:r w:rsidRPr="039CA96C">
        <w:rPr>
          <w:sz w:val="20"/>
          <w:szCs w:val="20"/>
        </w:rPr>
        <w:t xml:space="preserve">Das </w:t>
      </w:r>
      <w:hyperlink r:id="rId32">
        <w:r w:rsidRPr="039CA96C">
          <w:rPr>
            <w:rStyle w:val="Hyperlink"/>
            <w:i/>
            <w:iCs/>
            <w:sz w:val="20"/>
            <w:szCs w:val="20"/>
          </w:rPr>
          <w:t>EPO Technology Dashboard</w:t>
        </w:r>
      </w:hyperlink>
      <w:r w:rsidRPr="039CA96C">
        <w:rPr>
          <w:sz w:val="20"/>
          <w:szCs w:val="20"/>
        </w:rPr>
        <w:t xml:space="preserve"> (der neue Name für den früheren jährlichen </w:t>
      </w:r>
      <w:r w:rsidRPr="039CA96C">
        <w:rPr>
          <w:i/>
          <w:iCs/>
          <w:sz w:val="20"/>
          <w:szCs w:val="20"/>
        </w:rPr>
        <w:t>Patent Index</w:t>
      </w:r>
      <w:r w:rsidRPr="039CA96C">
        <w:rPr>
          <w:sz w:val="20"/>
          <w:szCs w:val="20"/>
        </w:rPr>
        <w:t xml:space="preserve">) ist ein Instrument zur Verfolgung globaler Innovationstrends, das Einblicke in die europäischen Patentanmeldungen in verschiedenen gewerblichen Gebieten und Regionen bietet. Durch die Analyse von Patentdaten dient das Dashboard als Barometer für den technologischen Fortschritt, Investitionen </w:t>
      </w:r>
      <w:r w:rsidRPr="039CA96C">
        <w:rPr>
          <w:sz w:val="20"/>
          <w:szCs w:val="20"/>
        </w:rPr>
        <w:lastRenderedPageBreak/>
        <w:t>in Forschung und Entwicklung sowie Wettbewerbsfähigkeit und hilft Unternehmen, politischen Entscheidungsträgern und Forschenden, die sich wandelnde Dynamik der aktuellen Innovationslandschaft zu verstehen.</w:t>
      </w:r>
      <w:r w:rsidRPr="039CA96C">
        <w:rPr>
          <w:rFonts w:ascii="Segoe UI" w:hAnsi="Segoe UI"/>
          <w:sz w:val="21"/>
          <w:szCs w:val="21"/>
        </w:rPr>
        <w:t xml:space="preserve"> </w:t>
      </w:r>
      <w:r w:rsidRPr="039CA96C">
        <w:rPr>
          <w:sz w:val="22"/>
          <w:szCs w:val="22"/>
        </w:rPr>
        <w:t xml:space="preserve"> </w:t>
      </w:r>
    </w:p>
    <w:p w14:paraId="449CB5DE" w14:textId="1DF70D6C"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p w14:paraId="58234C0C" w14:textId="5E46C2EA"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sectPr w:rsidR="4A6A5C3D" w:rsidSect="00746BBB">
      <w:pgSz w:w="11906" w:h="16838"/>
      <w:pgMar w:top="1440" w:right="1440"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59101" w14:textId="77777777" w:rsidR="00D2782B" w:rsidRDefault="00D2782B" w:rsidP="00FB113F">
      <w:r>
        <w:separator/>
      </w:r>
    </w:p>
  </w:endnote>
  <w:endnote w:type="continuationSeparator" w:id="0">
    <w:p w14:paraId="438728C7" w14:textId="77777777" w:rsidR="00D2782B" w:rsidRDefault="00D2782B" w:rsidP="00FB113F">
      <w:r>
        <w:continuationSeparator/>
      </w:r>
    </w:p>
  </w:endnote>
  <w:endnote w:type="continuationNotice" w:id="1">
    <w:p w14:paraId="72092D51" w14:textId="77777777" w:rsidR="00D2782B" w:rsidRDefault="00D27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D478D" w14:textId="77777777" w:rsidR="00D2782B" w:rsidRDefault="00D2782B" w:rsidP="00FB113F">
      <w:r>
        <w:separator/>
      </w:r>
    </w:p>
  </w:footnote>
  <w:footnote w:type="continuationSeparator" w:id="0">
    <w:p w14:paraId="26A67DA7" w14:textId="77777777" w:rsidR="00D2782B" w:rsidRDefault="00D2782B" w:rsidP="00FB113F">
      <w:r>
        <w:continuationSeparator/>
      </w:r>
    </w:p>
  </w:footnote>
  <w:footnote w:type="continuationNotice" w:id="1">
    <w:p w14:paraId="1C94185E" w14:textId="77777777" w:rsidR="00D2782B" w:rsidRDefault="00D2782B"/>
  </w:footnote>
</w:footnotes>
</file>

<file path=word/intelligence2.xml><?xml version="1.0" encoding="utf-8"?>
<int2:intelligence xmlns:int2="http://schemas.microsoft.com/office/intelligence/2020/intelligence" xmlns:oel="http://schemas.microsoft.com/office/2019/extlst">
  <int2:observations>
    <int2:textHash int2:hashCode="4EW/5uOzlgX1G0" int2:id="vKWCE9U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E1C3F"/>
    <w:multiLevelType w:val="multilevel"/>
    <w:tmpl w:val="9294E40C"/>
    <w:lvl w:ilvl="0">
      <w:start w:val="1"/>
      <w:numFmt w:val="decimal"/>
      <w:pStyle w:val="EPOBullet1stleve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1B3B6A26"/>
    <w:multiLevelType w:val="multilevel"/>
    <w:tmpl w:val="FB5EF96A"/>
    <w:lvl w:ilvl="0">
      <w:start w:val="1"/>
      <w:numFmt w:val="bullet"/>
      <w:pStyle w:val="EPOHeading1"/>
      <w:lvlText w:val="●"/>
      <w:lvlJc w:val="left"/>
      <w:pPr>
        <w:ind w:left="720" w:hanging="360"/>
      </w:pPr>
      <w:rPr>
        <w:rFonts w:ascii="Noto Sans Symbols" w:eastAsia="Noto Sans Symbols" w:hAnsi="Noto Sans Symbols" w:cs="Noto Sans Symbols"/>
        <w:sz w:val="20"/>
        <w:szCs w:val="20"/>
      </w:rPr>
    </w:lvl>
    <w:lvl w:ilvl="1">
      <w:start w:val="1"/>
      <w:numFmt w:val="bullet"/>
      <w:pStyle w:val="EPOHeading2"/>
      <w:lvlText w:val="o"/>
      <w:lvlJc w:val="left"/>
      <w:pPr>
        <w:ind w:left="1440" w:hanging="360"/>
      </w:pPr>
      <w:rPr>
        <w:rFonts w:ascii="Courier New" w:eastAsia="Courier New" w:hAnsi="Courier New" w:cs="Courier New"/>
        <w:sz w:val="20"/>
        <w:szCs w:val="20"/>
      </w:rPr>
    </w:lvl>
    <w:lvl w:ilvl="2">
      <w:start w:val="1"/>
      <w:numFmt w:val="bullet"/>
      <w:pStyle w:val="EPOHeading3"/>
      <w:lvlText w:val="▪"/>
      <w:lvlJc w:val="left"/>
      <w:pPr>
        <w:ind w:left="2160" w:hanging="360"/>
      </w:pPr>
      <w:rPr>
        <w:rFonts w:ascii="Noto Sans Symbols" w:eastAsia="Noto Sans Symbols" w:hAnsi="Noto Sans Symbols" w:cs="Noto Sans Symbols"/>
        <w:sz w:val="20"/>
        <w:szCs w:val="20"/>
      </w:rPr>
    </w:lvl>
    <w:lvl w:ilvl="3">
      <w:start w:val="1"/>
      <w:numFmt w:val="bullet"/>
      <w:pStyle w:val="EPOHeading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D34BAF"/>
    <w:multiLevelType w:val="multilevel"/>
    <w:tmpl w:val="6B2E61A4"/>
    <w:lvl w:ilvl="0">
      <w:start w:val="1"/>
      <w:numFmt w:val="bullet"/>
      <w:pStyle w:val="EPO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43D2D8"/>
    <w:multiLevelType w:val="hybridMultilevel"/>
    <w:tmpl w:val="7550FF90"/>
    <w:lvl w:ilvl="0" w:tplc="62EA0ACC">
      <w:start w:val="1"/>
      <w:numFmt w:val="bullet"/>
      <w:lvlText w:val=""/>
      <w:lvlJc w:val="left"/>
      <w:pPr>
        <w:ind w:left="720" w:hanging="360"/>
      </w:pPr>
      <w:rPr>
        <w:rFonts w:ascii="Symbol" w:hAnsi="Symbol" w:hint="default"/>
      </w:rPr>
    </w:lvl>
    <w:lvl w:ilvl="1" w:tplc="885E02C4">
      <w:start w:val="1"/>
      <w:numFmt w:val="bullet"/>
      <w:lvlText w:val="o"/>
      <w:lvlJc w:val="left"/>
      <w:pPr>
        <w:ind w:left="1440" w:hanging="360"/>
      </w:pPr>
      <w:rPr>
        <w:rFonts w:ascii="Courier New" w:hAnsi="Courier New" w:hint="default"/>
      </w:rPr>
    </w:lvl>
    <w:lvl w:ilvl="2" w:tplc="59406654">
      <w:start w:val="1"/>
      <w:numFmt w:val="bullet"/>
      <w:lvlText w:val=""/>
      <w:lvlJc w:val="left"/>
      <w:pPr>
        <w:ind w:left="2160" w:hanging="360"/>
      </w:pPr>
      <w:rPr>
        <w:rFonts w:ascii="Wingdings" w:hAnsi="Wingdings" w:hint="default"/>
      </w:rPr>
    </w:lvl>
    <w:lvl w:ilvl="3" w:tplc="3BC8F120">
      <w:start w:val="1"/>
      <w:numFmt w:val="bullet"/>
      <w:lvlText w:val=""/>
      <w:lvlJc w:val="left"/>
      <w:pPr>
        <w:ind w:left="2880" w:hanging="360"/>
      </w:pPr>
      <w:rPr>
        <w:rFonts w:ascii="Symbol" w:hAnsi="Symbol" w:hint="default"/>
      </w:rPr>
    </w:lvl>
    <w:lvl w:ilvl="4" w:tplc="D93A14A8">
      <w:start w:val="1"/>
      <w:numFmt w:val="bullet"/>
      <w:lvlText w:val="o"/>
      <w:lvlJc w:val="left"/>
      <w:pPr>
        <w:ind w:left="3600" w:hanging="360"/>
      </w:pPr>
      <w:rPr>
        <w:rFonts w:ascii="Courier New" w:hAnsi="Courier New" w:hint="default"/>
      </w:rPr>
    </w:lvl>
    <w:lvl w:ilvl="5" w:tplc="B7E6A464">
      <w:start w:val="1"/>
      <w:numFmt w:val="bullet"/>
      <w:lvlText w:val=""/>
      <w:lvlJc w:val="left"/>
      <w:pPr>
        <w:ind w:left="4320" w:hanging="360"/>
      </w:pPr>
      <w:rPr>
        <w:rFonts w:ascii="Wingdings" w:hAnsi="Wingdings" w:hint="default"/>
      </w:rPr>
    </w:lvl>
    <w:lvl w:ilvl="6" w:tplc="2D7C78F8">
      <w:start w:val="1"/>
      <w:numFmt w:val="bullet"/>
      <w:lvlText w:val=""/>
      <w:lvlJc w:val="left"/>
      <w:pPr>
        <w:ind w:left="5040" w:hanging="360"/>
      </w:pPr>
      <w:rPr>
        <w:rFonts w:ascii="Symbol" w:hAnsi="Symbol" w:hint="default"/>
      </w:rPr>
    </w:lvl>
    <w:lvl w:ilvl="7" w:tplc="5FCC99EC">
      <w:start w:val="1"/>
      <w:numFmt w:val="bullet"/>
      <w:lvlText w:val="o"/>
      <w:lvlJc w:val="left"/>
      <w:pPr>
        <w:ind w:left="5760" w:hanging="360"/>
      </w:pPr>
      <w:rPr>
        <w:rFonts w:ascii="Courier New" w:hAnsi="Courier New" w:hint="default"/>
      </w:rPr>
    </w:lvl>
    <w:lvl w:ilvl="8" w:tplc="95A20866">
      <w:start w:val="1"/>
      <w:numFmt w:val="bullet"/>
      <w:lvlText w:val=""/>
      <w:lvlJc w:val="left"/>
      <w:pPr>
        <w:ind w:left="6480" w:hanging="360"/>
      </w:pPr>
      <w:rPr>
        <w:rFonts w:ascii="Wingdings" w:hAnsi="Wingdings" w:hint="default"/>
      </w:rPr>
    </w:lvl>
  </w:abstractNum>
  <w:abstractNum w:abstractNumId="4" w15:restartNumberingAfterBreak="0">
    <w:nsid w:val="44AF3D27"/>
    <w:multiLevelType w:val="hybridMultilevel"/>
    <w:tmpl w:val="6928AAC8"/>
    <w:lvl w:ilvl="0" w:tplc="7C7C10F2">
      <w:start w:val="1"/>
      <w:numFmt w:val="bullet"/>
      <w:lvlText w:val=""/>
      <w:lvlJc w:val="left"/>
      <w:pPr>
        <w:ind w:left="360" w:hanging="360"/>
      </w:pPr>
      <w:rPr>
        <w:rFonts w:ascii="Symbol" w:hAnsi="Symbol" w:hint="default"/>
      </w:rPr>
    </w:lvl>
    <w:lvl w:ilvl="1" w:tplc="714ABEF0" w:tentative="1">
      <w:start w:val="1"/>
      <w:numFmt w:val="bullet"/>
      <w:lvlText w:val="o"/>
      <w:lvlJc w:val="left"/>
      <w:pPr>
        <w:ind w:left="1080" w:hanging="360"/>
      </w:pPr>
      <w:rPr>
        <w:rFonts w:ascii="Courier New" w:hAnsi="Courier New" w:hint="default"/>
      </w:rPr>
    </w:lvl>
    <w:lvl w:ilvl="2" w:tplc="777087E8" w:tentative="1">
      <w:start w:val="1"/>
      <w:numFmt w:val="bullet"/>
      <w:lvlText w:val=""/>
      <w:lvlJc w:val="left"/>
      <w:pPr>
        <w:ind w:left="1800" w:hanging="360"/>
      </w:pPr>
      <w:rPr>
        <w:rFonts w:ascii="Wingdings" w:hAnsi="Wingdings" w:hint="default"/>
      </w:rPr>
    </w:lvl>
    <w:lvl w:ilvl="3" w:tplc="48625118" w:tentative="1">
      <w:start w:val="1"/>
      <w:numFmt w:val="bullet"/>
      <w:lvlText w:val=""/>
      <w:lvlJc w:val="left"/>
      <w:pPr>
        <w:ind w:left="2520" w:hanging="360"/>
      </w:pPr>
      <w:rPr>
        <w:rFonts w:ascii="Symbol" w:hAnsi="Symbol" w:hint="default"/>
      </w:rPr>
    </w:lvl>
    <w:lvl w:ilvl="4" w:tplc="68C6F04C" w:tentative="1">
      <w:start w:val="1"/>
      <w:numFmt w:val="bullet"/>
      <w:lvlText w:val="o"/>
      <w:lvlJc w:val="left"/>
      <w:pPr>
        <w:ind w:left="3240" w:hanging="360"/>
      </w:pPr>
      <w:rPr>
        <w:rFonts w:ascii="Courier New" w:hAnsi="Courier New" w:hint="default"/>
      </w:rPr>
    </w:lvl>
    <w:lvl w:ilvl="5" w:tplc="18BC52A6" w:tentative="1">
      <w:start w:val="1"/>
      <w:numFmt w:val="bullet"/>
      <w:lvlText w:val=""/>
      <w:lvlJc w:val="left"/>
      <w:pPr>
        <w:ind w:left="3960" w:hanging="360"/>
      </w:pPr>
      <w:rPr>
        <w:rFonts w:ascii="Wingdings" w:hAnsi="Wingdings" w:hint="default"/>
      </w:rPr>
    </w:lvl>
    <w:lvl w:ilvl="6" w:tplc="2F74DE82" w:tentative="1">
      <w:start w:val="1"/>
      <w:numFmt w:val="bullet"/>
      <w:lvlText w:val=""/>
      <w:lvlJc w:val="left"/>
      <w:pPr>
        <w:ind w:left="4680" w:hanging="360"/>
      </w:pPr>
      <w:rPr>
        <w:rFonts w:ascii="Symbol" w:hAnsi="Symbol" w:hint="default"/>
      </w:rPr>
    </w:lvl>
    <w:lvl w:ilvl="7" w:tplc="C7A20990" w:tentative="1">
      <w:start w:val="1"/>
      <w:numFmt w:val="bullet"/>
      <w:lvlText w:val="o"/>
      <w:lvlJc w:val="left"/>
      <w:pPr>
        <w:ind w:left="5400" w:hanging="360"/>
      </w:pPr>
      <w:rPr>
        <w:rFonts w:ascii="Courier New" w:hAnsi="Courier New" w:hint="default"/>
      </w:rPr>
    </w:lvl>
    <w:lvl w:ilvl="8" w:tplc="28ACB55E" w:tentative="1">
      <w:start w:val="1"/>
      <w:numFmt w:val="bullet"/>
      <w:lvlText w:val=""/>
      <w:lvlJc w:val="left"/>
      <w:pPr>
        <w:ind w:left="6120" w:hanging="360"/>
      </w:pPr>
      <w:rPr>
        <w:rFonts w:ascii="Wingdings" w:hAnsi="Wingdings" w:hint="default"/>
      </w:rPr>
    </w:lvl>
  </w:abstractNum>
  <w:num w:numId="1" w16cid:durableId="1801994658">
    <w:abstractNumId w:val="3"/>
  </w:num>
  <w:num w:numId="2" w16cid:durableId="958225809">
    <w:abstractNumId w:val="2"/>
  </w:num>
  <w:num w:numId="3" w16cid:durableId="848561889">
    <w:abstractNumId w:val="1"/>
  </w:num>
  <w:num w:numId="4" w16cid:durableId="1672638925">
    <w:abstractNumId w:val="0"/>
  </w:num>
  <w:num w:numId="5" w16cid:durableId="917590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60153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E6"/>
    <w:rsid w:val="00003720"/>
    <w:rsid w:val="00003AA7"/>
    <w:rsid w:val="00003FF8"/>
    <w:rsid w:val="000127CF"/>
    <w:rsid w:val="00012A38"/>
    <w:rsid w:val="00012CE6"/>
    <w:rsid w:val="00013210"/>
    <w:rsid w:val="00013693"/>
    <w:rsid w:val="00017044"/>
    <w:rsid w:val="00020CA9"/>
    <w:rsid w:val="00022D2E"/>
    <w:rsid w:val="000246D9"/>
    <w:rsid w:val="00025E63"/>
    <w:rsid w:val="00026365"/>
    <w:rsid w:val="000301FB"/>
    <w:rsid w:val="00030B35"/>
    <w:rsid w:val="0003132E"/>
    <w:rsid w:val="0003205F"/>
    <w:rsid w:val="00032781"/>
    <w:rsid w:val="000347C1"/>
    <w:rsid w:val="00034BFE"/>
    <w:rsid w:val="000355F5"/>
    <w:rsid w:val="0003623C"/>
    <w:rsid w:val="00036DF3"/>
    <w:rsid w:val="000414D3"/>
    <w:rsid w:val="00042EE4"/>
    <w:rsid w:val="00043017"/>
    <w:rsid w:val="00043136"/>
    <w:rsid w:val="00054F83"/>
    <w:rsid w:val="00055BB5"/>
    <w:rsid w:val="00055D05"/>
    <w:rsid w:val="00055E2A"/>
    <w:rsid w:val="00056311"/>
    <w:rsid w:val="000602BD"/>
    <w:rsid w:val="00061072"/>
    <w:rsid w:val="00061210"/>
    <w:rsid w:val="00061987"/>
    <w:rsid w:val="00061A17"/>
    <w:rsid w:val="0006274E"/>
    <w:rsid w:val="00062893"/>
    <w:rsid w:val="00062F16"/>
    <w:rsid w:val="00063941"/>
    <w:rsid w:val="00064571"/>
    <w:rsid w:val="00064A57"/>
    <w:rsid w:val="00065139"/>
    <w:rsid w:val="00067057"/>
    <w:rsid w:val="00067D1C"/>
    <w:rsid w:val="00071202"/>
    <w:rsid w:val="00072316"/>
    <w:rsid w:val="00072CAB"/>
    <w:rsid w:val="00075C69"/>
    <w:rsid w:val="00075FEE"/>
    <w:rsid w:val="00077631"/>
    <w:rsid w:val="00077F5F"/>
    <w:rsid w:val="0008037B"/>
    <w:rsid w:val="00087CF2"/>
    <w:rsid w:val="00093A9E"/>
    <w:rsid w:val="00093F2B"/>
    <w:rsid w:val="000952AE"/>
    <w:rsid w:val="00095C5A"/>
    <w:rsid w:val="00096435"/>
    <w:rsid w:val="000965F2"/>
    <w:rsid w:val="00096632"/>
    <w:rsid w:val="00096C4A"/>
    <w:rsid w:val="000A19CB"/>
    <w:rsid w:val="000A1A61"/>
    <w:rsid w:val="000A4DD2"/>
    <w:rsid w:val="000A5AF8"/>
    <w:rsid w:val="000B05B1"/>
    <w:rsid w:val="000B0754"/>
    <w:rsid w:val="000B1786"/>
    <w:rsid w:val="000B17C8"/>
    <w:rsid w:val="000B274C"/>
    <w:rsid w:val="000B577D"/>
    <w:rsid w:val="000C1A02"/>
    <w:rsid w:val="000C2AE0"/>
    <w:rsid w:val="000C3624"/>
    <w:rsid w:val="000C531D"/>
    <w:rsid w:val="000D07A1"/>
    <w:rsid w:val="000D1277"/>
    <w:rsid w:val="000D23F1"/>
    <w:rsid w:val="000D35E4"/>
    <w:rsid w:val="000D3947"/>
    <w:rsid w:val="000D456A"/>
    <w:rsid w:val="000D49B1"/>
    <w:rsid w:val="000D51D3"/>
    <w:rsid w:val="000D550B"/>
    <w:rsid w:val="000D5693"/>
    <w:rsid w:val="000D69C5"/>
    <w:rsid w:val="000E3481"/>
    <w:rsid w:val="000E381F"/>
    <w:rsid w:val="000E53C9"/>
    <w:rsid w:val="000E5695"/>
    <w:rsid w:val="000E721C"/>
    <w:rsid w:val="000E9F7A"/>
    <w:rsid w:val="000F187D"/>
    <w:rsid w:val="000F41B1"/>
    <w:rsid w:val="000F6458"/>
    <w:rsid w:val="000F6464"/>
    <w:rsid w:val="000F67C4"/>
    <w:rsid w:val="000F6F1B"/>
    <w:rsid w:val="000F7018"/>
    <w:rsid w:val="000F7441"/>
    <w:rsid w:val="0010315D"/>
    <w:rsid w:val="0010373F"/>
    <w:rsid w:val="0010693E"/>
    <w:rsid w:val="00110546"/>
    <w:rsid w:val="00115D8F"/>
    <w:rsid w:val="00116512"/>
    <w:rsid w:val="001167F1"/>
    <w:rsid w:val="001179F7"/>
    <w:rsid w:val="00123FE8"/>
    <w:rsid w:val="00124CBB"/>
    <w:rsid w:val="001268C0"/>
    <w:rsid w:val="001321AD"/>
    <w:rsid w:val="0013234C"/>
    <w:rsid w:val="00133DD1"/>
    <w:rsid w:val="00134ACB"/>
    <w:rsid w:val="00134B34"/>
    <w:rsid w:val="00134C1A"/>
    <w:rsid w:val="001352C6"/>
    <w:rsid w:val="00135FD4"/>
    <w:rsid w:val="00140AB6"/>
    <w:rsid w:val="00141227"/>
    <w:rsid w:val="00142214"/>
    <w:rsid w:val="001456BE"/>
    <w:rsid w:val="00146A54"/>
    <w:rsid w:val="001472BD"/>
    <w:rsid w:val="00147E79"/>
    <w:rsid w:val="00150CEB"/>
    <w:rsid w:val="00150D33"/>
    <w:rsid w:val="00152076"/>
    <w:rsid w:val="00152B9B"/>
    <w:rsid w:val="00153979"/>
    <w:rsid w:val="0015449C"/>
    <w:rsid w:val="001547FB"/>
    <w:rsid w:val="001563DD"/>
    <w:rsid w:val="00157626"/>
    <w:rsid w:val="00157E44"/>
    <w:rsid w:val="001600B8"/>
    <w:rsid w:val="001600FD"/>
    <w:rsid w:val="001627F3"/>
    <w:rsid w:val="00163957"/>
    <w:rsid w:val="001639CF"/>
    <w:rsid w:val="00163CA8"/>
    <w:rsid w:val="001659CC"/>
    <w:rsid w:val="0016606E"/>
    <w:rsid w:val="0016B3A3"/>
    <w:rsid w:val="00170D3C"/>
    <w:rsid w:val="00173C78"/>
    <w:rsid w:val="001767D6"/>
    <w:rsid w:val="00176EBA"/>
    <w:rsid w:val="00177EA6"/>
    <w:rsid w:val="00180710"/>
    <w:rsid w:val="0018072C"/>
    <w:rsid w:val="00180752"/>
    <w:rsid w:val="00181B89"/>
    <w:rsid w:val="00184B9B"/>
    <w:rsid w:val="0018502D"/>
    <w:rsid w:val="00188B9D"/>
    <w:rsid w:val="0018D25F"/>
    <w:rsid w:val="001901E5"/>
    <w:rsid w:val="00194198"/>
    <w:rsid w:val="001943CB"/>
    <w:rsid w:val="00195BE3"/>
    <w:rsid w:val="00196BF9"/>
    <w:rsid w:val="0019797D"/>
    <w:rsid w:val="001A0E77"/>
    <w:rsid w:val="001A1199"/>
    <w:rsid w:val="001A1A4A"/>
    <w:rsid w:val="001A1F1F"/>
    <w:rsid w:val="001A2D8D"/>
    <w:rsid w:val="001A3119"/>
    <w:rsid w:val="001A4211"/>
    <w:rsid w:val="001A444F"/>
    <w:rsid w:val="001A5A00"/>
    <w:rsid w:val="001B0A5E"/>
    <w:rsid w:val="001B2820"/>
    <w:rsid w:val="001B3161"/>
    <w:rsid w:val="001B34CC"/>
    <w:rsid w:val="001B41C5"/>
    <w:rsid w:val="001B673C"/>
    <w:rsid w:val="001B7BDC"/>
    <w:rsid w:val="001C0DBD"/>
    <w:rsid w:val="001C52B6"/>
    <w:rsid w:val="001C6289"/>
    <w:rsid w:val="001C655D"/>
    <w:rsid w:val="001C68C9"/>
    <w:rsid w:val="001C7027"/>
    <w:rsid w:val="001C7BBA"/>
    <w:rsid w:val="001D045D"/>
    <w:rsid w:val="001D0E59"/>
    <w:rsid w:val="001D160A"/>
    <w:rsid w:val="001D3ED4"/>
    <w:rsid w:val="001D3F69"/>
    <w:rsid w:val="001D3FBF"/>
    <w:rsid w:val="001D4717"/>
    <w:rsid w:val="001D5C3D"/>
    <w:rsid w:val="001D620D"/>
    <w:rsid w:val="001D6D99"/>
    <w:rsid w:val="001E25FD"/>
    <w:rsid w:val="001E2ADD"/>
    <w:rsid w:val="001E50B4"/>
    <w:rsid w:val="001E5EC1"/>
    <w:rsid w:val="001E6AFC"/>
    <w:rsid w:val="001F1772"/>
    <w:rsid w:val="001F1A97"/>
    <w:rsid w:val="001F1F68"/>
    <w:rsid w:val="001F678C"/>
    <w:rsid w:val="002006C1"/>
    <w:rsid w:val="002010D8"/>
    <w:rsid w:val="0020184E"/>
    <w:rsid w:val="002031A7"/>
    <w:rsid w:val="00204AEA"/>
    <w:rsid w:val="00205BA9"/>
    <w:rsid w:val="00206ACC"/>
    <w:rsid w:val="00207BE6"/>
    <w:rsid w:val="00210AAE"/>
    <w:rsid w:val="002111EF"/>
    <w:rsid w:val="0021158E"/>
    <w:rsid w:val="00211F6C"/>
    <w:rsid w:val="00212839"/>
    <w:rsid w:val="00214700"/>
    <w:rsid w:val="00217684"/>
    <w:rsid w:val="00220050"/>
    <w:rsid w:val="002212E6"/>
    <w:rsid w:val="00221320"/>
    <w:rsid w:val="0022214D"/>
    <w:rsid w:val="0022298F"/>
    <w:rsid w:val="00223BDD"/>
    <w:rsid w:val="00225D2A"/>
    <w:rsid w:val="00225E67"/>
    <w:rsid w:val="00226BF6"/>
    <w:rsid w:val="002270A6"/>
    <w:rsid w:val="00233AAC"/>
    <w:rsid w:val="00233CC8"/>
    <w:rsid w:val="00233EFF"/>
    <w:rsid w:val="00234862"/>
    <w:rsid w:val="00235B6C"/>
    <w:rsid w:val="00241860"/>
    <w:rsid w:val="0024478E"/>
    <w:rsid w:val="00244ECA"/>
    <w:rsid w:val="00251413"/>
    <w:rsid w:val="00253628"/>
    <w:rsid w:val="00255F5C"/>
    <w:rsid w:val="00257087"/>
    <w:rsid w:val="00257EF7"/>
    <w:rsid w:val="00261666"/>
    <w:rsid w:val="00264594"/>
    <w:rsid w:val="00264881"/>
    <w:rsid w:val="00266259"/>
    <w:rsid w:val="00270C58"/>
    <w:rsid w:val="0027148A"/>
    <w:rsid w:val="00272D18"/>
    <w:rsid w:val="00272DF4"/>
    <w:rsid w:val="00273841"/>
    <w:rsid w:val="00274471"/>
    <w:rsid w:val="00277963"/>
    <w:rsid w:val="0028099E"/>
    <w:rsid w:val="002855BC"/>
    <w:rsid w:val="0028574F"/>
    <w:rsid w:val="00286EC4"/>
    <w:rsid w:val="00291871"/>
    <w:rsid w:val="002927D1"/>
    <w:rsid w:val="00293C48"/>
    <w:rsid w:val="00293D17"/>
    <w:rsid w:val="00296ABE"/>
    <w:rsid w:val="00296E88"/>
    <w:rsid w:val="002A01DE"/>
    <w:rsid w:val="002A078C"/>
    <w:rsid w:val="002A1CCE"/>
    <w:rsid w:val="002A26EF"/>
    <w:rsid w:val="002A2C01"/>
    <w:rsid w:val="002A4F75"/>
    <w:rsid w:val="002A7209"/>
    <w:rsid w:val="002A751F"/>
    <w:rsid w:val="002B0731"/>
    <w:rsid w:val="002B3632"/>
    <w:rsid w:val="002B36F4"/>
    <w:rsid w:val="002B41FE"/>
    <w:rsid w:val="002B457D"/>
    <w:rsid w:val="002C2D4E"/>
    <w:rsid w:val="002C2D7C"/>
    <w:rsid w:val="002C738F"/>
    <w:rsid w:val="002C7758"/>
    <w:rsid w:val="002C7CD4"/>
    <w:rsid w:val="002C7D83"/>
    <w:rsid w:val="002D050F"/>
    <w:rsid w:val="002D152E"/>
    <w:rsid w:val="002D3C45"/>
    <w:rsid w:val="002D4B78"/>
    <w:rsid w:val="002D555A"/>
    <w:rsid w:val="002D63B3"/>
    <w:rsid w:val="002D7330"/>
    <w:rsid w:val="002D7999"/>
    <w:rsid w:val="002E08B7"/>
    <w:rsid w:val="002E0E73"/>
    <w:rsid w:val="002E12C9"/>
    <w:rsid w:val="002E134C"/>
    <w:rsid w:val="002E1A1C"/>
    <w:rsid w:val="002E1E09"/>
    <w:rsid w:val="002E4B1F"/>
    <w:rsid w:val="002E4FB9"/>
    <w:rsid w:val="002E5F0D"/>
    <w:rsid w:val="002F15FC"/>
    <w:rsid w:val="0030020D"/>
    <w:rsid w:val="00301619"/>
    <w:rsid w:val="003019D8"/>
    <w:rsid w:val="00306E15"/>
    <w:rsid w:val="003072A8"/>
    <w:rsid w:val="00307FA4"/>
    <w:rsid w:val="003103D3"/>
    <w:rsid w:val="00312153"/>
    <w:rsid w:val="00313142"/>
    <w:rsid w:val="00314C2B"/>
    <w:rsid w:val="0031558E"/>
    <w:rsid w:val="00317399"/>
    <w:rsid w:val="003174E5"/>
    <w:rsid w:val="003206B0"/>
    <w:rsid w:val="00320E4F"/>
    <w:rsid w:val="00320FD0"/>
    <w:rsid w:val="00321F1E"/>
    <w:rsid w:val="00327159"/>
    <w:rsid w:val="0033187D"/>
    <w:rsid w:val="0033292F"/>
    <w:rsid w:val="003332E1"/>
    <w:rsid w:val="003354DD"/>
    <w:rsid w:val="00337364"/>
    <w:rsid w:val="00340D93"/>
    <w:rsid w:val="00341BB6"/>
    <w:rsid w:val="003467EB"/>
    <w:rsid w:val="0034787E"/>
    <w:rsid w:val="003511E3"/>
    <w:rsid w:val="0035247F"/>
    <w:rsid w:val="00352B89"/>
    <w:rsid w:val="00357DAA"/>
    <w:rsid w:val="00361257"/>
    <w:rsid w:val="003614D8"/>
    <w:rsid w:val="00361765"/>
    <w:rsid w:val="00361898"/>
    <w:rsid w:val="00363439"/>
    <w:rsid w:val="00363882"/>
    <w:rsid w:val="003661F2"/>
    <w:rsid w:val="003712E5"/>
    <w:rsid w:val="0037151E"/>
    <w:rsid w:val="00372033"/>
    <w:rsid w:val="00372266"/>
    <w:rsid w:val="003722C3"/>
    <w:rsid w:val="00373B99"/>
    <w:rsid w:val="00377E99"/>
    <w:rsid w:val="00380392"/>
    <w:rsid w:val="0038376B"/>
    <w:rsid w:val="00385332"/>
    <w:rsid w:val="00385F65"/>
    <w:rsid w:val="003975B5"/>
    <w:rsid w:val="003A026F"/>
    <w:rsid w:val="003A0931"/>
    <w:rsid w:val="003A4935"/>
    <w:rsid w:val="003A689C"/>
    <w:rsid w:val="003A68F2"/>
    <w:rsid w:val="003A73D1"/>
    <w:rsid w:val="003A79D2"/>
    <w:rsid w:val="003B1A1A"/>
    <w:rsid w:val="003B1A8F"/>
    <w:rsid w:val="003B1E91"/>
    <w:rsid w:val="003B41BF"/>
    <w:rsid w:val="003C01CE"/>
    <w:rsid w:val="003C05E7"/>
    <w:rsid w:val="003C18D3"/>
    <w:rsid w:val="003C1C74"/>
    <w:rsid w:val="003C2D30"/>
    <w:rsid w:val="003C3E65"/>
    <w:rsid w:val="003C3E88"/>
    <w:rsid w:val="003C4BF5"/>
    <w:rsid w:val="003C5AC2"/>
    <w:rsid w:val="003C6D89"/>
    <w:rsid w:val="003C73CB"/>
    <w:rsid w:val="003D03A4"/>
    <w:rsid w:val="003D2047"/>
    <w:rsid w:val="003D24F4"/>
    <w:rsid w:val="003D2A31"/>
    <w:rsid w:val="003D35F3"/>
    <w:rsid w:val="003D43D6"/>
    <w:rsid w:val="003D5430"/>
    <w:rsid w:val="003D6148"/>
    <w:rsid w:val="003DA0BA"/>
    <w:rsid w:val="003E0C62"/>
    <w:rsid w:val="003E1FF4"/>
    <w:rsid w:val="003E2832"/>
    <w:rsid w:val="003E31A9"/>
    <w:rsid w:val="003E41AF"/>
    <w:rsid w:val="003E4557"/>
    <w:rsid w:val="003E534A"/>
    <w:rsid w:val="003E6C0A"/>
    <w:rsid w:val="003E7CED"/>
    <w:rsid w:val="003E7F30"/>
    <w:rsid w:val="003F15A3"/>
    <w:rsid w:val="003F2724"/>
    <w:rsid w:val="003F27E7"/>
    <w:rsid w:val="003F4F03"/>
    <w:rsid w:val="003F56E2"/>
    <w:rsid w:val="003F725F"/>
    <w:rsid w:val="00403149"/>
    <w:rsid w:val="004033CE"/>
    <w:rsid w:val="00403FBC"/>
    <w:rsid w:val="004045A1"/>
    <w:rsid w:val="00404BC5"/>
    <w:rsid w:val="00406554"/>
    <w:rsid w:val="0041183E"/>
    <w:rsid w:val="00415839"/>
    <w:rsid w:val="00415923"/>
    <w:rsid w:val="004177A4"/>
    <w:rsid w:val="00420C5B"/>
    <w:rsid w:val="00420D98"/>
    <w:rsid w:val="004210F9"/>
    <w:rsid w:val="00421257"/>
    <w:rsid w:val="00423AAB"/>
    <w:rsid w:val="004276C6"/>
    <w:rsid w:val="00431DC5"/>
    <w:rsid w:val="004321E5"/>
    <w:rsid w:val="00433CE3"/>
    <w:rsid w:val="00437817"/>
    <w:rsid w:val="0044193F"/>
    <w:rsid w:val="00442A19"/>
    <w:rsid w:val="00442B48"/>
    <w:rsid w:val="00443607"/>
    <w:rsid w:val="0044455F"/>
    <w:rsid w:val="004452AF"/>
    <w:rsid w:val="004456EB"/>
    <w:rsid w:val="00450508"/>
    <w:rsid w:val="00450CEC"/>
    <w:rsid w:val="00454CE9"/>
    <w:rsid w:val="00456611"/>
    <w:rsid w:val="00456D83"/>
    <w:rsid w:val="00456DB2"/>
    <w:rsid w:val="00461781"/>
    <w:rsid w:val="00462027"/>
    <w:rsid w:val="004629AB"/>
    <w:rsid w:val="00464150"/>
    <w:rsid w:val="00464408"/>
    <w:rsid w:val="0046493B"/>
    <w:rsid w:val="00466EAD"/>
    <w:rsid w:val="00470571"/>
    <w:rsid w:val="004711D1"/>
    <w:rsid w:val="00471308"/>
    <w:rsid w:val="004717B2"/>
    <w:rsid w:val="00471B13"/>
    <w:rsid w:val="00473A41"/>
    <w:rsid w:val="004830CF"/>
    <w:rsid w:val="0048328C"/>
    <w:rsid w:val="004838A3"/>
    <w:rsid w:val="00483D7E"/>
    <w:rsid w:val="0048431E"/>
    <w:rsid w:val="004850BB"/>
    <w:rsid w:val="004872D8"/>
    <w:rsid w:val="00492E85"/>
    <w:rsid w:val="00494811"/>
    <w:rsid w:val="00494A86"/>
    <w:rsid w:val="004955CE"/>
    <w:rsid w:val="00495CF8"/>
    <w:rsid w:val="004A0726"/>
    <w:rsid w:val="004A1EB3"/>
    <w:rsid w:val="004A1FC8"/>
    <w:rsid w:val="004A2415"/>
    <w:rsid w:val="004A2916"/>
    <w:rsid w:val="004A2D97"/>
    <w:rsid w:val="004A3C5C"/>
    <w:rsid w:val="004A3FBD"/>
    <w:rsid w:val="004A4BDD"/>
    <w:rsid w:val="004B18C9"/>
    <w:rsid w:val="004B22CE"/>
    <w:rsid w:val="004B3D80"/>
    <w:rsid w:val="004B4150"/>
    <w:rsid w:val="004B7313"/>
    <w:rsid w:val="004B7ED3"/>
    <w:rsid w:val="004C16F6"/>
    <w:rsid w:val="004C17C0"/>
    <w:rsid w:val="004C3490"/>
    <w:rsid w:val="004C36CF"/>
    <w:rsid w:val="004C38F4"/>
    <w:rsid w:val="004C3D73"/>
    <w:rsid w:val="004C45B4"/>
    <w:rsid w:val="004C48DB"/>
    <w:rsid w:val="004C5394"/>
    <w:rsid w:val="004C5902"/>
    <w:rsid w:val="004C7778"/>
    <w:rsid w:val="004D01F8"/>
    <w:rsid w:val="004D0618"/>
    <w:rsid w:val="004D0DDB"/>
    <w:rsid w:val="004D1876"/>
    <w:rsid w:val="004D19EF"/>
    <w:rsid w:val="004D36CE"/>
    <w:rsid w:val="004D47FC"/>
    <w:rsid w:val="004D5F69"/>
    <w:rsid w:val="004D60F7"/>
    <w:rsid w:val="004D69B8"/>
    <w:rsid w:val="004D69E8"/>
    <w:rsid w:val="004E0A6F"/>
    <w:rsid w:val="004E12F4"/>
    <w:rsid w:val="004E1C35"/>
    <w:rsid w:val="004E3746"/>
    <w:rsid w:val="004E59BD"/>
    <w:rsid w:val="004E5D2E"/>
    <w:rsid w:val="004E61B1"/>
    <w:rsid w:val="004E6355"/>
    <w:rsid w:val="004E74A5"/>
    <w:rsid w:val="004E74FB"/>
    <w:rsid w:val="004F1753"/>
    <w:rsid w:val="004F28C4"/>
    <w:rsid w:val="004F28DA"/>
    <w:rsid w:val="004F2B43"/>
    <w:rsid w:val="004F633E"/>
    <w:rsid w:val="004F6DD6"/>
    <w:rsid w:val="004F7329"/>
    <w:rsid w:val="00502B9B"/>
    <w:rsid w:val="005036C3"/>
    <w:rsid w:val="0050496D"/>
    <w:rsid w:val="005051D4"/>
    <w:rsid w:val="005056C7"/>
    <w:rsid w:val="005136FE"/>
    <w:rsid w:val="005158E4"/>
    <w:rsid w:val="00516DC0"/>
    <w:rsid w:val="0051707D"/>
    <w:rsid w:val="00523102"/>
    <w:rsid w:val="00523A91"/>
    <w:rsid w:val="0052528D"/>
    <w:rsid w:val="005260F9"/>
    <w:rsid w:val="00527727"/>
    <w:rsid w:val="005277FB"/>
    <w:rsid w:val="00530228"/>
    <w:rsid w:val="00530305"/>
    <w:rsid w:val="00532675"/>
    <w:rsid w:val="00533E51"/>
    <w:rsid w:val="0053525A"/>
    <w:rsid w:val="00535ABB"/>
    <w:rsid w:val="005361CE"/>
    <w:rsid w:val="00536833"/>
    <w:rsid w:val="00536B5D"/>
    <w:rsid w:val="00537BFC"/>
    <w:rsid w:val="0054367B"/>
    <w:rsid w:val="005437DB"/>
    <w:rsid w:val="00543F12"/>
    <w:rsid w:val="00545E5F"/>
    <w:rsid w:val="00546885"/>
    <w:rsid w:val="0054757B"/>
    <w:rsid w:val="00547ABF"/>
    <w:rsid w:val="00552E1A"/>
    <w:rsid w:val="0055303D"/>
    <w:rsid w:val="0055370D"/>
    <w:rsid w:val="00553AF1"/>
    <w:rsid w:val="00553B29"/>
    <w:rsid w:val="00553D0B"/>
    <w:rsid w:val="00555390"/>
    <w:rsid w:val="00556FBD"/>
    <w:rsid w:val="00557332"/>
    <w:rsid w:val="0055798A"/>
    <w:rsid w:val="00557D26"/>
    <w:rsid w:val="00557E91"/>
    <w:rsid w:val="00565EF0"/>
    <w:rsid w:val="005661E6"/>
    <w:rsid w:val="005705FF"/>
    <w:rsid w:val="00570887"/>
    <w:rsid w:val="0057706D"/>
    <w:rsid w:val="00581832"/>
    <w:rsid w:val="00581ED4"/>
    <w:rsid w:val="00582700"/>
    <w:rsid w:val="00584932"/>
    <w:rsid w:val="00584F27"/>
    <w:rsid w:val="00584F89"/>
    <w:rsid w:val="00585901"/>
    <w:rsid w:val="00586218"/>
    <w:rsid w:val="00587D29"/>
    <w:rsid w:val="005937E7"/>
    <w:rsid w:val="00593893"/>
    <w:rsid w:val="00596227"/>
    <w:rsid w:val="00596CA9"/>
    <w:rsid w:val="00596F47"/>
    <w:rsid w:val="0059714D"/>
    <w:rsid w:val="005A1945"/>
    <w:rsid w:val="005A5F16"/>
    <w:rsid w:val="005A7389"/>
    <w:rsid w:val="005B4EE8"/>
    <w:rsid w:val="005B5711"/>
    <w:rsid w:val="005B670E"/>
    <w:rsid w:val="005B6F65"/>
    <w:rsid w:val="005B7280"/>
    <w:rsid w:val="005B7B00"/>
    <w:rsid w:val="005C025A"/>
    <w:rsid w:val="005C1513"/>
    <w:rsid w:val="005C61CF"/>
    <w:rsid w:val="005C6862"/>
    <w:rsid w:val="005C7E5C"/>
    <w:rsid w:val="005D12C0"/>
    <w:rsid w:val="005D4716"/>
    <w:rsid w:val="005D66BF"/>
    <w:rsid w:val="005D6C58"/>
    <w:rsid w:val="005E0711"/>
    <w:rsid w:val="005E4616"/>
    <w:rsid w:val="005E4AD5"/>
    <w:rsid w:val="005E5830"/>
    <w:rsid w:val="005E62F0"/>
    <w:rsid w:val="005E635D"/>
    <w:rsid w:val="005E6606"/>
    <w:rsid w:val="005E752D"/>
    <w:rsid w:val="005F4A0B"/>
    <w:rsid w:val="005F62AD"/>
    <w:rsid w:val="005F6512"/>
    <w:rsid w:val="005F683F"/>
    <w:rsid w:val="005F77B1"/>
    <w:rsid w:val="005F7BF0"/>
    <w:rsid w:val="005F7EB3"/>
    <w:rsid w:val="00600354"/>
    <w:rsid w:val="006012D9"/>
    <w:rsid w:val="00602FAA"/>
    <w:rsid w:val="006038E3"/>
    <w:rsid w:val="00603B5C"/>
    <w:rsid w:val="006042DC"/>
    <w:rsid w:val="00606D17"/>
    <w:rsid w:val="00607CCA"/>
    <w:rsid w:val="00611198"/>
    <w:rsid w:val="00611316"/>
    <w:rsid w:val="006113C3"/>
    <w:rsid w:val="0061251E"/>
    <w:rsid w:val="00612AC5"/>
    <w:rsid w:val="006137E3"/>
    <w:rsid w:val="00614618"/>
    <w:rsid w:val="00614BC9"/>
    <w:rsid w:val="006151B3"/>
    <w:rsid w:val="00615512"/>
    <w:rsid w:val="006158F1"/>
    <w:rsid w:val="00616C9C"/>
    <w:rsid w:val="00617396"/>
    <w:rsid w:val="00617584"/>
    <w:rsid w:val="00620094"/>
    <w:rsid w:val="00620124"/>
    <w:rsid w:val="0062079C"/>
    <w:rsid w:val="0062081E"/>
    <w:rsid w:val="0062152F"/>
    <w:rsid w:val="00623A90"/>
    <w:rsid w:val="00624A17"/>
    <w:rsid w:val="00624AE1"/>
    <w:rsid w:val="00625E2C"/>
    <w:rsid w:val="0063002A"/>
    <w:rsid w:val="00632BF5"/>
    <w:rsid w:val="0063549C"/>
    <w:rsid w:val="00635A36"/>
    <w:rsid w:val="00636E13"/>
    <w:rsid w:val="0064004A"/>
    <w:rsid w:val="00640CE4"/>
    <w:rsid w:val="006425FC"/>
    <w:rsid w:val="0064383D"/>
    <w:rsid w:val="006458DA"/>
    <w:rsid w:val="00645AA3"/>
    <w:rsid w:val="00650EE5"/>
    <w:rsid w:val="00651BC8"/>
    <w:rsid w:val="00653078"/>
    <w:rsid w:val="00655D8D"/>
    <w:rsid w:val="006566BA"/>
    <w:rsid w:val="006642CD"/>
    <w:rsid w:val="006653E5"/>
    <w:rsid w:val="00665599"/>
    <w:rsid w:val="006660B1"/>
    <w:rsid w:val="006672E9"/>
    <w:rsid w:val="00671694"/>
    <w:rsid w:val="006729F2"/>
    <w:rsid w:val="0067670B"/>
    <w:rsid w:val="00676F5B"/>
    <w:rsid w:val="00681A3F"/>
    <w:rsid w:val="00683B85"/>
    <w:rsid w:val="00684D43"/>
    <w:rsid w:val="00685415"/>
    <w:rsid w:val="00685A07"/>
    <w:rsid w:val="0068654C"/>
    <w:rsid w:val="00687416"/>
    <w:rsid w:val="006913DF"/>
    <w:rsid w:val="0069190A"/>
    <w:rsid w:val="00695417"/>
    <w:rsid w:val="00697532"/>
    <w:rsid w:val="0069798F"/>
    <w:rsid w:val="006A4510"/>
    <w:rsid w:val="006A4843"/>
    <w:rsid w:val="006A5ACB"/>
    <w:rsid w:val="006A5C77"/>
    <w:rsid w:val="006A6184"/>
    <w:rsid w:val="006A682A"/>
    <w:rsid w:val="006B0234"/>
    <w:rsid w:val="006B04BB"/>
    <w:rsid w:val="006B1B18"/>
    <w:rsid w:val="006B2D6B"/>
    <w:rsid w:val="006B4297"/>
    <w:rsid w:val="006B4C98"/>
    <w:rsid w:val="006B5C15"/>
    <w:rsid w:val="006B5F1B"/>
    <w:rsid w:val="006B79DF"/>
    <w:rsid w:val="006B7D81"/>
    <w:rsid w:val="006C0888"/>
    <w:rsid w:val="006C18A0"/>
    <w:rsid w:val="006C2EDB"/>
    <w:rsid w:val="006C37C5"/>
    <w:rsid w:val="006C3B48"/>
    <w:rsid w:val="006C5DD0"/>
    <w:rsid w:val="006C6D0A"/>
    <w:rsid w:val="006D02D5"/>
    <w:rsid w:val="006D073F"/>
    <w:rsid w:val="006D07BD"/>
    <w:rsid w:val="006D0EC9"/>
    <w:rsid w:val="006D2B74"/>
    <w:rsid w:val="006D391B"/>
    <w:rsid w:val="006D42B2"/>
    <w:rsid w:val="006D56FD"/>
    <w:rsid w:val="006D5867"/>
    <w:rsid w:val="006D6964"/>
    <w:rsid w:val="006D76E0"/>
    <w:rsid w:val="006D797F"/>
    <w:rsid w:val="006E03DF"/>
    <w:rsid w:val="006E0B34"/>
    <w:rsid w:val="006E0BC0"/>
    <w:rsid w:val="006E0EBE"/>
    <w:rsid w:val="006E1B7F"/>
    <w:rsid w:val="006E1BF9"/>
    <w:rsid w:val="006E1DEB"/>
    <w:rsid w:val="006E2985"/>
    <w:rsid w:val="006E2EA3"/>
    <w:rsid w:val="006E35AB"/>
    <w:rsid w:val="006E3659"/>
    <w:rsid w:val="006E4A4E"/>
    <w:rsid w:val="006E6993"/>
    <w:rsid w:val="006E6AD9"/>
    <w:rsid w:val="006E6D03"/>
    <w:rsid w:val="006E7877"/>
    <w:rsid w:val="006E7E56"/>
    <w:rsid w:val="006F03E0"/>
    <w:rsid w:val="006F3F08"/>
    <w:rsid w:val="006F3F22"/>
    <w:rsid w:val="006F5CCA"/>
    <w:rsid w:val="006F6057"/>
    <w:rsid w:val="006F694D"/>
    <w:rsid w:val="00701FD1"/>
    <w:rsid w:val="0070281E"/>
    <w:rsid w:val="00703479"/>
    <w:rsid w:val="00703A54"/>
    <w:rsid w:val="007044C6"/>
    <w:rsid w:val="00705C99"/>
    <w:rsid w:val="00705F87"/>
    <w:rsid w:val="00707A34"/>
    <w:rsid w:val="0071106C"/>
    <w:rsid w:val="007119DE"/>
    <w:rsid w:val="00713FEC"/>
    <w:rsid w:val="00715A1E"/>
    <w:rsid w:val="007176BC"/>
    <w:rsid w:val="00717B29"/>
    <w:rsid w:val="00717BFB"/>
    <w:rsid w:val="0072137D"/>
    <w:rsid w:val="0072146E"/>
    <w:rsid w:val="00721DD9"/>
    <w:rsid w:val="00723080"/>
    <w:rsid w:val="00723823"/>
    <w:rsid w:val="007260E0"/>
    <w:rsid w:val="0072E69F"/>
    <w:rsid w:val="00731FF0"/>
    <w:rsid w:val="00733207"/>
    <w:rsid w:val="00734C26"/>
    <w:rsid w:val="007351C7"/>
    <w:rsid w:val="00735EDF"/>
    <w:rsid w:val="0073694B"/>
    <w:rsid w:val="00736BCE"/>
    <w:rsid w:val="00737020"/>
    <w:rsid w:val="00741D17"/>
    <w:rsid w:val="0074338B"/>
    <w:rsid w:val="00743D6C"/>
    <w:rsid w:val="00744334"/>
    <w:rsid w:val="00746BBB"/>
    <w:rsid w:val="00746E6A"/>
    <w:rsid w:val="007504E5"/>
    <w:rsid w:val="00751F7F"/>
    <w:rsid w:val="007530A4"/>
    <w:rsid w:val="0075399C"/>
    <w:rsid w:val="00756D82"/>
    <w:rsid w:val="007602CE"/>
    <w:rsid w:val="00761962"/>
    <w:rsid w:val="00761C45"/>
    <w:rsid w:val="00762BD9"/>
    <w:rsid w:val="00765888"/>
    <w:rsid w:val="00766391"/>
    <w:rsid w:val="00767A44"/>
    <w:rsid w:val="007704AB"/>
    <w:rsid w:val="00770738"/>
    <w:rsid w:val="00770759"/>
    <w:rsid w:val="00772927"/>
    <w:rsid w:val="007729D3"/>
    <w:rsid w:val="00774969"/>
    <w:rsid w:val="00775814"/>
    <w:rsid w:val="00777322"/>
    <w:rsid w:val="00777D79"/>
    <w:rsid w:val="0078078A"/>
    <w:rsid w:val="007817D6"/>
    <w:rsid w:val="00781C9E"/>
    <w:rsid w:val="007833AC"/>
    <w:rsid w:val="00786CFE"/>
    <w:rsid w:val="00790ADC"/>
    <w:rsid w:val="00791B61"/>
    <w:rsid w:val="00791CDF"/>
    <w:rsid w:val="0079261D"/>
    <w:rsid w:val="00792E20"/>
    <w:rsid w:val="007A4BFA"/>
    <w:rsid w:val="007A592C"/>
    <w:rsid w:val="007A695F"/>
    <w:rsid w:val="007B0277"/>
    <w:rsid w:val="007B09F4"/>
    <w:rsid w:val="007B0E13"/>
    <w:rsid w:val="007B2EF4"/>
    <w:rsid w:val="007B5502"/>
    <w:rsid w:val="007B56E3"/>
    <w:rsid w:val="007B78EA"/>
    <w:rsid w:val="007C066E"/>
    <w:rsid w:val="007C0850"/>
    <w:rsid w:val="007C116A"/>
    <w:rsid w:val="007C2F0E"/>
    <w:rsid w:val="007C3833"/>
    <w:rsid w:val="007C53DE"/>
    <w:rsid w:val="007C6511"/>
    <w:rsid w:val="007D0F14"/>
    <w:rsid w:val="007D1B6F"/>
    <w:rsid w:val="007D23D2"/>
    <w:rsid w:val="007D443C"/>
    <w:rsid w:val="007D4BCF"/>
    <w:rsid w:val="007D4F6D"/>
    <w:rsid w:val="007D620B"/>
    <w:rsid w:val="007D6433"/>
    <w:rsid w:val="007D7F10"/>
    <w:rsid w:val="007E231C"/>
    <w:rsid w:val="007E5420"/>
    <w:rsid w:val="007F271E"/>
    <w:rsid w:val="007F3F1D"/>
    <w:rsid w:val="007F4516"/>
    <w:rsid w:val="007F57CF"/>
    <w:rsid w:val="007F736F"/>
    <w:rsid w:val="008007F9"/>
    <w:rsid w:val="00800BE9"/>
    <w:rsid w:val="00803377"/>
    <w:rsid w:val="008035B4"/>
    <w:rsid w:val="008075B4"/>
    <w:rsid w:val="00810926"/>
    <w:rsid w:val="00811C27"/>
    <w:rsid w:val="00813D3D"/>
    <w:rsid w:val="00813E5F"/>
    <w:rsid w:val="00814393"/>
    <w:rsid w:val="008173FD"/>
    <w:rsid w:val="00817F14"/>
    <w:rsid w:val="008205CC"/>
    <w:rsid w:val="008216F3"/>
    <w:rsid w:val="00822035"/>
    <w:rsid w:val="0082445E"/>
    <w:rsid w:val="0082620B"/>
    <w:rsid w:val="008353B7"/>
    <w:rsid w:val="008366D0"/>
    <w:rsid w:val="008424B2"/>
    <w:rsid w:val="00845B94"/>
    <w:rsid w:val="00845BAC"/>
    <w:rsid w:val="00846280"/>
    <w:rsid w:val="00847499"/>
    <w:rsid w:val="00850F36"/>
    <w:rsid w:val="00854142"/>
    <w:rsid w:val="00855997"/>
    <w:rsid w:val="0085599C"/>
    <w:rsid w:val="00857D1B"/>
    <w:rsid w:val="00862515"/>
    <w:rsid w:val="0086278C"/>
    <w:rsid w:val="00862967"/>
    <w:rsid w:val="008639BB"/>
    <w:rsid w:val="008644E1"/>
    <w:rsid w:val="008647D8"/>
    <w:rsid w:val="00864BE4"/>
    <w:rsid w:val="00864E59"/>
    <w:rsid w:val="00865B83"/>
    <w:rsid w:val="008707F5"/>
    <w:rsid w:val="00870C5B"/>
    <w:rsid w:val="00873DBF"/>
    <w:rsid w:val="008749EE"/>
    <w:rsid w:val="008807AE"/>
    <w:rsid w:val="00883357"/>
    <w:rsid w:val="00883CF9"/>
    <w:rsid w:val="0088460D"/>
    <w:rsid w:val="00885B5C"/>
    <w:rsid w:val="00886022"/>
    <w:rsid w:val="008905A8"/>
    <w:rsid w:val="00894586"/>
    <w:rsid w:val="00895D68"/>
    <w:rsid w:val="008975A5"/>
    <w:rsid w:val="008A2C59"/>
    <w:rsid w:val="008A3498"/>
    <w:rsid w:val="008A3BA1"/>
    <w:rsid w:val="008A5E70"/>
    <w:rsid w:val="008B018E"/>
    <w:rsid w:val="008B06C9"/>
    <w:rsid w:val="008B082A"/>
    <w:rsid w:val="008B0AE9"/>
    <w:rsid w:val="008B4CB3"/>
    <w:rsid w:val="008B4CB5"/>
    <w:rsid w:val="008B6D22"/>
    <w:rsid w:val="008B70B9"/>
    <w:rsid w:val="008B7F9E"/>
    <w:rsid w:val="008C1636"/>
    <w:rsid w:val="008C1BC2"/>
    <w:rsid w:val="008C45B0"/>
    <w:rsid w:val="008C6BAF"/>
    <w:rsid w:val="008C7C66"/>
    <w:rsid w:val="008D3F1A"/>
    <w:rsid w:val="008D42F3"/>
    <w:rsid w:val="008E0B84"/>
    <w:rsid w:val="008E1199"/>
    <w:rsid w:val="008E2464"/>
    <w:rsid w:val="008E2A3F"/>
    <w:rsid w:val="008E31E4"/>
    <w:rsid w:val="008E3408"/>
    <w:rsid w:val="008E3551"/>
    <w:rsid w:val="008E3612"/>
    <w:rsid w:val="008E6056"/>
    <w:rsid w:val="008E656A"/>
    <w:rsid w:val="008F076B"/>
    <w:rsid w:val="008F10B1"/>
    <w:rsid w:val="008F28C7"/>
    <w:rsid w:val="008F5052"/>
    <w:rsid w:val="008F6396"/>
    <w:rsid w:val="00900A4E"/>
    <w:rsid w:val="00901DDF"/>
    <w:rsid w:val="00902A2D"/>
    <w:rsid w:val="00902CC8"/>
    <w:rsid w:val="009047B4"/>
    <w:rsid w:val="009070F5"/>
    <w:rsid w:val="00907491"/>
    <w:rsid w:val="00910CD7"/>
    <w:rsid w:val="00910F13"/>
    <w:rsid w:val="00912200"/>
    <w:rsid w:val="009147C7"/>
    <w:rsid w:val="00915690"/>
    <w:rsid w:val="0091586B"/>
    <w:rsid w:val="00915D42"/>
    <w:rsid w:val="00916B6A"/>
    <w:rsid w:val="00917B07"/>
    <w:rsid w:val="009189F1"/>
    <w:rsid w:val="009229E6"/>
    <w:rsid w:val="00922DCC"/>
    <w:rsid w:val="00923BC0"/>
    <w:rsid w:val="0092422E"/>
    <w:rsid w:val="009258FD"/>
    <w:rsid w:val="009264F8"/>
    <w:rsid w:val="00935EED"/>
    <w:rsid w:val="00936C59"/>
    <w:rsid w:val="0093779B"/>
    <w:rsid w:val="009377E8"/>
    <w:rsid w:val="00937F85"/>
    <w:rsid w:val="009450DC"/>
    <w:rsid w:val="0094568E"/>
    <w:rsid w:val="00945771"/>
    <w:rsid w:val="009531A1"/>
    <w:rsid w:val="00954B0D"/>
    <w:rsid w:val="0095548A"/>
    <w:rsid w:val="009555D3"/>
    <w:rsid w:val="0095672A"/>
    <w:rsid w:val="0095710B"/>
    <w:rsid w:val="009618C0"/>
    <w:rsid w:val="00963B22"/>
    <w:rsid w:val="00964EB2"/>
    <w:rsid w:val="00965408"/>
    <w:rsid w:val="009657DC"/>
    <w:rsid w:val="00966691"/>
    <w:rsid w:val="00970C8E"/>
    <w:rsid w:val="009719C8"/>
    <w:rsid w:val="00972622"/>
    <w:rsid w:val="00972B0B"/>
    <w:rsid w:val="00973F86"/>
    <w:rsid w:val="009746DD"/>
    <w:rsid w:val="00974B8F"/>
    <w:rsid w:val="00975FE0"/>
    <w:rsid w:val="00977299"/>
    <w:rsid w:val="009774A4"/>
    <w:rsid w:val="009806FE"/>
    <w:rsid w:val="00982380"/>
    <w:rsid w:val="009825DB"/>
    <w:rsid w:val="009827FC"/>
    <w:rsid w:val="00985A2B"/>
    <w:rsid w:val="00986983"/>
    <w:rsid w:val="00990654"/>
    <w:rsid w:val="00992444"/>
    <w:rsid w:val="00992CA4"/>
    <w:rsid w:val="00994EF4"/>
    <w:rsid w:val="00996225"/>
    <w:rsid w:val="009A029E"/>
    <w:rsid w:val="009A3C0A"/>
    <w:rsid w:val="009A4112"/>
    <w:rsid w:val="009A4290"/>
    <w:rsid w:val="009A59E4"/>
    <w:rsid w:val="009A6DA4"/>
    <w:rsid w:val="009A756B"/>
    <w:rsid w:val="009A7E53"/>
    <w:rsid w:val="009B0909"/>
    <w:rsid w:val="009B0AD8"/>
    <w:rsid w:val="009B39BB"/>
    <w:rsid w:val="009B3D85"/>
    <w:rsid w:val="009B6C94"/>
    <w:rsid w:val="009B7303"/>
    <w:rsid w:val="009C0BC7"/>
    <w:rsid w:val="009C1D2E"/>
    <w:rsid w:val="009C3364"/>
    <w:rsid w:val="009C6486"/>
    <w:rsid w:val="009D0577"/>
    <w:rsid w:val="009D3392"/>
    <w:rsid w:val="009D4569"/>
    <w:rsid w:val="009D4DF3"/>
    <w:rsid w:val="009D6285"/>
    <w:rsid w:val="009E159D"/>
    <w:rsid w:val="009E1DF8"/>
    <w:rsid w:val="009E22C5"/>
    <w:rsid w:val="009E279E"/>
    <w:rsid w:val="009E2E45"/>
    <w:rsid w:val="009E4C10"/>
    <w:rsid w:val="009E50FC"/>
    <w:rsid w:val="009E527B"/>
    <w:rsid w:val="009E56D1"/>
    <w:rsid w:val="009E6260"/>
    <w:rsid w:val="009E7C9C"/>
    <w:rsid w:val="009E7EFE"/>
    <w:rsid w:val="009F132C"/>
    <w:rsid w:val="009F5685"/>
    <w:rsid w:val="009F6E15"/>
    <w:rsid w:val="00A022D5"/>
    <w:rsid w:val="00A02405"/>
    <w:rsid w:val="00A052FF"/>
    <w:rsid w:val="00A0548A"/>
    <w:rsid w:val="00A079DD"/>
    <w:rsid w:val="00A10ACB"/>
    <w:rsid w:val="00A10EDC"/>
    <w:rsid w:val="00A1138C"/>
    <w:rsid w:val="00A11EF9"/>
    <w:rsid w:val="00A1289D"/>
    <w:rsid w:val="00A147D9"/>
    <w:rsid w:val="00A15896"/>
    <w:rsid w:val="00A222CA"/>
    <w:rsid w:val="00A23803"/>
    <w:rsid w:val="00A247EF"/>
    <w:rsid w:val="00A24C26"/>
    <w:rsid w:val="00A24FA3"/>
    <w:rsid w:val="00A25307"/>
    <w:rsid w:val="00A25470"/>
    <w:rsid w:val="00A258C8"/>
    <w:rsid w:val="00A26675"/>
    <w:rsid w:val="00A26C47"/>
    <w:rsid w:val="00A2726C"/>
    <w:rsid w:val="00A31424"/>
    <w:rsid w:val="00A316EA"/>
    <w:rsid w:val="00A31B69"/>
    <w:rsid w:val="00A31C0E"/>
    <w:rsid w:val="00A34091"/>
    <w:rsid w:val="00A37DC1"/>
    <w:rsid w:val="00A401C0"/>
    <w:rsid w:val="00A41CEF"/>
    <w:rsid w:val="00A42679"/>
    <w:rsid w:val="00A426B5"/>
    <w:rsid w:val="00A429AA"/>
    <w:rsid w:val="00A439E6"/>
    <w:rsid w:val="00A456F0"/>
    <w:rsid w:val="00A45B5D"/>
    <w:rsid w:val="00A46985"/>
    <w:rsid w:val="00A46FFF"/>
    <w:rsid w:val="00A5043B"/>
    <w:rsid w:val="00A51477"/>
    <w:rsid w:val="00A52012"/>
    <w:rsid w:val="00A53AAF"/>
    <w:rsid w:val="00A54D55"/>
    <w:rsid w:val="00A5514A"/>
    <w:rsid w:val="00A55EFF"/>
    <w:rsid w:val="00A571E0"/>
    <w:rsid w:val="00A57EBF"/>
    <w:rsid w:val="00A623D0"/>
    <w:rsid w:val="00A63898"/>
    <w:rsid w:val="00A6640B"/>
    <w:rsid w:val="00A665A6"/>
    <w:rsid w:val="00A67400"/>
    <w:rsid w:val="00A67647"/>
    <w:rsid w:val="00A707FA"/>
    <w:rsid w:val="00A708D3"/>
    <w:rsid w:val="00A72E32"/>
    <w:rsid w:val="00A7312E"/>
    <w:rsid w:val="00A73577"/>
    <w:rsid w:val="00A74937"/>
    <w:rsid w:val="00A74BC3"/>
    <w:rsid w:val="00A751B9"/>
    <w:rsid w:val="00A75CB5"/>
    <w:rsid w:val="00A76FF8"/>
    <w:rsid w:val="00A8117F"/>
    <w:rsid w:val="00A81FD5"/>
    <w:rsid w:val="00A82D24"/>
    <w:rsid w:val="00A830A2"/>
    <w:rsid w:val="00A83D48"/>
    <w:rsid w:val="00A85936"/>
    <w:rsid w:val="00A870F2"/>
    <w:rsid w:val="00A90B2B"/>
    <w:rsid w:val="00A90DA7"/>
    <w:rsid w:val="00A9160F"/>
    <w:rsid w:val="00A936CA"/>
    <w:rsid w:val="00A9426D"/>
    <w:rsid w:val="00AA0FA2"/>
    <w:rsid w:val="00AA1713"/>
    <w:rsid w:val="00AA2CAD"/>
    <w:rsid w:val="00AA3577"/>
    <w:rsid w:val="00AA4B02"/>
    <w:rsid w:val="00AA5DC3"/>
    <w:rsid w:val="00AA647F"/>
    <w:rsid w:val="00AA6C90"/>
    <w:rsid w:val="00AB1BAD"/>
    <w:rsid w:val="00AB3391"/>
    <w:rsid w:val="00AB40CD"/>
    <w:rsid w:val="00AB4227"/>
    <w:rsid w:val="00AC070E"/>
    <w:rsid w:val="00AC0D0C"/>
    <w:rsid w:val="00AC16AD"/>
    <w:rsid w:val="00AC17B7"/>
    <w:rsid w:val="00AC2B52"/>
    <w:rsid w:val="00AD2541"/>
    <w:rsid w:val="00AD2AD4"/>
    <w:rsid w:val="00AD350F"/>
    <w:rsid w:val="00AD5FEE"/>
    <w:rsid w:val="00AD6087"/>
    <w:rsid w:val="00AD691D"/>
    <w:rsid w:val="00AE1BD1"/>
    <w:rsid w:val="00AE31A5"/>
    <w:rsid w:val="00AE4076"/>
    <w:rsid w:val="00AE51AB"/>
    <w:rsid w:val="00AE6595"/>
    <w:rsid w:val="00AE6DF4"/>
    <w:rsid w:val="00AE73A3"/>
    <w:rsid w:val="00AF091D"/>
    <w:rsid w:val="00AF10E9"/>
    <w:rsid w:val="00AF61A9"/>
    <w:rsid w:val="00B01474"/>
    <w:rsid w:val="00B017FF"/>
    <w:rsid w:val="00B033F8"/>
    <w:rsid w:val="00B03F46"/>
    <w:rsid w:val="00B044AC"/>
    <w:rsid w:val="00B047D4"/>
    <w:rsid w:val="00B06592"/>
    <w:rsid w:val="00B0685C"/>
    <w:rsid w:val="00B106F2"/>
    <w:rsid w:val="00B11974"/>
    <w:rsid w:val="00B119BD"/>
    <w:rsid w:val="00B11F16"/>
    <w:rsid w:val="00B12C95"/>
    <w:rsid w:val="00B14426"/>
    <w:rsid w:val="00B1588C"/>
    <w:rsid w:val="00B15D22"/>
    <w:rsid w:val="00B17A28"/>
    <w:rsid w:val="00B17C86"/>
    <w:rsid w:val="00B222A7"/>
    <w:rsid w:val="00B243F2"/>
    <w:rsid w:val="00B24688"/>
    <w:rsid w:val="00B248F0"/>
    <w:rsid w:val="00B26837"/>
    <w:rsid w:val="00B277C8"/>
    <w:rsid w:val="00B278ED"/>
    <w:rsid w:val="00B336AA"/>
    <w:rsid w:val="00B34D78"/>
    <w:rsid w:val="00B35A29"/>
    <w:rsid w:val="00B35D1D"/>
    <w:rsid w:val="00B366D1"/>
    <w:rsid w:val="00B37F69"/>
    <w:rsid w:val="00B400C9"/>
    <w:rsid w:val="00B4151F"/>
    <w:rsid w:val="00B416B1"/>
    <w:rsid w:val="00B42B20"/>
    <w:rsid w:val="00B44092"/>
    <w:rsid w:val="00B44A1B"/>
    <w:rsid w:val="00B47F77"/>
    <w:rsid w:val="00B50BFD"/>
    <w:rsid w:val="00B510E4"/>
    <w:rsid w:val="00B520F3"/>
    <w:rsid w:val="00B52795"/>
    <w:rsid w:val="00B55E6E"/>
    <w:rsid w:val="00B6085D"/>
    <w:rsid w:val="00B6134F"/>
    <w:rsid w:val="00B63AB6"/>
    <w:rsid w:val="00B661C7"/>
    <w:rsid w:val="00B67722"/>
    <w:rsid w:val="00B67758"/>
    <w:rsid w:val="00B71834"/>
    <w:rsid w:val="00B73D32"/>
    <w:rsid w:val="00B750FC"/>
    <w:rsid w:val="00B75E26"/>
    <w:rsid w:val="00B81782"/>
    <w:rsid w:val="00B8204B"/>
    <w:rsid w:val="00B8439D"/>
    <w:rsid w:val="00B859DB"/>
    <w:rsid w:val="00B85FD7"/>
    <w:rsid w:val="00B8692E"/>
    <w:rsid w:val="00B902BD"/>
    <w:rsid w:val="00B90991"/>
    <w:rsid w:val="00B90D0B"/>
    <w:rsid w:val="00B9291E"/>
    <w:rsid w:val="00B92EEE"/>
    <w:rsid w:val="00B954EE"/>
    <w:rsid w:val="00B96324"/>
    <w:rsid w:val="00BA19F8"/>
    <w:rsid w:val="00BA314A"/>
    <w:rsid w:val="00BA5D5F"/>
    <w:rsid w:val="00BA642B"/>
    <w:rsid w:val="00BA66CE"/>
    <w:rsid w:val="00BA69FC"/>
    <w:rsid w:val="00BA6F1D"/>
    <w:rsid w:val="00BA7D37"/>
    <w:rsid w:val="00BB1AE2"/>
    <w:rsid w:val="00BB6A85"/>
    <w:rsid w:val="00BB721A"/>
    <w:rsid w:val="00BB7A12"/>
    <w:rsid w:val="00BB7F7A"/>
    <w:rsid w:val="00BC3620"/>
    <w:rsid w:val="00BC3D9B"/>
    <w:rsid w:val="00BC410A"/>
    <w:rsid w:val="00BC5F90"/>
    <w:rsid w:val="00BD208E"/>
    <w:rsid w:val="00BD3617"/>
    <w:rsid w:val="00BD45B7"/>
    <w:rsid w:val="00BD5613"/>
    <w:rsid w:val="00BD6E1C"/>
    <w:rsid w:val="00BE2543"/>
    <w:rsid w:val="00BE3FEB"/>
    <w:rsid w:val="00BE465D"/>
    <w:rsid w:val="00BE51FD"/>
    <w:rsid w:val="00BE70CB"/>
    <w:rsid w:val="00BF01ED"/>
    <w:rsid w:val="00BF0E7A"/>
    <w:rsid w:val="00BF34FF"/>
    <w:rsid w:val="00BF5042"/>
    <w:rsid w:val="00BF57E8"/>
    <w:rsid w:val="00BF6EF2"/>
    <w:rsid w:val="00BF6FA6"/>
    <w:rsid w:val="00BFD392"/>
    <w:rsid w:val="00C028F5"/>
    <w:rsid w:val="00C03226"/>
    <w:rsid w:val="00C047C8"/>
    <w:rsid w:val="00C047F0"/>
    <w:rsid w:val="00C04858"/>
    <w:rsid w:val="00C0522E"/>
    <w:rsid w:val="00C056FC"/>
    <w:rsid w:val="00C07ED0"/>
    <w:rsid w:val="00C12E2D"/>
    <w:rsid w:val="00C13111"/>
    <w:rsid w:val="00C216E2"/>
    <w:rsid w:val="00C21C0B"/>
    <w:rsid w:val="00C2436E"/>
    <w:rsid w:val="00C2482C"/>
    <w:rsid w:val="00C32221"/>
    <w:rsid w:val="00C32502"/>
    <w:rsid w:val="00C336E2"/>
    <w:rsid w:val="00C33D1E"/>
    <w:rsid w:val="00C35D8F"/>
    <w:rsid w:val="00C363D8"/>
    <w:rsid w:val="00C37DCA"/>
    <w:rsid w:val="00C42297"/>
    <w:rsid w:val="00C447B6"/>
    <w:rsid w:val="00C53A51"/>
    <w:rsid w:val="00C5434A"/>
    <w:rsid w:val="00C57B93"/>
    <w:rsid w:val="00C60309"/>
    <w:rsid w:val="00C606ED"/>
    <w:rsid w:val="00C60D4C"/>
    <w:rsid w:val="00C61A44"/>
    <w:rsid w:val="00C61EC5"/>
    <w:rsid w:val="00C62454"/>
    <w:rsid w:val="00C6354C"/>
    <w:rsid w:val="00C63933"/>
    <w:rsid w:val="00C64983"/>
    <w:rsid w:val="00C65419"/>
    <w:rsid w:val="00C70489"/>
    <w:rsid w:val="00C7223A"/>
    <w:rsid w:val="00C72F02"/>
    <w:rsid w:val="00C733A2"/>
    <w:rsid w:val="00C77DD2"/>
    <w:rsid w:val="00C80C88"/>
    <w:rsid w:val="00C81263"/>
    <w:rsid w:val="00C8166A"/>
    <w:rsid w:val="00C84B68"/>
    <w:rsid w:val="00C84E03"/>
    <w:rsid w:val="00C85407"/>
    <w:rsid w:val="00C85663"/>
    <w:rsid w:val="00C86C33"/>
    <w:rsid w:val="00C90EB4"/>
    <w:rsid w:val="00C924C5"/>
    <w:rsid w:val="00C9442F"/>
    <w:rsid w:val="00C95007"/>
    <w:rsid w:val="00C95AB8"/>
    <w:rsid w:val="00C97FAA"/>
    <w:rsid w:val="00CA07CA"/>
    <w:rsid w:val="00CA113B"/>
    <w:rsid w:val="00CA2D09"/>
    <w:rsid w:val="00CA3039"/>
    <w:rsid w:val="00CA5EC5"/>
    <w:rsid w:val="00CA5ED3"/>
    <w:rsid w:val="00CA6091"/>
    <w:rsid w:val="00CA78FE"/>
    <w:rsid w:val="00CA7F8A"/>
    <w:rsid w:val="00CB047A"/>
    <w:rsid w:val="00CB13E5"/>
    <w:rsid w:val="00CB33FE"/>
    <w:rsid w:val="00CB3754"/>
    <w:rsid w:val="00CB481C"/>
    <w:rsid w:val="00CB55DC"/>
    <w:rsid w:val="00CC0EA1"/>
    <w:rsid w:val="00CC1DBC"/>
    <w:rsid w:val="00CC26D8"/>
    <w:rsid w:val="00CC2A47"/>
    <w:rsid w:val="00CC301E"/>
    <w:rsid w:val="00CC5445"/>
    <w:rsid w:val="00CD0BF6"/>
    <w:rsid w:val="00CD1D41"/>
    <w:rsid w:val="00CD250E"/>
    <w:rsid w:val="00CD35B1"/>
    <w:rsid w:val="00CD35C2"/>
    <w:rsid w:val="00CD3D63"/>
    <w:rsid w:val="00CD3F83"/>
    <w:rsid w:val="00CD4565"/>
    <w:rsid w:val="00CE09EE"/>
    <w:rsid w:val="00CE0A11"/>
    <w:rsid w:val="00CE1479"/>
    <w:rsid w:val="00CE197B"/>
    <w:rsid w:val="00CE1AC2"/>
    <w:rsid w:val="00CE22F5"/>
    <w:rsid w:val="00CE2EEA"/>
    <w:rsid w:val="00CE32CF"/>
    <w:rsid w:val="00CE749D"/>
    <w:rsid w:val="00CE8CB5"/>
    <w:rsid w:val="00CF01F8"/>
    <w:rsid w:val="00CF044E"/>
    <w:rsid w:val="00CF0DE5"/>
    <w:rsid w:val="00CF0EC8"/>
    <w:rsid w:val="00CF20AA"/>
    <w:rsid w:val="00CF4BEA"/>
    <w:rsid w:val="00CF61AB"/>
    <w:rsid w:val="00CF6586"/>
    <w:rsid w:val="00CF674E"/>
    <w:rsid w:val="00D00ED6"/>
    <w:rsid w:val="00D00FEF"/>
    <w:rsid w:val="00D0133D"/>
    <w:rsid w:val="00D04093"/>
    <w:rsid w:val="00D04B92"/>
    <w:rsid w:val="00D05A85"/>
    <w:rsid w:val="00D10643"/>
    <w:rsid w:val="00D12C94"/>
    <w:rsid w:val="00D16754"/>
    <w:rsid w:val="00D16B5C"/>
    <w:rsid w:val="00D174C2"/>
    <w:rsid w:val="00D17AA4"/>
    <w:rsid w:val="00D200B7"/>
    <w:rsid w:val="00D202A5"/>
    <w:rsid w:val="00D22B39"/>
    <w:rsid w:val="00D23342"/>
    <w:rsid w:val="00D233AF"/>
    <w:rsid w:val="00D23D1B"/>
    <w:rsid w:val="00D253A1"/>
    <w:rsid w:val="00D260BB"/>
    <w:rsid w:val="00D26EDF"/>
    <w:rsid w:val="00D270A3"/>
    <w:rsid w:val="00D27602"/>
    <w:rsid w:val="00D2782B"/>
    <w:rsid w:val="00D2788D"/>
    <w:rsid w:val="00D27F2A"/>
    <w:rsid w:val="00D27FE9"/>
    <w:rsid w:val="00D337FE"/>
    <w:rsid w:val="00D33B26"/>
    <w:rsid w:val="00D33BF7"/>
    <w:rsid w:val="00D33C1E"/>
    <w:rsid w:val="00D369C4"/>
    <w:rsid w:val="00D36ACC"/>
    <w:rsid w:val="00D37CB0"/>
    <w:rsid w:val="00D37E11"/>
    <w:rsid w:val="00D40FC8"/>
    <w:rsid w:val="00D412A6"/>
    <w:rsid w:val="00D41367"/>
    <w:rsid w:val="00D41488"/>
    <w:rsid w:val="00D42143"/>
    <w:rsid w:val="00D44146"/>
    <w:rsid w:val="00D44474"/>
    <w:rsid w:val="00D44D7A"/>
    <w:rsid w:val="00D4564D"/>
    <w:rsid w:val="00D46919"/>
    <w:rsid w:val="00D523B6"/>
    <w:rsid w:val="00D526C9"/>
    <w:rsid w:val="00D52703"/>
    <w:rsid w:val="00D542D6"/>
    <w:rsid w:val="00D5688D"/>
    <w:rsid w:val="00D64090"/>
    <w:rsid w:val="00D67623"/>
    <w:rsid w:val="00D67D6D"/>
    <w:rsid w:val="00D701CF"/>
    <w:rsid w:val="00D7068D"/>
    <w:rsid w:val="00D7200B"/>
    <w:rsid w:val="00D72EC1"/>
    <w:rsid w:val="00D7415B"/>
    <w:rsid w:val="00D74632"/>
    <w:rsid w:val="00D75451"/>
    <w:rsid w:val="00D762CC"/>
    <w:rsid w:val="00D8040B"/>
    <w:rsid w:val="00D808B9"/>
    <w:rsid w:val="00D81341"/>
    <w:rsid w:val="00D81AE7"/>
    <w:rsid w:val="00D8302E"/>
    <w:rsid w:val="00D84059"/>
    <w:rsid w:val="00D8516A"/>
    <w:rsid w:val="00D86EDC"/>
    <w:rsid w:val="00D906D0"/>
    <w:rsid w:val="00D916E3"/>
    <w:rsid w:val="00D93507"/>
    <w:rsid w:val="00D936CE"/>
    <w:rsid w:val="00D96A5B"/>
    <w:rsid w:val="00D96AA4"/>
    <w:rsid w:val="00DA163C"/>
    <w:rsid w:val="00DA2073"/>
    <w:rsid w:val="00DA392D"/>
    <w:rsid w:val="00DA3D32"/>
    <w:rsid w:val="00DA64A0"/>
    <w:rsid w:val="00DA7091"/>
    <w:rsid w:val="00DA78A8"/>
    <w:rsid w:val="00DA7A27"/>
    <w:rsid w:val="00DA7DE2"/>
    <w:rsid w:val="00DB2E3D"/>
    <w:rsid w:val="00DB42A1"/>
    <w:rsid w:val="00DB4E58"/>
    <w:rsid w:val="00DB522C"/>
    <w:rsid w:val="00DB743E"/>
    <w:rsid w:val="00DC1F67"/>
    <w:rsid w:val="00DC210A"/>
    <w:rsid w:val="00DC6DE5"/>
    <w:rsid w:val="00DC7234"/>
    <w:rsid w:val="00DC73CB"/>
    <w:rsid w:val="00DC78CC"/>
    <w:rsid w:val="00DD1045"/>
    <w:rsid w:val="00DD5100"/>
    <w:rsid w:val="00DE0799"/>
    <w:rsid w:val="00DE1F94"/>
    <w:rsid w:val="00DE41F8"/>
    <w:rsid w:val="00DE5DEC"/>
    <w:rsid w:val="00DE5FC2"/>
    <w:rsid w:val="00DE6384"/>
    <w:rsid w:val="00DF0CDD"/>
    <w:rsid w:val="00DF174B"/>
    <w:rsid w:val="00DF1957"/>
    <w:rsid w:val="00DF335A"/>
    <w:rsid w:val="00DF381C"/>
    <w:rsid w:val="00DF3E46"/>
    <w:rsid w:val="00DF49E9"/>
    <w:rsid w:val="00DF59FE"/>
    <w:rsid w:val="00DF5C32"/>
    <w:rsid w:val="00E0184B"/>
    <w:rsid w:val="00E02193"/>
    <w:rsid w:val="00E02C46"/>
    <w:rsid w:val="00E04486"/>
    <w:rsid w:val="00E048BF"/>
    <w:rsid w:val="00E0497E"/>
    <w:rsid w:val="00E05B63"/>
    <w:rsid w:val="00E05BED"/>
    <w:rsid w:val="00E07D37"/>
    <w:rsid w:val="00E10CEE"/>
    <w:rsid w:val="00E115D7"/>
    <w:rsid w:val="00E11ABF"/>
    <w:rsid w:val="00E11FDB"/>
    <w:rsid w:val="00E13F5A"/>
    <w:rsid w:val="00E140A8"/>
    <w:rsid w:val="00E15DD7"/>
    <w:rsid w:val="00E167B2"/>
    <w:rsid w:val="00E16826"/>
    <w:rsid w:val="00E235B0"/>
    <w:rsid w:val="00E24A13"/>
    <w:rsid w:val="00E26979"/>
    <w:rsid w:val="00E26F32"/>
    <w:rsid w:val="00E271A1"/>
    <w:rsid w:val="00E32447"/>
    <w:rsid w:val="00E324AE"/>
    <w:rsid w:val="00E3274D"/>
    <w:rsid w:val="00E32E06"/>
    <w:rsid w:val="00E3472F"/>
    <w:rsid w:val="00E36130"/>
    <w:rsid w:val="00E36DBA"/>
    <w:rsid w:val="00E37962"/>
    <w:rsid w:val="00E451ED"/>
    <w:rsid w:val="00E51240"/>
    <w:rsid w:val="00E52EA1"/>
    <w:rsid w:val="00E55C03"/>
    <w:rsid w:val="00E56970"/>
    <w:rsid w:val="00E57A85"/>
    <w:rsid w:val="00E605E9"/>
    <w:rsid w:val="00E6067C"/>
    <w:rsid w:val="00E60F63"/>
    <w:rsid w:val="00E62362"/>
    <w:rsid w:val="00E62A15"/>
    <w:rsid w:val="00E6425B"/>
    <w:rsid w:val="00E6465B"/>
    <w:rsid w:val="00E67A30"/>
    <w:rsid w:val="00E70133"/>
    <w:rsid w:val="00E70287"/>
    <w:rsid w:val="00E735B7"/>
    <w:rsid w:val="00E73647"/>
    <w:rsid w:val="00E756A5"/>
    <w:rsid w:val="00E758B1"/>
    <w:rsid w:val="00E759EC"/>
    <w:rsid w:val="00E7644D"/>
    <w:rsid w:val="00E76769"/>
    <w:rsid w:val="00E8016F"/>
    <w:rsid w:val="00E82CB0"/>
    <w:rsid w:val="00E84176"/>
    <w:rsid w:val="00E8582B"/>
    <w:rsid w:val="00E86880"/>
    <w:rsid w:val="00E901CD"/>
    <w:rsid w:val="00E934BF"/>
    <w:rsid w:val="00E9393B"/>
    <w:rsid w:val="00E94709"/>
    <w:rsid w:val="00E94EE6"/>
    <w:rsid w:val="00E951E5"/>
    <w:rsid w:val="00E96A96"/>
    <w:rsid w:val="00E96AE1"/>
    <w:rsid w:val="00E96B01"/>
    <w:rsid w:val="00E971F1"/>
    <w:rsid w:val="00E9767C"/>
    <w:rsid w:val="00E979CD"/>
    <w:rsid w:val="00E97F2C"/>
    <w:rsid w:val="00EA0EAD"/>
    <w:rsid w:val="00EA238C"/>
    <w:rsid w:val="00EA272C"/>
    <w:rsid w:val="00EA3CE9"/>
    <w:rsid w:val="00EA5550"/>
    <w:rsid w:val="00EA6EB0"/>
    <w:rsid w:val="00EA6FD0"/>
    <w:rsid w:val="00EA7B2A"/>
    <w:rsid w:val="00EB23AF"/>
    <w:rsid w:val="00EB2CBD"/>
    <w:rsid w:val="00EB34B6"/>
    <w:rsid w:val="00EB4C7F"/>
    <w:rsid w:val="00EB5748"/>
    <w:rsid w:val="00EB65F4"/>
    <w:rsid w:val="00EC160B"/>
    <w:rsid w:val="00EC1697"/>
    <w:rsid w:val="00EC3F0B"/>
    <w:rsid w:val="00EC42C2"/>
    <w:rsid w:val="00EC547F"/>
    <w:rsid w:val="00EC5BBC"/>
    <w:rsid w:val="00EC7567"/>
    <w:rsid w:val="00ED0F41"/>
    <w:rsid w:val="00ED17EA"/>
    <w:rsid w:val="00ED19F5"/>
    <w:rsid w:val="00ED1BC8"/>
    <w:rsid w:val="00ED217F"/>
    <w:rsid w:val="00ED3A42"/>
    <w:rsid w:val="00ED4209"/>
    <w:rsid w:val="00ED7C7C"/>
    <w:rsid w:val="00EE169F"/>
    <w:rsid w:val="00EE1B23"/>
    <w:rsid w:val="00EE3899"/>
    <w:rsid w:val="00EE38F3"/>
    <w:rsid w:val="00EE3DB3"/>
    <w:rsid w:val="00EE4744"/>
    <w:rsid w:val="00EE4DBE"/>
    <w:rsid w:val="00EE6966"/>
    <w:rsid w:val="00EE7270"/>
    <w:rsid w:val="00EF08FE"/>
    <w:rsid w:val="00EF6495"/>
    <w:rsid w:val="00EF7C46"/>
    <w:rsid w:val="00EF7DFD"/>
    <w:rsid w:val="00F00C16"/>
    <w:rsid w:val="00F02CA4"/>
    <w:rsid w:val="00F02D63"/>
    <w:rsid w:val="00F03942"/>
    <w:rsid w:val="00F04065"/>
    <w:rsid w:val="00F05B0F"/>
    <w:rsid w:val="00F05DD5"/>
    <w:rsid w:val="00F066C7"/>
    <w:rsid w:val="00F12491"/>
    <w:rsid w:val="00F12B88"/>
    <w:rsid w:val="00F130AF"/>
    <w:rsid w:val="00F139FB"/>
    <w:rsid w:val="00F14FD9"/>
    <w:rsid w:val="00F150E2"/>
    <w:rsid w:val="00F15747"/>
    <w:rsid w:val="00F15826"/>
    <w:rsid w:val="00F16FD8"/>
    <w:rsid w:val="00F17935"/>
    <w:rsid w:val="00F20173"/>
    <w:rsid w:val="00F20E9A"/>
    <w:rsid w:val="00F217DE"/>
    <w:rsid w:val="00F225A6"/>
    <w:rsid w:val="00F23639"/>
    <w:rsid w:val="00F23C5D"/>
    <w:rsid w:val="00F25AC7"/>
    <w:rsid w:val="00F2714C"/>
    <w:rsid w:val="00F2745E"/>
    <w:rsid w:val="00F27F40"/>
    <w:rsid w:val="00F303C0"/>
    <w:rsid w:val="00F310F3"/>
    <w:rsid w:val="00F316D9"/>
    <w:rsid w:val="00F31E36"/>
    <w:rsid w:val="00F320C2"/>
    <w:rsid w:val="00F32D7F"/>
    <w:rsid w:val="00F402FA"/>
    <w:rsid w:val="00F42377"/>
    <w:rsid w:val="00F4382E"/>
    <w:rsid w:val="00F5134A"/>
    <w:rsid w:val="00F51F6A"/>
    <w:rsid w:val="00F53307"/>
    <w:rsid w:val="00F54C61"/>
    <w:rsid w:val="00F566EB"/>
    <w:rsid w:val="00F60276"/>
    <w:rsid w:val="00F613E1"/>
    <w:rsid w:val="00F61EB4"/>
    <w:rsid w:val="00F61FCB"/>
    <w:rsid w:val="00F641A4"/>
    <w:rsid w:val="00F6473F"/>
    <w:rsid w:val="00F64F89"/>
    <w:rsid w:val="00F65831"/>
    <w:rsid w:val="00F66534"/>
    <w:rsid w:val="00F7160F"/>
    <w:rsid w:val="00F72F82"/>
    <w:rsid w:val="00F735B3"/>
    <w:rsid w:val="00F7375F"/>
    <w:rsid w:val="00F748A1"/>
    <w:rsid w:val="00F7645E"/>
    <w:rsid w:val="00F8495B"/>
    <w:rsid w:val="00F85329"/>
    <w:rsid w:val="00F87EF9"/>
    <w:rsid w:val="00F91080"/>
    <w:rsid w:val="00F913FC"/>
    <w:rsid w:val="00F9167E"/>
    <w:rsid w:val="00F94E60"/>
    <w:rsid w:val="00F95B5B"/>
    <w:rsid w:val="00F96118"/>
    <w:rsid w:val="00F97604"/>
    <w:rsid w:val="00F97B9B"/>
    <w:rsid w:val="00FA02E2"/>
    <w:rsid w:val="00FA0D8B"/>
    <w:rsid w:val="00FA0DB2"/>
    <w:rsid w:val="00FA10EE"/>
    <w:rsid w:val="00FA382E"/>
    <w:rsid w:val="00FA39C7"/>
    <w:rsid w:val="00FA4626"/>
    <w:rsid w:val="00FA57F0"/>
    <w:rsid w:val="00FA6AB7"/>
    <w:rsid w:val="00FA71DC"/>
    <w:rsid w:val="00FB113F"/>
    <w:rsid w:val="00FB140E"/>
    <w:rsid w:val="00FB3BC3"/>
    <w:rsid w:val="00FB48E7"/>
    <w:rsid w:val="00FB4A4E"/>
    <w:rsid w:val="00FB4EA4"/>
    <w:rsid w:val="00FB6596"/>
    <w:rsid w:val="00FC0524"/>
    <w:rsid w:val="00FC0AB2"/>
    <w:rsid w:val="00FC3F45"/>
    <w:rsid w:val="00FC49B3"/>
    <w:rsid w:val="00FC4B99"/>
    <w:rsid w:val="00FC783C"/>
    <w:rsid w:val="00FC7C26"/>
    <w:rsid w:val="00FCF0E4"/>
    <w:rsid w:val="00FD0FC0"/>
    <w:rsid w:val="00FD1B0B"/>
    <w:rsid w:val="00FD1BC6"/>
    <w:rsid w:val="00FD2A65"/>
    <w:rsid w:val="00FD41CC"/>
    <w:rsid w:val="00FD58A8"/>
    <w:rsid w:val="00FD5B2A"/>
    <w:rsid w:val="00FD5DA5"/>
    <w:rsid w:val="00FD6A69"/>
    <w:rsid w:val="00FE0490"/>
    <w:rsid w:val="00FE0DCF"/>
    <w:rsid w:val="00FE16BD"/>
    <w:rsid w:val="00FE2F39"/>
    <w:rsid w:val="00FE3438"/>
    <w:rsid w:val="00FE3A71"/>
    <w:rsid w:val="00FE4F33"/>
    <w:rsid w:val="00FE55FC"/>
    <w:rsid w:val="00FE56DD"/>
    <w:rsid w:val="00FE572C"/>
    <w:rsid w:val="00FE75FE"/>
    <w:rsid w:val="00FF1865"/>
    <w:rsid w:val="00FF2DDD"/>
    <w:rsid w:val="00FF2EDC"/>
    <w:rsid w:val="00FF3B24"/>
    <w:rsid w:val="00FF4230"/>
    <w:rsid w:val="00FF432B"/>
    <w:rsid w:val="00FF50B4"/>
    <w:rsid w:val="00FF51A5"/>
    <w:rsid w:val="00FF5D00"/>
    <w:rsid w:val="00FF7644"/>
    <w:rsid w:val="0103DF02"/>
    <w:rsid w:val="010A47FB"/>
    <w:rsid w:val="010DDE32"/>
    <w:rsid w:val="01199361"/>
    <w:rsid w:val="0128A144"/>
    <w:rsid w:val="0132C031"/>
    <w:rsid w:val="013D28DC"/>
    <w:rsid w:val="015188FA"/>
    <w:rsid w:val="015394D2"/>
    <w:rsid w:val="01547EAF"/>
    <w:rsid w:val="015C1898"/>
    <w:rsid w:val="0168896F"/>
    <w:rsid w:val="016C9C07"/>
    <w:rsid w:val="018160FF"/>
    <w:rsid w:val="018196E2"/>
    <w:rsid w:val="018D7DCB"/>
    <w:rsid w:val="018DEA0A"/>
    <w:rsid w:val="01983D36"/>
    <w:rsid w:val="01B84F5B"/>
    <w:rsid w:val="01D21D4F"/>
    <w:rsid w:val="01D4BB11"/>
    <w:rsid w:val="01D6A142"/>
    <w:rsid w:val="01D8829C"/>
    <w:rsid w:val="01EA9B16"/>
    <w:rsid w:val="0207B08F"/>
    <w:rsid w:val="020A5A6C"/>
    <w:rsid w:val="02111AE3"/>
    <w:rsid w:val="0224D268"/>
    <w:rsid w:val="0230C5E3"/>
    <w:rsid w:val="023384F9"/>
    <w:rsid w:val="0255DA30"/>
    <w:rsid w:val="02641E81"/>
    <w:rsid w:val="02652987"/>
    <w:rsid w:val="0277DFBA"/>
    <w:rsid w:val="029D564D"/>
    <w:rsid w:val="02B20D44"/>
    <w:rsid w:val="02B8783B"/>
    <w:rsid w:val="02C0E694"/>
    <w:rsid w:val="02CDA8A0"/>
    <w:rsid w:val="02CE7B07"/>
    <w:rsid w:val="02D41CED"/>
    <w:rsid w:val="02D905C4"/>
    <w:rsid w:val="02E15AAE"/>
    <w:rsid w:val="03066894"/>
    <w:rsid w:val="031EE0B1"/>
    <w:rsid w:val="0324000C"/>
    <w:rsid w:val="032D08D5"/>
    <w:rsid w:val="03365044"/>
    <w:rsid w:val="03469676"/>
    <w:rsid w:val="0352EC82"/>
    <w:rsid w:val="036BFBC7"/>
    <w:rsid w:val="036FCC0F"/>
    <w:rsid w:val="037271A3"/>
    <w:rsid w:val="03748F54"/>
    <w:rsid w:val="037D8055"/>
    <w:rsid w:val="03878D32"/>
    <w:rsid w:val="038FFDF9"/>
    <w:rsid w:val="0390B98B"/>
    <w:rsid w:val="039100A3"/>
    <w:rsid w:val="039164CA"/>
    <w:rsid w:val="039CA96C"/>
    <w:rsid w:val="03A5D382"/>
    <w:rsid w:val="03A895AD"/>
    <w:rsid w:val="03B66B53"/>
    <w:rsid w:val="03B80D79"/>
    <w:rsid w:val="03BA34E4"/>
    <w:rsid w:val="03BD392D"/>
    <w:rsid w:val="03BFF72F"/>
    <w:rsid w:val="03C3DAEC"/>
    <w:rsid w:val="03C67387"/>
    <w:rsid w:val="03CB5C23"/>
    <w:rsid w:val="03CE388C"/>
    <w:rsid w:val="03DA6540"/>
    <w:rsid w:val="03E28737"/>
    <w:rsid w:val="03E45F40"/>
    <w:rsid w:val="03EF6BAD"/>
    <w:rsid w:val="03F22CBF"/>
    <w:rsid w:val="03F673B6"/>
    <w:rsid w:val="03FE17B5"/>
    <w:rsid w:val="04029DA5"/>
    <w:rsid w:val="040FA1A9"/>
    <w:rsid w:val="0423F3F0"/>
    <w:rsid w:val="04269354"/>
    <w:rsid w:val="042B0ABC"/>
    <w:rsid w:val="042EE409"/>
    <w:rsid w:val="04302F8D"/>
    <w:rsid w:val="04347B6E"/>
    <w:rsid w:val="04377C2D"/>
    <w:rsid w:val="043EC332"/>
    <w:rsid w:val="04433D2E"/>
    <w:rsid w:val="045B10EA"/>
    <w:rsid w:val="0467EBC1"/>
    <w:rsid w:val="046D0755"/>
    <w:rsid w:val="046F452B"/>
    <w:rsid w:val="04777120"/>
    <w:rsid w:val="047974C0"/>
    <w:rsid w:val="0484AA64"/>
    <w:rsid w:val="04A5BF51"/>
    <w:rsid w:val="04A7E93E"/>
    <w:rsid w:val="04A9AE6A"/>
    <w:rsid w:val="04AE9A28"/>
    <w:rsid w:val="04AFDCCB"/>
    <w:rsid w:val="04B0EFB1"/>
    <w:rsid w:val="04B0F1A3"/>
    <w:rsid w:val="04C3C772"/>
    <w:rsid w:val="04D7F5B8"/>
    <w:rsid w:val="04DA3508"/>
    <w:rsid w:val="04F35EDC"/>
    <w:rsid w:val="0534B677"/>
    <w:rsid w:val="05500EF6"/>
    <w:rsid w:val="055C1373"/>
    <w:rsid w:val="055D73C5"/>
    <w:rsid w:val="0568432D"/>
    <w:rsid w:val="056A08ED"/>
    <w:rsid w:val="0578E2A8"/>
    <w:rsid w:val="05860428"/>
    <w:rsid w:val="058B08DC"/>
    <w:rsid w:val="058F818D"/>
    <w:rsid w:val="0590BC3C"/>
    <w:rsid w:val="059F24F2"/>
    <w:rsid w:val="05A094CA"/>
    <w:rsid w:val="05AC1DA1"/>
    <w:rsid w:val="05C038B0"/>
    <w:rsid w:val="05C3EC04"/>
    <w:rsid w:val="05CF749A"/>
    <w:rsid w:val="05DA6282"/>
    <w:rsid w:val="05EC8B6A"/>
    <w:rsid w:val="060473FE"/>
    <w:rsid w:val="0606F351"/>
    <w:rsid w:val="0606F4B9"/>
    <w:rsid w:val="060DE478"/>
    <w:rsid w:val="062E75F9"/>
    <w:rsid w:val="063018CC"/>
    <w:rsid w:val="064EA5C6"/>
    <w:rsid w:val="065AD522"/>
    <w:rsid w:val="066E32DF"/>
    <w:rsid w:val="067296FA"/>
    <w:rsid w:val="0675E862"/>
    <w:rsid w:val="067DD63D"/>
    <w:rsid w:val="06810215"/>
    <w:rsid w:val="068AAFD0"/>
    <w:rsid w:val="06AA1265"/>
    <w:rsid w:val="06B7E814"/>
    <w:rsid w:val="06B9A9F8"/>
    <w:rsid w:val="06BDCD01"/>
    <w:rsid w:val="06BF7A8D"/>
    <w:rsid w:val="06CAD2DE"/>
    <w:rsid w:val="06D15CA4"/>
    <w:rsid w:val="06D32626"/>
    <w:rsid w:val="06DA3FBF"/>
    <w:rsid w:val="06F8438B"/>
    <w:rsid w:val="070210F1"/>
    <w:rsid w:val="07063DF5"/>
    <w:rsid w:val="074E2AB3"/>
    <w:rsid w:val="0753A15A"/>
    <w:rsid w:val="07573C86"/>
    <w:rsid w:val="07596AFD"/>
    <w:rsid w:val="075D83D8"/>
    <w:rsid w:val="0767B5EA"/>
    <w:rsid w:val="076DCF48"/>
    <w:rsid w:val="07AD2241"/>
    <w:rsid w:val="07BC2B37"/>
    <w:rsid w:val="07E6FFA2"/>
    <w:rsid w:val="07FD18CB"/>
    <w:rsid w:val="07FE57AA"/>
    <w:rsid w:val="080DBCAD"/>
    <w:rsid w:val="080EB37E"/>
    <w:rsid w:val="081194D2"/>
    <w:rsid w:val="082B5862"/>
    <w:rsid w:val="082DADB2"/>
    <w:rsid w:val="082EFD4B"/>
    <w:rsid w:val="08425467"/>
    <w:rsid w:val="08513003"/>
    <w:rsid w:val="08578BAD"/>
    <w:rsid w:val="08590E09"/>
    <w:rsid w:val="0868B87D"/>
    <w:rsid w:val="0870FFDD"/>
    <w:rsid w:val="0881249D"/>
    <w:rsid w:val="08885505"/>
    <w:rsid w:val="08940187"/>
    <w:rsid w:val="08963F34"/>
    <w:rsid w:val="089D3E2F"/>
    <w:rsid w:val="08A1E609"/>
    <w:rsid w:val="08B1180C"/>
    <w:rsid w:val="08BBEB6A"/>
    <w:rsid w:val="08C53864"/>
    <w:rsid w:val="08C5BECF"/>
    <w:rsid w:val="08C7C4C0"/>
    <w:rsid w:val="08CEE06E"/>
    <w:rsid w:val="08DC473E"/>
    <w:rsid w:val="08E22DB4"/>
    <w:rsid w:val="08E52F3B"/>
    <w:rsid w:val="08F00045"/>
    <w:rsid w:val="08F540F9"/>
    <w:rsid w:val="08FD16D3"/>
    <w:rsid w:val="0913D977"/>
    <w:rsid w:val="091418E0"/>
    <w:rsid w:val="091ED0D5"/>
    <w:rsid w:val="092F0D40"/>
    <w:rsid w:val="0935687C"/>
    <w:rsid w:val="094ABD9B"/>
    <w:rsid w:val="09503F70"/>
    <w:rsid w:val="096BD79D"/>
    <w:rsid w:val="096DD044"/>
    <w:rsid w:val="09752F85"/>
    <w:rsid w:val="097FA0C2"/>
    <w:rsid w:val="098C914F"/>
    <w:rsid w:val="099C31DC"/>
    <w:rsid w:val="09A232C8"/>
    <w:rsid w:val="09AB51BF"/>
    <w:rsid w:val="09AD075F"/>
    <w:rsid w:val="09AD7A1D"/>
    <w:rsid w:val="09AD7BEA"/>
    <w:rsid w:val="09B001B9"/>
    <w:rsid w:val="09BCC5C7"/>
    <w:rsid w:val="09C2A47E"/>
    <w:rsid w:val="09C8B294"/>
    <w:rsid w:val="09CC0FA0"/>
    <w:rsid w:val="09D67D6F"/>
    <w:rsid w:val="09E7847D"/>
    <w:rsid w:val="09F2FDB0"/>
    <w:rsid w:val="0A0E9EA6"/>
    <w:rsid w:val="0A299A13"/>
    <w:rsid w:val="0A32DA68"/>
    <w:rsid w:val="0A3A7866"/>
    <w:rsid w:val="0A644DCC"/>
    <w:rsid w:val="0A70C2F2"/>
    <w:rsid w:val="0A7AF16C"/>
    <w:rsid w:val="0A8BD0A6"/>
    <w:rsid w:val="0A8C713F"/>
    <w:rsid w:val="0A91F2FD"/>
    <w:rsid w:val="0AB3EF25"/>
    <w:rsid w:val="0AC4B1C9"/>
    <w:rsid w:val="0AC4CBF6"/>
    <w:rsid w:val="0AC61273"/>
    <w:rsid w:val="0AE00B24"/>
    <w:rsid w:val="0AE4B2AB"/>
    <w:rsid w:val="0AF6DC50"/>
    <w:rsid w:val="0AF6ED0E"/>
    <w:rsid w:val="0B02D0B9"/>
    <w:rsid w:val="0B0D676E"/>
    <w:rsid w:val="0B15D2C0"/>
    <w:rsid w:val="0B1EE8E1"/>
    <w:rsid w:val="0B23AD99"/>
    <w:rsid w:val="0B24C252"/>
    <w:rsid w:val="0B2BF40D"/>
    <w:rsid w:val="0B3D61E8"/>
    <w:rsid w:val="0B44625A"/>
    <w:rsid w:val="0B477DC6"/>
    <w:rsid w:val="0B4D7692"/>
    <w:rsid w:val="0B538A50"/>
    <w:rsid w:val="0B5AA31D"/>
    <w:rsid w:val="0B5BBF01"/>
    <w:rsid w:val="0B6E169B"/>
    <w:rsid w:val="0B7940DF"/>
    <w:rsid w:val="0B7B576B"/>
    <w:rsid w:val="0B8609A2"/>
    <w:rsid w:val="0B888F50"/>
    <w:rsid w:val="0B956BF7"/>
    <w:rsid w:val="0BA8A09F"/>
    <w:rsid w:val="0BAB5A54"/>
    <w:rsid w:val="0BBE0826"/>
    <w:rsid w:val="0BC507CD"/>
    <w:rsid w:val="0BD2F9CA"/>
    <w:rsid w:val="0BE001AE"/>
    <w:rsid w:val="0BE9ADCA"/>
    <w:rsid w:val="0BF2C491"/>
    <w:rsid w:val="0BF46886"/>
    <w:rsid w:val="0C083E7A"/>
    <w:rsid w:val="0C0B34EC"/>
    <w:rsid w:val="0C221644"/>
    <w:rsid w:val="0C42C5E8"/>
    <w:rsid w:val="0C492945"/>
    <w:rsid w:val="0C6C2DB9"/>
    <w:rsid w:val="0C759482"/>
    <w:rsid w:val="0C82EB86"/>
    <w:rsid w:val="0C88085C"/>
    <w:rsid w:val="0C93A1AD"/>
    <w:rsid w:val="0CA261B5"/>
    <w:rsid w:val="0CBE31B7"/>
    <w:rsid w:val="0CCE21C7"/>
    <w:rsid w:val="0CD33754"/>
    <w:rsid w:val="0CEEB362"/>
    <w:rsid w:val="0CF6BDA7"/>
    <w:rsid w:val="0D0D0EA2"/>
    <w:rsid w:val="0D12C711"/>
    <w:rsid w:val="0D149685"/>
    <w:rsid w:val="0D1A87B2"/>
    <w:rsid w:val="0D23D8A9"/>
    <w:rsid w:val="0D46C07A"/>
    <w:rsid w:val="0D476B65"/>
    <w:rsid w:val="0D642D50"/>
    <w:rsid w:val="0D6BF0C9"/>
    <w:rsid w:val="0D7D0333"/>
    <w:rsid w:val="0D7D6D37"/>
    <w:rsid w:val="0D83E02D"/>
    <w:rsid w:val="0D850D0F"/>
    <w:rsid w:val="0D86DCD5"/>
    <w:rsid w:val="0DA47D86"/>
    <w:rsid w:val="0DA502D4"/>
    <w:rsid w:val="0DB7D26C"/>
    <w:rsid w:val="0DC37168"/>
    <w:rsid w:val="0DC41862"/>
    <w:rsid w:val="0DDB7AC7"/>
    <w:rsid w:val="0DDD78DE"/>
    <w:rsid w:val="0DDE3EDD"/>
    <w:rsid w:val="0DE1076A"/>
    <w:rsid w:val="0DE3FBAB"/>
    <w:rsid w:val="0DE7EEB3"/>
    <w:rsid w:val="0DF12326"/>
    <w:rsid w:val="0DF30CA6"/>
    <w:rsid w:val="0DFA5BBD"/>
    <w:rsid w:val="0E0A6C47"/>
    <w:rsid w:val="0E1705A9"/>
    <w:rsid w:val="0E26F0F6"/>
    <w:rsid w:val="0E35DD42"/>
    <w:rsid w:val="0E394622"/>
    <w:rsid w:val="0E3AA408"/>
    <w:rsid w:val="0E42BACC"/>
    <w:rsid w:val="0E4AA80C"/>
    <w:rsid w:val="0E4DA796"/>
    <w:rsid w:val="0E4DB644"/>
    <w:rsid w:val="0E56C6DF"/>
    <w:rsid w:val="0E5F4182"/>
    <w:rsid w:val="0E616F83"/>
    <w:rsid w:val="0E6556DE"/>
    <w:rsid w:val="0E69B779"/>
    <w:rsid w:val="0E6AF735"/>
    <w:rsid w:val="0E6B4861"/>
    <w:rsid w:val="0E79609D"/>
    <w:rsid w:val="0E804236"/>
    <w:rsid w:val="0E807640"/>
    <w:rsid w:val="0E83E4E6"/>
    <w:rsid w:val="0E888303"/>
    <w:rsid w:val="0E8D3B14"/>
    <w:rsid w:val="0E977C51"/>
    <w:rsid w:val="0EAF23E3"/>
    <w:rsid w:val="0EB640E3"/>
    <w:rsid w:val="0ECD3194"/>
    <w:rsid w:val="0EDAE166"/>
    <w:rsid w:val="0EF89D3E"/>
    <w:rsid w:val="0EFE270D"/>
    <w:rsid w:val="0F0A7644"/>
    <w:rsid w:val="0F0B8F16"/>
    <w:rsid w:val="0F17D811"/>
    <w:rsid w:val="0F1A9109"/>
    <w:rsid w:val="0F43AAE2"/>
    <w:rsid w:val="0F45DBC4"/>
    <w:rsid w:val="0F56E5C4"/>
    <w:rsid w:val="0F60C4F6"/>
    <w:rsid w:val="0F866B09"/>
    <w:rsid w:val="0F896CF1"/>
    <w:rsid w:val="0F9602B2"/>
    <w:rsid w:val="0F972168"/>
    <w:rsid w:val="0F9DD071"/>
    <w:rsid w:val="0FA7A662"/>
    <w:rsid w:val="0FA952A4"/>
    <w:rsid w:val="0FB04FF3"/>
    <w:rsid w:val="0FBCC48D"/>
    <w:rsid w:val="0FCEED41"/>
    <w:rsid w:val="0FDE8B2D"/>
    <w:rsid w:val="0FE1DEB3"/>
    <w:rsid w:val="0FE3CFCF"/>
    <w:rsid w:val="0FEB69FB"/>
    <w:rsid w:val="0FF13F48"/>
    <w:rsid w:val="100512CD"/>
    <w:rsid w:val="1006AB70"/>
    <w:rsid w:val="100ADEE5"/>
    <w:rsid w:val="1016576F"/>
    <w:rsid w:val="1029C0DA"/>
    <w:rsid w:val="1039151B"/>
    <w:rsid w:val="103AC30C"/>
    <w:rsid w:val="103C221B"/>
    <w:rsid w:val="104CC9D5"/>
    <w:rsid w:val="104CDA6A"/>
    <w:rsid w:val="1058E231"/>
    <w:rsid w:val="10838A74"/>
    <w:rsid w:val="108FBA90"/>
    <w:rsid w:val="1095C8F6"/>
    <w:rsid w:val="10B74B71"/>
    <w:rsid w:val="10C332C5"/>
    <w:rsid w:val="10D2339C"/>
    <w:rsid w:val="10D58375"/>
    <w:rsid w:val="10DE72FB"/>
    <w:rsid w:val="10ED0265"/>
    <w:rsid w:val="10EF47B0"/>
    <w:rsid w:val="110FD769"/>
    <w:rsid w:val="1112FB82"/>
    <w:rsid w:val="111FFF11"/>
    <w:rsid w:val="11250A5D"/>
    <w:rsid w:val="113414F9"/>
    <w:rsid w:val="1162D0CD"/>
    <w:rsid w:val="1166EDFE"/>
    <w:rsid w:val="1168D3D1"/>
    <w:rsid w:val="116CE742"/>
    <w:rsid w:val="117C6A0A"/>
    <w:rsid w:val="11807D31"/>
    <w:rsid w:val="11CB84D9"/>
    <w:rsid w:val="11D77AD5"/>
    <w:rsid w:val="11E3E09E"/>
    <w:rsid w:val="120343A4"/>
    <w:rsid w:val="120C603E"/>
    <w:rsid w:val="121A54C2"/>
    <w:rsid w:val="1228BCDD"/>
    <w:rsid w:val="12423349"/>
    <w:rsid w:val="125F0326"/>
    <w:rsid w:val="126ABE8C"/>
    <w:rsid w:val="1292A8D5"/>
    <w:rsid w:val="12944A6D"/>
    <w:rsid w:val="129D6A8E"/>
    <w:rsid w:val="12A864B0"/>
    <w:rsid w:val="12AC960E"/>
    <w:rsid w:val="12AD6499"/>
    <w:rsid w:val="12C9EB8B"/>
    <w:rsid w:val="12D0698E"/>
    <w:rsid w:val="12DB6FF1"/>
    <w:rsid w:val="12DEE00F"/>
    <w:rsid w:val="12E1F4B0"/>
    <w:rsid w:val="12F611AF"/>
    <w:rsid w:val="130DA692"/>
    <w:rsid w:val="130EAB1D"/>
    <w:rsid w:val="1312F828"/>
    <w:rsid w:val="13193ABB"/>
    <w:rsid w:val="131FD6E5"/>
    <w:rsid w:val="132A0704"/>
    <w:rsid w:val="133C72E4"/>
    <w:rsid w:val="13459814"/>
    <w:rsid w:val="1346FB35"/>
    <w:rsid w:val="135FDCD5"/>
    <w:rsid w:val="13666198"/>
    <w:rsid w:val="136A78E1"/>
    <w:rsid w:val="1370F224"/>
    <w:rsid w:val="1371A05C"/>
    <w:rsid w:val="137DD3FA"/>
    <w:rsid w:val="139E6DE6"/>
    <w:rsid w:val="13A21CD8"/>
    <w:rsid w:val="13C49370"/>
    <w:rsid w:val="13C66485"/>
    <w:rsid w:val="13D250CE"/>
    <w:rsid w:val="13D79C77"/>
    <w:rsid w:val="13E346A5"/>
    <w:rsid w:val="13E75FB4"/>
    <w:rsid w:val="13FF4342"/>
    <w:rsid w:val="1404CD5D"/>
    <w:rsid w:val="1405780A"/>
    <w:rsid w:val="1407C749"/>
    <w:rsid w:val="140895B4"/>
    <w:rsid w:val="1408F621"/>
    <w:rsid w:val="141E0986"/>
    <w:rsid w:val="142A277A"/>
    <w:rsid w:val="14415685"/>
    <w:rsid w:val="146BC6F9"/>
    <w:rsid w:val="1476AEB2"/>
    <w:rsid w:val="1496AEA9"/>
    <w:rsid w:val="14B968D3"/>
    <w:rsid w:val="14BD4542"/>
    <w:rsid w:val="14BEFCFA"/>
    <w:rsid w:val="14CAA105"/>
    <w:rsid w:val="14DBDFD9"/>
    <w:rsid w:val="14DC5A17"/>
    <w:rsid w:val="14E49197"/>
    <w:rsid w:val="14E93652"/>
    <w:rsid w:val="14EE63B4"/>
    <w:rsid w:val="1501C866"/>
    <w:rsid w:val="1511750D"/>
    <w:rsid w:val="151E212A"/>
    <w:rsid w:val="1521AF72"/>
    <w:rsid w:val="1529D6B2"/>
    <w:rsid w:val="15399AE9"/>
    <w:rsid w:val="15406F49"/>
    <w:rsid w:val="1546ED55"/>
    <w:rsid w:val="154793EA"/>
    <w:rsid w:val="15482D73"/>
    <w:rsid w:val="154F10F7"/>
    <w:rsid w:val="15559D5F"/>
    <w:rsid w:val="155DE677"/>
    <w:rsid w:val="156BD133"/>
    <w:rsid w:val="1570CF2D"/>
    <w:rsid w:val="15793666"/>
    <w:rsid w:val="15941268"/>
    <w:rsid w:val="159FB8A1"/>
    <w:rsid w:val="15AEF5D8"/>
    <w:rsid w:val="15B0F88B"/>
    <w:rsid w:val="15DCD2EF"/>
    <w:rsid w:val="15E381A3"/>
    <w:rsid w:val="15EEB053"/>
    <w:rsid w:val="15F4D334"/>
    <w:rsid w:val="162BAC0F"/>
    <w:rsid w:val="162D8E1A"/>
    <w:rsid w:val="163B7F90"/>
    <w:rsid w:val="1640B192"/>
    <w:rsid w:val="1640C232"/>
    <w:rsid w:val="1640C900"/>
    <w:rsid w:val="164C0906"/>
    <w:rsid w:val="1654A7ED"/>
    <w:rsid w:val="165B64C8"/>
    <w:rsid w:val="1672FCB5"/>
    <w:rsid w:val="1673F339"/>
    <w:rsid w:val="1684FA8C"/>
    <w:rsid w:val="1690C32C"/>
    <w:rsid w:val="169FD5CD"/>
    <w:rsid w:val="16A733AD"/>
    <w:rsid w:val="16CFF8CC"/>
    <w:rsid w:val="16DE603C"/>
    <w:rsid w:val="16DFCFCB"/>
    <w:rsid w:val="16ED6402"/>
    <w:rsid w:val="16EFDF8F"/>
    <w:rsid w:val="16F0D0DE"/>
    <w:rsid w:val="17080A08"/>
    <w:rsid w:val="1732943A"/>
    <w:rsid w:val="1732976B"/>
    <w:rsid w:val="17359E1D"/>
    <w:rsid w:val="173CC6B7"/>
    <w:rsid w:val="17595475"/>
    <w:rsid w:val="1776377C"/>
    <w:rsid w:val="177E8D96"/>
    <w:rsid w:val="17845A28"/>
    <w:rsid w:val="17865E95"/>
    <w:rsid w:val="17A546B7"/>
    <w:rsid w:val="17AB0AAA"/>
    <w:rsid w:val="17B7F17A"/>
    <w:rsid w:val="17B974A4"/>
    <w:rsid w:val="17BDEC08"/>
    <w:rsid w:val="17BFC970"/>
    <w:rsid w:val="17C4BEEC"/>
    <w:rsid w:val="17E5FE85"/>
    <w:rsid w:val="17EA0F2B"/>
    <w:rsid w:val="17EBD31D"/>
    <w:rsid w:val="17EE41DE"/>
    <w:rsid w:val="17F5BE02"/>
    <w:rsid w:val="1803F4D2"/>
    <w:rsid w:val="1805EF2E"/>
    <w:rsid w:val="180C4078"/>
    <w:rsid w:val="180FF47A"/>
    <w:rsid w:val="1814FC63"/>
    <w:rsid w:val="1826DADD"/>
    <w:rsid w:val="1835C2BA"/>
    <w:rsid w:val="1846B644"/>
    <w:rsid w:val="184A09A3"/>
    <w:rsid w:val="1851A6C0"/>
    <w:rsid w:val="1852D58D"/>
    <w:rsid w:val="18BCF0F8"/>
    <w:rsid w:val="18E10190"/>
    <w:rsid w:val="18F27C5B"/>
    <w:rsid w:val="18F484A6"/>
    <w:rsid w:val="18FFBC3F"/>
    <w:rsid w:val="190531A8"/>
    <w:rsid w:val="1905480F"/>
    <w:rsid w:val="1907F019"/>
    <w:rsid w:val="1914B585"/>
    <w:rsid w:val="191882C1"/>
    <w:rsid w:val="1919C10D"/>
    <w:rsid w:val="19331288"/>
    <w:rsid w:val="1946DB0B"/>
    <w:rsid w:val="1956923D"/>
    <w:rsid w:val="19603CC0"/>
    <w:rsid w:val="19624607"/>
    <w:rsid w:val="197C668A"/>
    <w:rsid w:val="198C48AF"/>
    <w:rsid w:val="198DD72E"/>
    <w:rsid w:val="199073EF"/>
    <w:rsid w:val="19A32F66"/>
    <w:rsid w:val="19A867E4"/>
    <w:rsid w:val="19AFEAFD"/>
    <w:rsid w:val="19B066E8"/>
    <w:rsid w:val="19B11D22"/>
    <w:rsid w:val="19B6E851"/>
    <w:rsid w:val="19B826D8"/>
    <w:rsid w:val="19C8A9CE"/>
    <w:rsid w:val="19D674BC"/>
    <w:rsid w:val="19D6B37B"/>
    <w:rsid w:val="19D98EC3"/>
    <w:rsid w:val="19D9AD4D"/>
    <w:rsid w:val="19E55A5A"/>
    <w:rsid w:val="19EA0D6F"/>
    <w:rsid w:val="19ECBD71"/>
    <w:rsid w:val="19EFC6FD"/>
    <w:rsid w:val="19FB1E20"/>
    <w:rsid w:val="1A120E81"/>
    <w:rsid w:val="1A17543B"/>
    <w:rsid w:val="1A20CE87"/>
    <w:rsid w:val="1A26FCC2"/>
    <w:rsid w:val="1A2EAD07"/>
    <w:rsid w:val="1A31D197"/>
    <w:rsid w:val="1A32EB0B"/>
    <w:rsid w:val="1A679599"/>
    <w:rsid w:val="1A743676"/>
    <w:rsid w:val="1A7C5383"/>
    <w:rsid w:val="1A8A512D"/>
    <w:rsid w:val="1A92DD33"/>
    <w:rsid w:val="1A93DBC4"/>
    <w:rsid w:val="1AC23736"/>
    <w:rsid w:val="1ADB7C2B"/>
    <w:rsid w:val="1AE2AB6C"/>
    <w:rsid w:val="1AE92020"/>
    <w:rsid w:val="1AEA486C"/>
    <w:rsid w:val="1AF08A7A"/>
    <w:rsid w:val="1AF9E4AC"/>
    <w:rsid w:val="1B0DB82D"/>
    <w:rsid w:val="1B187937"/>
    <w:rsid w:val="1B1BDAAA"/>
    <w:rsid w:val="1B3E213E"/>
    <w:rsid w:val="1B56FE67"/>
    <w:rsid w:val="1B6E9578"/>
    <w:rsid w:val="1B702A35"/>
    <w:rsid w:val="1B7757FC"/>
    <w:rsid w:val="1B78EAC1"/>
    <w:rsid w:val="1BAE354F"/>
    <w:rsid w:val="1BB099B5"/>
    <w:rsid w:val="1BC5DCC7"/>
    <w:rsid w:val="1BC90FDD"/>
    <w:rsid w:val="1BD0EC89"/>
    <w:rsid w:val="1BD409DA"/>
    <w:rsid w:val="1BD98EE9"/>
    <w:rsid w:val="1BE6A251"/>
    <w:rsid w:val="1BEE620B"/>
    <w:rsid w:val="1BEEACBC"/>
    <w:rsid w:val="1BF011B2"/>
    <w:rsid w:val="1BF27283"/>
    <w:rsid w:val="1C0819B2"/>
    <w:rsid w:val="1C17779A"/>
    <w:rsid w:val="1C1EA116"/>
    <w:rsid w:val="1C2C04B0"/>
    <w:rsid w:val="1C33B6AF"/>
    <w:rsid w:val="1C4F8159"/>
    <w:rsid w:val="1C567210"/>
    <w:rsid w:val="1C67C187"/>
    <w:rsid w:val="1C683768"/>
    <w:rsid w:val="1C7126CD"/>
    <w:rsid w:val="1C762793"/>
    <w:rsid w:val="1C7E7BCD"/>
    <w:rsid w:val="1CB70ADB"/>
    <w:rsid w:val="1CC49A48"/>
    <w:rsid w:val="1CD6DB20"/>
    <w:rsid w:val="1CE37512"/>
    <w:rsid w:val="1CE3F306"/>
    <w:rsid w:val="1CF7D045"/>
    <w:rsid w:val="1D033F5C"/>
    <w:rsid w:val="1D133917"/>
    <w:rsid w:val="1D1691C5"/>
    <w:rsid w:val="1D1EC0F5"/>
    <w:rsid w:val="1D376539"/>
    <w:rsid w:val="1D3AFC76"/>
    <w:rsid w:val="1D3FF21E"/>
    <w:rsid w:val="1D52FD41"/>
    <w:rsid w:val="1D59B801"/>
    <w:rsid w:val="1D6890CC"/>
    <w:rsid w:val="1D7116D0"/>
    <w:rsid w:val="1D727C3E"/>
    <w:rsid w:val="1D747C55"/>
    <w:rsid w:val="1D8F76BE"/>
    <w:rsid w:val="1DB10365"/>
    <w:rsid w:val="1DB341A0"/>
    <w:rsid w:val="1DC46E21"/>
    <w:rsid w:val="1DD24B94"/>
    <w:rsid w:val="1DF3CBBA"/>
    <w:rsid w:val="1E017690"/>
    <w:rsid w:val="1E01C6E9"/>
    <w:rsid w:val="1E020AE3"/>
    <w:rsid w:val="1E043030"/>
    <w:rsid w:val="1E0CE628"/>
    <w:rsid w:val="1E0F653B"/>
    <w:rsid w:val="1E18239A"/>
    <w:rsid w:val="1E1A88EB"/>
    <w:rsid w:val="1E220971"/>
    <w:rsid w:val="1E2235FA"/>
    <w:rsid w:val="1E32D83B"/>
    <w:rsid w:val="1E340219"/>
    <w:rsid w:val="1E550235"/>
    <w:rsid w:val="1E639925"/>
    <w:rsid w:val="1E69A7C7"/>
    <w:rsid w:val="1E7BE8FE"/>
    <w:rsid w:val="1E82CB15"/>
    <w:rsid w:val="1E8557E1"/>
    <w:rsid w:val="1E8A2650"/>
    <w:rsid w:val="1E8D46EC"/>
    <w:rsid w:val="1E903C83"/>
    <w:rsid w:val="1EAF10FE"/>
    <w:rsid w:val="1ED3359A"/>
    <w:rsid w:val="1EDC7CB8"/>
    <w:rsid w:val="1EE042ED"/>
    <w:rsid w:val="1EF3B2CA"/>
    <w:rsid w:val="1EFF7D1C"/>
    <w:rsid w:val="1F03BABA"/>
    <w:rsid w:val="1F0CC4C0"/>
    <w:rsid w:val="1F14A759"/>
    <w:rsid w:val="1F2E1439"/>
    <w:rsid w:val="1F462146"/>
    <w:rsid w:val="1F72C8E2"/>
    <w:rsid w:val="1F7FA00C"/>
    <w:rsid w:val="1F8F573E"/>
    <w:rsid w:val="1F97D26D"/>
    <w:rsid w:val="1FAAB87D"/>
    <w:rsid w:val="1FACF5F4"/>
    <w:rsid w:val="1FAFADC2"/>
    <w:rsid w:val="1FBDC747"/>
    <w:rsid w:val="1FC08841"/>
    <w:rsid w:val="1FC57137"/>
    <w:rsid w:val="1FC5E6E5"/>
    <w:rsid w:val="1FCA7BD4"/>
    <w:rsid w:val="1FD87852"/>
    <w:rsid w:val="1FDB0972"/>
    <w:rsid w:val="1FE16644"/>
    <w:rsid w:val="20092B15"/>
    <w:rsid w:val="200AA2A5"/>
    <w:rsid w:val="20190DF8"/>
    <w:rsid w:val="201C6A46"/>
    <w:rsid w:val="201E1931"/>
    <w:rsid w:val="201F288D"/>
    <w:rsid w:val="20302BAA"/>
    <w:rsid w:val="20495324"/>
    <w:rsid w:val="20561065"/>
    <w:rsid w:val="205C1F84"/>
    <w:rsid w:val="205D576F"/>
    <w:rsid w:val="2068BF1E"/>
    <w:rsid w:val="207CE8C7"/>
    <w:rsid w:val="2086CECD"/>
    <w:rsid w:val="2099BDA9"/>
    <w:rsid w:val="209C9C48"/>
    <w:rsid w:val="20B5337C"/>
    <w:rsid w:val="20C85A3E"/>
    <w:rsid w:val="20D4E01C"/>
    <w:rsid w:val="20E14415"/>
    <w:rsid w:val="20E1E863"/>
    <w:rsid w:val="20F09EE0"/>
    <w:rsid w:val="20F1CD2D"/>
    <w:rsid w:val="20F6EFAB"/>
    <w:rsid w:val="20FAB4E6"/>
    <w:rsid w:val="2107057F"/>
    <w:rsid w:val="21184380"/>
    <w:rsid w:val="211BEDEA"/>
    <w:rsid w:val="2124C390"/>
    <w:rsid w:val="212F8B6A"/>
    <w:rsid w:val="2147FCB8"/>
    <w:rsid w:val="215E31C1"/>
    <w:rsid w:val="21633D06"/>
    <w:rsid w:val="21645596"/>
    <w:rsid w:val="2175EB6D"/>
    <w:rsid w:val="21798133"/>
    <w:rsid w:val="21869B4B"/>
    <w:rsid w:val="2195201C"/>
    <w:rsid w:val="219F06D5"/>
    <w:rsid w:val="21A18276"/>
    <w:rsid w:val="21A40BD8"/>
    <w:rsid w:val="21B490F7"/>
    <w:rsid w:val="21C8F192"/>
    <w:rsid w:val="21CE4EBB"/>
    <w:rsid w:val="21D1D964"/>
    <w:rsid w:val="21D482C6"/>
    <w:rsid w:val="21D898DC"/>
    <w:rsid w:val="21F5DACE"/>
    <w:rsid w:val="22045879"/>
    <w:rsid w:val="2205D60B"/>
    <w:rsid w:val="222AA64A"/>
    <w:rsid w:val="222F2EC7"/>
    <w:rsid w:val="2238817F"/>
    <w:rsid w:val="223C5B9B"/>
    <w:rsid w:val="22475274"/>
    <w:rsid w:val="224F256D"/>
    <w:rsid w:val="2253583A"/>
    <w:rsid w:val="22605978"/>
    <w:rsid w:val="226203F8"/>
    <w:rsid w:val="226F385E"/>
    <w:rsid w:val="22B443BF"/>
    <w:rsid w:val="22B7AC82"/>
    <w:rsid w:val="22DBB131"/>
    <w:rsid w:val="230394BB"/>
    <w:rsid w:val="2308CAB6"/>
    <w:rsid w:val="230D0972"/>
    <w:rsid w:val="23160088"/>
    <w:rsid w:val="231A0298"/>
    <w:rsid w:val="232ECF02"/>
    <w:rsid w:val="232F64B8"/>
    <w:rsid w:val="23336F45"/>
    <w:rsid w:val="23507456"/>
    <w:rsid w:val="2355B6C1"/>
    <w:rsid w:val="236A3C67"/>
    <w:rsid w:val="237DDC9D"/>
    <w:rsid w:val="2381D7D4"/>
    <w:rsid w:val="2382C70E"/>
    <w:rsid w:val="23834CF7"/>
    <w:rsid w:val="238BF810"/>
    <w:rsid w:val="23B1F785"/>
    <w:rsid w:val="23B5C121"/>
    <w:rsid w:val="23B84288"/>
    <w:rsid w:val="23B91C92"/>
    <w:rsid w:val="23CC60D9"/>
    <w:rsid w:val="23E16221"/>
    <w:rsid w:val="240FF302"/>
    <w:rsid w:val="24123C7A"/>
    <w:rsid w:val="241286AF"/>
    <w:rsid w:val="24147551"/>
    <w:rsid w:val="241A6412"/>
    <w:rsid w:val="2463F8BA"/>
    <w:rsid w:val="247CF9C2"/>
    <w:rsid w:val="247EF55D"/>
    <w:rsid w:val="24828F19"/>
    <w:rsid w:val="2482E6E4"/>
    <w:rsid w:val="2486B755"/>
    <w:rsid w:val="248D234F"/>
    <w:rsid w:val="24A2F45C"/>
    <w:rsid w:val="24A6F455"/>
    <w:rsid w:val="24AAC548"/>
    <w:rsid w:val="24AF3FDE"/>
    <w:rsid w:val="24BBE57D"/>
    <w:rsid w:val="24BC7F3A"/>
    <w:rsid w:val="24CD79C5"/>
    <w:rsid w:val="24DFC765"/>
    <w:rsid w:val="2501FF26"/>
    <w:rsid w:val="250643ED"/>
    <w:rsid w:val="250F60F6"/>
    <w:rsid w:val="25117C05"/>
    <w:rsid w:val="25223AE3"/>
    <w:rsid w:val="25284779"/>
    <w:rsid w:val="254CD785"/>
    <w:rsid w:val="255AC395"/>
    <w:rsid w:val="255FBB03"/>
    <w:rsid w:val="2588ABEC"/>
    <w:rsid w:val="258DFAED"/>
    <w:rsid w:val="258EC869"/>
    <w:rsid w:val="259E815D"/>
    <w:rsid w:val="25C07761"/>
    <w:rsid w:val="25C542CF"/>
    <w:rsid w:val="25C98131"/>
    <w:rsid w:val="25CAC6BB"/>
    <w:rsid w:val="25D40470"/>
    <w:rsid w:val="25D8D6F9"/>
    <w:rsid w:val="25F6A01C"/>
    <w:rsid w:val="2600B77F"/>
    <w:rsid w:val="2601B072"/>
    <w:rsid w:val="26033DC2"/>
    <w:rsid w:val="2607C1D1"/>
    <w:rsid w:val="260B58C4"/>
    <w:rsid w:val="2615C16F"/>
    <w:rsid w:val="261AEC56"/>
    <w:rsid w:val="261BBF3B"/>
    <w:rsid w:val="263144D8"/>
    <w:rsid w:val="263623B6"/>
    <w:rsid w:val="263E5E77"/>
    <w:rsid w:val="26441CC7"/>
    <w:rsid w:val="2646E9B1"/>
    <w:rsid w:val="264BF330"/>
    <w:rsid w:val="26692930"/>
    <w:rsid w:val="266A1065"/>
    <w:rsid w:val="26734A8E"/>
    <w:rsid w:val="26863B39"/>
    <w:rsid w:val="268DCC20"/>
    <w:rsid w:val="269DDF54"/>
    <w:rsid w:val="26A405FA"/>
    <w:rsid w:val="26A50061"/>
    <w:rsid w:val="26AC576C"/>
    <w:rsid w:val="26AC7CEC"/>
    <w:rsid w:val="26B28CC0"/>
    <w:rsid w:val="26CA88F9"/>
    <w:rsid w:val="26CAB4F5"/>
    <w:rsid w:val="26DC4202"/>
    <w:rsid w:val="26EDC4B8"/>
    <w:rsid w:val="26FB284B"/>
    <w:rsid w:val="27200B57"/>
    <w:rsid w:val="27359091"/>
    <w:rsid w:val="273A31F5"/>
    <w:rsid w:val="273E12A1"/>
    <w:rsid w:val="2745664D"/>
    <w:rsid w:val="27457CD7"/>
    <w:rsid w:val="27461004"/>
    <w:rsid w:val="27483A55"/>
    <w:rsid w:val="274DF4B7"/>
    <w:rsid w:val="27563736"/>
    <w:rsid w:val="275B9AA9"/>
    <w:rsid w:val="275EBA7E"/>
    <w:rsid w:val="276827A1"/>
    <w:rsid w:val="276F5DB4"/>
    <w:rsid w:val="277167D7"/>
    <w:rsid w:val="27775D6D"/>
    <w:rsid w:val="2792F66F"/>
    <w:rsid w:val="27986B58"/>
    <w:rsid w:val="27A14298"/>
    <w:rsid w:val="27A6E186"/>
    <w:rsid w:val="27B1A36E"/>
    <w:rsid w:val="27B1F1A0"/>
    <w:rsid w:val="27BB60B5"/>
    <w:rsid w:val="27CEA41C"/>
    <w:rsid w:val="27DB535A"/>
    <w:rsid w:val="27DC11A6"/>
    <w:rsid w:val="27E5FD58"/>
    <w:rsid w:val="27EE4548"/>
    <w:rsid w:val="27F2E6C5"/>
    <w:rsid w:val="2803BBD7"/>
    <w:rsid w:val="2811677D"/>
    <w:rsid w:val="281B47B4"/>
    <w:rsid w:val="28258946"/>
    <w:rsid w:val="282D6FE1"/>
    <w:rsid w:val="283D2B21"/>
    <w:rsid w:val="2843F5FF"/>
    <w:rsid w:val="28486107"/>
    <w:rsid w:val="284D38B3"/>
    <w:rsid w:val="2857F4D9"/>
    <w:rsid w:val="285CECDE"/>
    <w:rsid w:val="286A69C6"/>
    <w:rsid w:val="287C4371"/>
    <w:rsid w:val="2884BB46"/>
    <w:rsid w:val="289BFE9B"/>
    <w:rsid w:val="28CB1ECA"/>
    <w:rsid w:val="28D35FC0"/>
    <w:rsid w:val="28D40F0A"/>
    <w:rsid w:val="28D5A929"/>
    <w:rsid w:val="28DE27C7"/>
    <w:rsid w:val="28E24B2D"/>
    <w:rsid w:val="28EB6760"/>
    <w:rsid w:val="28ED2EDA"/>
    <w:rsid w:val="28F68C2D"/>
    <w:rsid w:val="28FBEEA2"/>
    <w:rsid w:val="291807A0"/>
    <w:rsid w:val="29206B13"/>
    <w:rsid w:val="292272BF"/>
    <w:rsid w:val="29348B17"/>
    <w:rsid w:val="294A10E4"/>
    <w:rsid w:val="29513031"/>
    <w:rsid w:val="295DE0BA"/>
    <w:rsid w:val="296A1511"/>
    <w:rsid w:val="297AF02F"/>
    <w:rsid w:val="2999AEE6"/>
    <w:rsid w:val="29A4A220"/>
    <w:rsid w:val="29A805B2"/>
    <w:rsid w:val="29C0DD79"/>
    <w:rsid w:val="29CAE479"/>
    <w:rsid w:val="29D063F4"/>
    <w:rsid w:val="2A0E8A1F"/>
    <w:rsid w:val="2A125FBD"/>
    <w:rsid w:val="2A256637"/>
    <w:rsid w:val="2A27CB66"/>
    <w:rsid w:val="2A283771"/>
    <w:rsid w:val="2A31F052"/>
    <w:rsid w:val="2A3A84DB"/>
    <w:rsid w:val="2A4E4DEE"/>
    <w:rsid w:val="2A5D8F20"/>
    <w:rsid w:val="2A680692"/>
    <w:rsid w:val="2A6E98AF"/>
    <w:rsid w:val="2A72CE79"/>
    <w:rsid w:val="2A836B88"/>
    <w:rsid w:val="2A85CF18"/>
    <w:rsid w:val="2A88AA1E"/>
    <w:rsid w:val="2A8A56DB"/>
    <w:rsid w:val="2A8B07BE"/>
    <w:rsid w:val="2AA6CBAD"/>
    <w:rsid w:val="2AB2ADBA"/>
    <w:rsid w:val="2AB3ECC8"/>
    <w:rsid w:val="2ACAF919"/>
    <w:rsid w:val="2ACD9CC6"/>
    <w:rsid w:val="2AD0A3D7"/>
    <w:rsid w:val="2AD38232"/>
    <w:rsid w:val="2AD41B46"/>
    <w:rsid w:val="2ADD5802"/>
    <w:rsid w:val="2AF00946"/>
    <w:rsid w:val="2AF082D7"/>
    <w:rsid w:val="2B01B12F"/>
    <w:rsid w:val="2B07F06E"/>
    <w:rsid w:val="2B09A6A7"/>
    <w:rsid w:val="2B2B26BA"/>
    <w:rsid w:val="2B3EB9E6"/>
    <w:rsid w:val="2B47C595"/>
    <w:rsid w:val="2B55B97E"/>
    <w:rsid w:val="2B5F4849"/>
    <w:rsid w:val="2B5F9232"/>
    <w:rsid w:val="2B696DEC"/>
    <w:rsid w:val="2B69BC9A"/>
    <w:rsid w:val="2B6A08D8"/>
    <w:rsid w:val="2B7F6DB9"/>
    <w:rsid w:val="2B7FE7F5"/>
    <w:rsid w:val="2B951A82"/>
    <w:rsid w:val="2BA520A1"/>
    <w:rsid w:val="2BAAD5A3"/>
    <w:rsid w:val="2BAEAE98"/>
    <w:rsid w:val="2BB3810D"/>
    <w:rsid w:val="2BBCB790"/>
    <w:rsid w:val="2BC39A38"/>
    <w:rsid w:val="2BD13B00"/>
    <w:rsid w:val="2BDA166E"/>
    <w:rsid w:val="2BF87851"/>
    <w:rsid w:val="2C0C62DA"/>
    <w:rsid w:val="2C0FACCD"/>
    <w:rsid w:val="2C11D337"/>
    <w:rsid w:val="2C18D770"/>
    <w:rsid w:val="2C19AA6D"/>
    <w:rsid w:val="2C2964B6"/>
    <w:rsid w:val="2C304C5D"/>
    <w:rsid w:val="2C361022"/>
    <w:rsid w:val="2C5315F2"/>
    <w:rsid w:val="2C9190A6"/>
    <w:rsid w:val="2CB0E968"/>
    <w:rsid w:val="2CCA730F"/>
    <w:rsid w:val="2CCEE3C7"/>
    <w:rsid w:val="2CCFDEF8"/>
    <w:rsid w:val="2CDC74B4"/>
    <w:rsid w:val="2CDCC47D"/>
    <w:rsid w:val="2CF25AE9"/>
    <w:rsid w:val="2CFB231B"/>
    <w:rsid w:val="2D14D42A"/>
    <w:rsid w:val="2D1D042E"/>
    <w:rsid w:val="2D1D082E"/>
    <w:rsid w:val="2D200A80"/>
    <w:rsid w:val="2D229DA4"/>
    <w:rsid w:val="2D384152"/>
    <w:rsid w:val="2D392869"/>
    <w:rsid w:val="2D4E6F7D"/>
    <w:rsid w:val="2D5B6E60"/>
    <w:rsid w:val="2D72395F"/>
    <w:rsid w:val="2D84EAC9"/>
    <w:rsid w:val="2D93A354"/>
    <w:rsid w:val="2DC6AA33"/>
    <w:rsid w:val="2DCC0AD0"/>
    <w:rsid w:val="2DCFDBA7"/>
    <w:rsid w:val="2DDBDFDC"/>
    <w:rsid w:val="2DEC7A5C"/>
    <w:rsid w:val="2DEEF9B2"/>
    <w:rsid w:val="2DF08A1C"/>
    <w:rsid w:val="2DF989EF"/>
    <w:rsid w:val="2E0AA57D"/>
    <w:rsid w:val="2E1707D8"/>
    <w:rsid w:val="2E1F83F1"/>
    <w:rsid w:val="2E21A028"/>
    <w:rsid w:val="2E322ACD"/>
    <w:rsid w:val="2E356FAD"/>
    <w:rsid w:val="2E405886"/>
    <w:rsid w:val="2E5B1496"/>
    <w:rsid w:val="2E5C4C00"/>
    <w:rsid w:val="2E613A56"/>
    <w:rsid w:val="2E69E779"/>
    <w:rsid w:val="2E6A523B"/>
    <w:rsid w:val="2E6C4FB6"/>
    <w:rsid w:val="2E723354"/>
    <w:rsid w:val="2E753E9C"/>
    <w:rsid w:val="2E7CC9A8"/>
    <w:rsid w:val="2EA0EBC4"/>
    <w:rsid w:val="2EB0C788"/>
    <w:rsid w:val="2EC47010"/>
    <w:rsid w:val="2EC5499B"/>
    <w:rsid w:val="2ED00C75"/>
    <w:rsid w:val="2EE53128"/>
    <w:rsid w:val="2EEC6A5A"/>
    <w:rsid w:val="2EEFE8A1"/>
    <w:rsid w:val="2EF63874"/>
    <w:rsid w:val="2EFD061C"/>
    <w:rsid w:val="2F158E87"/>
    <w:rsid w:val="2F1E4621"/>
    <w:rsid w:val="2F336E31"/>
    <w:rsid w:val="2F3CCCA2"/>
    <w:rsid w:val="2F5A06BD"/>
    <w:rsid w:val="2F6DCD4B"/>
    <w:rsid w:val="2F7A0158"/>
    <w:rsid w:val="2F7C732E"/>
    <w:rsid w:val="2F832975"/>
    <w:rsid w:val="2F856906"/>
    <w:rsid w:val="2F8AAE3E"/>
    <w:rsid w:val="2F959784"/>
    <w:rsid w:val="2FA73DBE"/>
    <w:rsid w:val="2FB3EAB0"/>
    <w:rsid w:val="2FB71528"/>
    <w:rsid w:val="2FC303CD"/>
    <w:rsid w:val="2FCA0D86"/>
    <w:rsid w:val="2FD65AF6"/>
    <w:rsid w:val="2FD6ADB8"/>
    <w:rsid w:val="2FE26F3A"/>
    <w:rsid w:val="2FE49969"/>
    <w:rsid w:val="2FFCCA5C"/>
    <w:rsid w:val="2FFF8B4B"/>
    <w:rsid w:val="3006CAD5"/>
    <w:rsid w:val="300E3915"/>
    <w:rsid w:val="30154982"/>
    <w:rsid w:val="30240F40"/>
    <w:rsid w:val="302E85E3"/>
    <w:rsid w:val="304A3CE4"/>
    <w:rsid w:val="304DB330"/>
    <w:rsid w:val="3051876C"/>
    <w:rsid w:val="3052C21A"/>
    <w:rsid w:val="3059DEB1"/>
    <w:rsid w:val="306DD299"/>
    <w:rsid w:val="3089C402"/>
    <w:rsid w:val="309339D3"/>
    <w:rsid w:val="30AC3D8C"/>
    <w:rsid w:val="30AF049B"/>
    <w:rsid w:val="30B430CF"/>
    <w:rsid w:val="30C939CB"/>
    <w:rsid w:val="30D237E4"/>
    <w:rsid w:val="30D3A6D6"/>
    <w:rsid w:val="30E00717"/>
    <w:rsid w:val="3103471C"/>
    <w:rsid w:val="3106881B"/>
    <w:rsid w:val="310896C1"/>
    <w:rsid w:val="31140D03"/>
    <w:rsid w:val="3116ABC1"/>
    <w:rsid w:val="3117DB49"/>
    <w:rsid w:val="3133B731"/>
    <w:rsid w:val="31379737"/>
    <w:rsid w:val="313C1819"/>
    <w:rsid w:val="314531AF"/>
    <w:rsid w:val="3165EFC0"/>
    <w:rsid w:val="3166CD5A"/>
    <w:rsid w:val="316CF7C2"/>
    <w:rsid w:val="31897A33"/>
    <w:rsid w:val="31A27E13"/>
    <w:rsid w:val="31A5C5E0"/>
    <w:rsid w:val="31BBEFEB"/>
    <w:rsid w:val="31C2BE3C"/>
    <w:rsid w:val="31CFDCAA"/>
    <w:rsid w:val="31D5D52B"/>
    <w:rsid w:val="31E1CA8C"/>
    <w:rsid w:val="31E5059F"/>
    <w:rsid w:val="31F22D32"/>
    <w:rsid w:val="31F257FF"/>
    <w:rsid w:val="3219659E"/>
    <w:rsid w:val="3277B602"/>
    <w:rsid w:val="327EDC92"/>
    <w:rsid w:val="32804D2A"/>
    <w:rsid w:val="3286CBD0"/>
    <w:rsid w:val="3295773B"/>
    <w:rsid w:val="32B54D46"/>
    <w:rsid w:val="32B7EAA3"/>
    <w:rsid w:val="32C04783"/>
    <w:rsid w:val="32E25C17"/>
    <w:rsid w:val="32EDD767"/>
    <w:rsid w:val="32F3AF11"/>
    <w:rsid w:val="32FE48C1"/>
    <w:rsid w:val="32FF4F02"/>
    <w:rsid w:val="33068F99"/>
    <w:rsid w:val="33237242"/>
    <w:rsid w:val="332A9E26"/>
    <w:rsid w:val="333F5567"/>
    <w:rsid w:val="333F57C4"/>
    <w:rsid w:val="334BE236"/>
    <w:rsid w:val="33638457"/>
    <w:rsid w:val="33720EEE"/>
    <w:rsid w:val="337364C8"/>
    <w:rsid w:val="337434C3"/>
    <w:rsid w:val="337A9593"/>
    <w:rsid w:val="337B6A8E"/>
    <w:rsid w:val="338D5EFB"/>
    <w:rsid w:val="339C3491"/>
    <w:rsid w:val="339CAE03"/>
    <w:rsid w:val="33A087B9"/>
    <w:rsid w:val="33A8F27D"/>
    <w:rsid w:val="33B3570C"/>
    <w:rsid w:val="33BC9A45"/>
    <w:rsid w:val="33C466B4"/>
    <w:rsid w:val="33CBBBD7"/>
    <w:rsid w:val="33E05F74"/>
    <w:rsid w:val="3404C431"/>
    <w:rsid w:val="340EB7A1"/>
    <w:rsid w:val="3420F3AC"/>
    <w:rsid w:val="3423E955"/>
    <w:rsid w:val="343BB186"/>
    <w:rsid w:val="3454255E"/>
    <w:rsid w:val="3456587C"/>
    <w:rsid w:val="346486D7"/>
    <w:rsid w:val="3467B154"/>
    <w:rsid w:val="3471DFF9"/>
    <w:rsid w:val="347397A1"/>
    <w:rsid w:val="3475EE80"/>
    <w:rsid w:val="348435BA"/>
    <w:rsid w:val="34845704"/>
    <w:rsid w:val="349BF302"/>
    <w:rsid w:val="34A82AE7"/>
    <w:rsid w:val="34ADACA6"/>
    <w:rsid w:val="34BD8FF4"/>
    <w:rsid w:val="34C0D8F4"/>
    <w:rsid w:val="34D77AB6"/>
    <w:rsid w:val="34E24F17"/>
    <w:rsid w:val="350743E4"/>
    <w:rsid w:val="350DE67D"/>
    <w:rsid w:val="351ED817"/>
    <w:rsid w:val="3523152E"/>
    <w:rsid w:val="352619B3"/>
    <w:rsid w:val="352C96A9"/>
    <w:rsid w:val="3532500F"/>
    <w:rsid w:val="355D0D58"/>
    <w:rsid w:val="357218DA"/>
    <w:rsid w:val="35748EBD"/>
    <w:rsid w:val="3588D01D"/>
    <w:rsid w:val="359A014A"/>
    <w:rsid w:val="35A751C4"/>
    <w:rsid w:val="35B2CD86"/>
    <w:rsid w:val="35CC675A"/>
    <w:rsid w:val="35CF792D"/>
    <w:rsid w:val="35E597DA"/>
    <w:rsid w:val="35E7444A"/>
    <w:rsid w:val="35F35788"/>
    <w:rsid w:val="35F8924F"/>
    <w:rsid w:val="3626F312"/>
    <w:rsid w:val="362AC2FC"/>
    <w:rsid w:val="3643FB48"/>
    <w:rsid w:val="36574733"/>
    <w:rsid w:val="3658C36A"/>
    <w:rsid w:val="3666BD17"/>
    <w:rsid w:val="366B78E6"/>
    <w:rsid w:val="367B1C6A"/>
    <w:rsid w:val="3688443A"/>
    <w:rsid w:val="369912E3"/>
    <w:rsid w:val="36AB8E45"/>
    <w:rsid w:val="36AF7E9C"/>
    <w:rsid w:val="36C9C12F"/>
    <w:rsid w:val="36D26007"/>
    <w:rsid w:val="36D505ED"/>
    <w:rsid w:val="36F65A94"/>
    <w:rsid w:val="36FDE521"/>
    <w:rsid w:val="3718D969"/>
    <w:rsid w:val="371FBEB5"/>
    <w:rsid w:val="373A0C70"/>
    <w:rsid w:val="3743712B"/>
    <w:rsid w:val="375BABF2"/>
    <w:rsid w:val="37631C79"/>
    <w:rsid w:val="37700E2F"/>
    <w:rsid w:val="37ADD2D5"/>
    <w:rsid w:val="37BB8C77"/>
    <w:rsid w:val="37CB41DB"/>
    <w:rsid w:val="37CFAB87"/>
    <w:rsid w:val="37EEBDAE"/>
    <w:rsid w:val="37F479E1"/>
    <w:rsid w:val="37F4C286"/>
    <w:rsid w:val="37F5FEBD"/>
    <w:rsid w:val="38035E39"/>
    <w:rsid w:val="38245F73"/>
    <w:rsid w:val="38255028"/>
    <w:rsid w:val="383503A1"/>
    <w:rsid w:val="3836837D"/>
    <w:rsid w:val="3852E1B7"/>
    <w:rsid w:val="38677A1E"/>
    <w:rsid w:val="38694FC0"/>
    <w:rsid w:val="386A3662"/>
    <w:rsid w:val="3873CA5E"/>
    <w:rsid w:val="3875F09E"/>
    <w:rsid w:val="388368C3"/>
    <w:rsid w:val="3889D118"/>
    <w:rsid w:val="38A28551"/>
    <w:rsid w:val="38A3ABE5"/>
    <w:rsid w:val="38ACAEED"/>
    <w:rsid w:val="38B1943B"/>
    <w:rsid w:val="38BA6A39"/>
    <w:rsid w:val="38BAE327"/>
    <w:rsid w:val="38D9425E"/>
    <w:rsid w:val="38E23391"/>
    <w:rsid w:val="390176CC"/>
    <w:rsid w:val="390605CA"/>
    <w:rsid w:val="390A3082"/>
    <w:rsid w:val="39401A6B"/>
    <w:rsid w:val="394841C8"/>
    <w:rsid w:val="394CBD54"/>
    <w:rsid w:val="3962024B"/>
    <w:rsid w:val="39672C24"/>
    <w:rsid w:val="396CA491"/>
    <w:rsid w:val="39714407"/>
    <w:rsid w:val="39748844"/>
    <w:rsid w:val="398311D1"/>
    <w:rsid w:val="3995983F"/>
    <w:rsid w:val="399D1FA0"/>
    <w:rsid w:val="39B32040"/>
    <w:rsid w:val="39B9907F"/>
    <w:rsid w:val="39C4CEFB"/>
    <w:rsid w:val="39C9BF61"/>
    <w:rsid w:val="39CF9D08"/>
    <w:rsid w:val="39D02019"/>
    <w:rsid w:val="39D4682F"/>
    <w:rsid w:val="39D726F4"/>
    <w:rsid w:val="39F0D26B"/>
    <w:rsid w:val="39F1CD0B"/>
    <w:rsid w:val="3A0B62C2"/>
    <w:rsid w:val="3A11E2BC"/>
    <w:rsid w:val="3A28E9E3"/>
    <w:rsid w:val="3A34A6C6"/>
    <w:rsid w:val="3A3AA820"/>
    <w:rsid w:val="3A3FC57A"/>
    <w:rsid w:val="3A500F82"/>
    <w:rsid w:val="3A6B07E2"/>
    <w:rsid w:val="3A7157DE"/>
    <w:rsid w:val="3A8E3815"/>
    <w:rsid w:val="3A916A2D"/>
    <w:rsid w:val="3AA2B42A"/>
    <w:rsid w:val="3AB056D6"/>
    <w:rsid w:val="3AC13237"/>
    <w:rsid w:val="3AC43EAD"/>
    <w:rsid w:val="3AE330BC"/>
    <w:rsid w:val="3AF1A259"/>
    <w:rsid w:val="3B284D62"/>
    <w:rsid w:val="3B4F7089"/>
    <w:rsid w:val="3B840C17"/>
    <w:rsid w:val="3B841289"/>
    <w:rsid w:val="3B8C2816"/>
    <w:rsid w:val="3BACEA30"/>
    <w:rsid w:val="3BC8B234"/>
    <w:rsid w:val="3BDABA6D"/>
    <w:rsid w:val="3BDFBD83"/>
    <w:rsid w:val="3BE5A403"/>
    <w:rsid w:val="3BE993AC"/>
    <w:rsid w:val="3BEBDFE3"/>
    <w:rsid w:val="3BF9520D"/>
    <w:rsid w:val="3BFCCB8D"/>
    <w:rsid w:val="3BFF53CE"/>
    <w:rsid w:val="3C016981"/>
    <w:rsid w:val="3C03658E"/>
    <w:rsid w:val="3C07AA3D"/>
    <w:rsid w:val="3C092227"/>
    <w:rsid w:val="3C12B18B"/>
    <w:rsid w:val="3C133B29"/>
    <w:rsid w:val="3C149781"/>
    <w:rsid w:val="3C232394"/>
    <w:rsid w:val="3C253B0B"/>
    <w:rsid w:val="3C2BB816"/>
    <w:rsid w:val="3C397112"/>
    <w:rsid w:val="3C3AF33E"/>
    <w:rsid w:val="3C3D0A8E"/>
    <w:rsid w:val="3C4D5F36"/>
    <w:rsid w:val="3C4F8FB6"/>
    <w:rsid w:val="3C6F0E8B"/>
    <w:rsid w:val="3C7B4331"/>
    <w:rsid w:val="3C88FC60"/>
    <w:rsid w:val="3C8DF89A"/>
    <w:rsid w:val="3C931A0E"/>
    <w:rsid w:val="3C9C5741"/>
    <w:rsid w:val="3CA559E7"/>
    <w:rsid w:val="3CAA72D8"/>
    <w:rsid w:val="3CBBBA96"/>
    <w:rsid w:val="3CC2489A"/>
    <w:rsid w:val="3CCAFA2E"/>
    <w:rsid w:val="3CD00ECC"/>
    <w:rsid w:val="3CD38F17"/>
    <w:rsid w:val="3CDFEBD2"/>
    <w:rsid w:val="3CE64FDE"/>
    <w:rsid w:val="3CEAE636"/>
    <w:rsid w:val="3CF22088"/>
    <w:rsid w:val="3CF22F96"/>
    <w:rsid w:val="3CF458FB"/>
    <w:rsid w:val="3CF4E717"/>
    <w:rsid w:val="3D05177D"/>
    <w:rsid w:val="3D0625D0"/>
    <w:rsid w:val="3D0F40C3"/>
    <w:rsid w:val="3D14B51C"/>
    <w:rsid w:val="3D1528A8"/>
    <w:rsid w:val="3D44150D"/>
    <w:rsid w:val="3D450D25"/>
    <w:rsid w:val="3D45CCC0"/>
    <w:rsid w:val="3D4FE6E7"/>
    <w:rsid w:val="3D6E4532"/>
    <w:rsid w:val="3D77C69F"/>
    <w:rsid w:val="3D7BDE89"/>
    <w:rsid w:val="3D7D818A"/>
    <w:rsid w:val="3D7DD3A1"/>
    <w:rsid w:val="3D7E5E49"/>
    <w:rsid w:val="3D8BE63F"/>
    <w:rsid w:val="3D97AC1B"/>
    <w:rsid w:val="3DA07231"/>
    <w:rsid w:val="3DA5096A"/>
    <w:rsid w:val="3DC57FD3"/>
    <w:rsid w:val="3DEBF2F0"/>
    <w:rsid w:val="3DF122CA"/>
    <w:rsid w:val="3DF5E380"/>
    <w:rsid w:val="3DF89B1F"/>
    <w:rsid w:val="3DFDC024"/>
    <w:rsid w:val="3E0EB25F"/>
    <w:rsid w:val="3E1D8000"/>
    <w:rsid w:val="3E214401"/>
    <w:rsid w:val="3E26DF5B"/>
    <w:rsid w:val="3E3C1D4C"/>
    <w:rsid w:val="3E503CB0"/>
    <w:rsid w:val="3E62EEF0"/>
    <w:rsid w:val="3E9EC8D7"/>
    <w:rsid w:val="3EB01631"/>
    <w:rsid w:val="3EBDB8A9"/>
    <w:rsid w:val="3EC4498F"/>
    <w:rsid w:val="3EC5DD11"/>
    <w:rsid w:val="3EC6A4C3"/>
    <w:rsid w:val="3ED2EC2E"/>
    <w:rsid w:val="3EE490CF"/>
    <w:rsid w:val="3EF23EF0"/>
    <w:rsid w:val="3F088F5D"/>
    <w:rsid w:val="3F4B1129"/>
    <w:rsid w:val="3F4BDB1D"/>
    <w:rsid w:val="3F54C424"/>
    <w:rsid w:val="3F56C381"/>
    <w:rsid w:val="3F950EF1"/>
    <w:rsid w:val="3FA38F18"/>
    <w:rsid w:val="3FA51880"/>
    <w:rsid w:val="3FBF205E"/>
    <w:rsid w:val="3FDCD9EB"/>
    <w:rsid w:val="3FE8CA32"/>
    <w:rsid w:val="3FF2388C"/>
    <w:rsid w:val="3FFAF503"/>
    <w:rsid w:val="4011D8DF"/>
    <w:rsid w:val="402CC495"/>
    <w:rsid w:val="4040CB70"/>
    <w:rsid w:val="40505D9F"/>
    <w:rsid w:val="40639EC1"/>
    <w:rsid w:val="40790370"/>
    <w:rsid w:val="4084A827"/>
    <w:rsid w:val="40873D00"/>
    <w:rsid w:val="40894999"/>
    <w:rsid w:val="40989037"/>
    <w:rsid w:val="40A6FA84"/>
    <w:rsid w:val="40AA5598"/>
    <w:rsid w:val="40B11766"/>
    <w:rsid w:val="40B21059"/>
    <w:rsid w:val="40BDD8DA"/>
    <w:rsid w:val="40BF950A"/>
    <w:rsid w:val="40C8F00E"/>
    <w:rsid w:val="40E26031"/>
    <w:rsid w:val="40EA80DC"/>
    <w:rsid w:val="40EC7212"/>
    <w:rsid w:val="40FA29E6"/>
    <w:rsid w:val="410AC6AB"/>
    <w:rsid w:val="410B9520"/>
    <w:rsid w:val="4110B973"/>
    <w:rsid w:val="4120EAA8"/>
    <w:rsid w:val="412D655B"/>
    <w:rsid w:val="415029D8"/>
    <w:rsid w:val="4152A676"/>
    <w:rsid w:val="4159B4A9"/>
    <w:rsid w:val="41618946"/>
    <w:rsid w:val="41685D4E"/>
    <w:rsid w:val="41B450D8"/>
    <w:rsid w:val="41B50DE3"/>
    <w:rsid w:val="41B61739"/>
    <w:rsid w:val="41B8EB58"/>
    <w:rsid w:val="41BCEE2A"/>
    <w:rsid w:val="41BF2A3C"/>
    <w:rsid w:val="41C22D65"/>
    <w:rsid w:val="41D8C2D4"/>
    <w:rsid w:val="41EA76F9"/>
    <w:rsid w:val="41F84939"/>
    <w:rsid w:val="420CC0A6"/>
    <w:rsid w:val="422AF672"/>
    <w:rsid w:val="422DF918"/>
    <w:rsid w:val="423B65EB"/>
    <w:rsid w:val="425FDCDA"/>
    <w:rsid w:val="4260414C"/>
    <w:rsid w:val="4260BCA0"/>
    <w:rsid w:val="42621E5E"/>
    <w:rsid w:val="426ECAD2"/>
    <w:rsid w:val="4273CD41"/>
    <w:rsid w:val="427F59CD"/>
    <w:rsid w:val="42842318"/>
    <w:rsid w:val="42B95722"/>
    <w:rsid w:val="42BA30B6"/>
    <w:rsid w:val="42BEC3CE"/>
    <w:rsid w:val="42C7C6BE"/>
    <w:rsid w:val="42C9D97A"/>
    <w:rsid w:val="42CA1DA8"/>
    <w:rsid w:val="42D55805"/>
    <w:rsid w:val="42E1C448"/>
    <w:rsid w:val="42E5B3F8"/>
    <w:rsid w:val="42EC002B"/>
    <w:rsid w:val="430BF04B"/>
    <w:rsid w:val="430E7A24"/>
    <w:rsid w:val="43122FFC"/>
    <w:rsid w:val="431636FD"/>
    <w:rsid w:val="4345B5E4"/>
    <w:rsid w:val="43493B07"/>
    <w:rsid w:val="434CE642"/>
    <w:rsid w:val="4357818A"/>
    <w:rsid w:val="435E17DC"/>
    <w:rsid w:val="4361BDAD"/>
    <w:rsid w:val="437D7947"/>
    <w:rsid w:val="439F635B"/>
    <w:rsid w:val="43A64E5D"/>
    <w:rsid w:val="43AABC29"/>
    <w:rsid w:val="43B83986"/>
    <w:rsid w:val="43C25C86"/>
    <w:rsid w:val="43CAD295"/>
    <w:rsid w:val="43CC487E"/>
    <w:rsid w:val="43D2AABF"/>
    <w:rsid w:val="43E9CDF9"/>
    <w:rsid w:val="440B19AC"/>
    <w:rsid w:val="440EDC73"/>
    <w:rsid w:val="4413795D"/>
    <w:rsid w:val="44142069"/>
    <w:rsid w:val="4416BF38"/>
    <w:rsid w:val="44195299"/>
    <w:rsid w:val="44207E91"/>
    <w:rsid w:val="4424C02A"/>
    <w:rsid w:val="4428257B"/>
    <w:rsid w:val="442BA650"/>
    <w:rsid w:val="4458ADEE"/>
    <w:rsid w:val="445F0E21"/>
    <w:rsid w:val="44871D4B"/>
    <w:rsid w:val="44AEE0ED"/>
    <w:rsid w:val="44C25906"/>
    <w:rsid w:val="44C534E9"/>
    <w:rsid w:val="44C91505"/>
    <w:rsid w:val="44C9154C"/>
    <w:rsid w:val="44E456C6"/>
    <w:rsid w:val="450AD4BD"/>
    <w:rsid w:val="45180EF4"/>
    <w:rsid w:val="4527EFED"/>
    <w:rsid w:val="452CED50"/>
    <w:rsid w:val="453D93EB"/>
    <w:rsid w:val="454B8191"/>
    <w:rsid w:val="4553E35D"/>
    <w:rsid w:val="45577FF9"/>
    <w:rsid w:val="455CF812"/>
    <w:rsid w:val="456972E4"/>
    <w:rsid w:val="45737842"/>
    <w:rsid w:val="457DF4F2"/>
    <w:rsid w:val="457FCFF7"/>
    <w:rsid w:val="45886435"/>
    <w:rsid w:val="45A0A6AB"/>
    <w:rsid w:val="45A3A54F"/>
    <w:rsid w:val="45A4573F"/>
    <w:rsid w:val="45AAE5D1"/>
    <w:rsid w:val="45B52439"/>
    <w:rsid w:val="45BDC76D"/>
    <w:rsid w:val="45D1D7DB"/>
    <w:rsid w:val="45DA819C"/>
    <w:rsid w:val="45EB67FA"/>
    <w:rsid w:val="45F3EA83"/>
    <w:rsid w:val="462742A1"/>
    <w:rsid w:val="46274B01"/>
    <w:rsid w:val="46293CDC"/>
    <w:rsid w:val="462F8305"/>
    <w:rsid w:val="463A8766"/>
    <w:rsid w:val="463DA1D7"/>
    <w:rsid w:val="4640C840"/>
    <w:rsid w:val="4641E2CA"/>
    <w:rsid w:val="46424C2E"/>
    <w:rsid w:val="4652CDFA"/>
    <w:rsid w:val="465478F7"/>
    <w:rsid w:val="466A88A2"/>
    <w:rsid w:val="468BC457"/>
    <w:rsid w:val="469E7538"/>
    <w:rsid w:val="46A1B2B6"/>
    <w:rsid w:val="46B74C8D"/>
    <w:rsid w:val="46B808CC"/>
    <w:rsid w:val="46BE06E1"/>
    <w:rsid w:val="46BE7383"/>
    <w:rsid w:val="46C81C8F"/>
    <w:rsid w:val="46CC129F"/>
    <w:rsid w:val="46F5C8DF"/>
    <w:rsid w:val="46F6F284"/>
    <w:rsid w:val="46FD79B6"/>
    <w:rsid w:val="46FE4309"/>
    <w:rsid w:val="471223C3"/>
    <w:rsid w:val="471C0E33"/>
    <w:rsid w:val="471CE775"/>
    <w:rsid w:val="47214E35"/>
    <w:rsid w:val="4745A854"/>
    <w:rsid w:val="4746A869"/>
    <w:rsid w:val="4751E405"/>
    <w:rsid w:val="4752D6C5"/>
    <w:rsid w:val="4776073B"/>
    <w:rsid w:val="477979B2"/>
    <w:rsid w:val="477F3956"/>
    <w:rsid w:val="47801F6E"/>
    <w:rsid w:val="479529E7"/>
    <w:rsid w:val="47A920E1"/>
    <w:rsid w:val="47C38578"/>
    <w:rsid w:val="47C640B0"/>
    <w:rsid w:val="47D3EED2"/>
    <w:rsid w:val="47E42EAD"/>
    <w:rsid w:val="47E5A2AB"/>
    <w:rsid w:val="47E7ACE4"/>
    <w:rsid w:val="47FBF4E6"/>
    <w:rsid w:val="4807D16A"/>
    <w:rsid w:val="48083A1F"/>
    <w:rsid w:val="482185BB"/>
    <w:rsid w:val="4823DE7C"/>
    <w:rsid w:val="482D2CC8"/>
    <w:rsid w:val="4831AED1"/>
    <w:rsid w:val="483C51A8"/>
    <w:rsid w:val="4840068D"/>
    <w:rsid w:val="48540216"/>
    <w:rsid w:val="4858D553"/>
    <w:rsid w:val="4865F0A7"/>
    <w:rsid w:val="487D1633"/>
    <w:rsid w:val="48840342"/>
    <w:rsid w:val="4886F8C3"/>
    <w:rsid w:val="48B56DAF"/>
    <w:rsid w:val="48B755E2"/>
    <w:rsid w:val="48CD269E"/>
    <w:rsid w:val="48D5DB25"/>
    <w:rsid w:val="48DE3315"/>
    <w:rsid w:val="48EA5276"/>
    <w:rsid w:val="48F560E5"/>
    <w:rsid w:val="48FF1773"/>
    <w:rsid w:val="490355A1"/>
    <w:rsid w:val="4903B7E6"/>
    <w:rsid w:val="490BBF1C"/>
    <w:rsid w:val="490D6DC3"/>
    <w:rsid w:val="491EE0BD"/>
    <w:rsid w:val="492B9F49"/>
    <w:rsid w:val="492C1F10"/>
    <w:rsid w:val="4933D683"/>
    <w:rsid w:val="493CB831"/>
    <w:rsid w:val="4943AE9A"/>
    <w:rsid w:val="4944F142"/>
    <w:rsid w:val="494BB1E8"/>
    <w:rsid w:val="4958FB84"/>
    <w:rsid w:val="495AB8A4"/>
    <w:rsid w:val="497348D5"/>
    <w:rsid w:val="497E5E4E"/>
    <w:rsid w:val="49C2C2FE"/>
    <w:rsid w:val="49CF7847"/>
    <w:rsid w:val="49D1ADF0"/>
    <w:rsid w:val="49D4283E"/>
    <w:rsid w:val="49DB688F"/>
    <w:rsid w:val="49EFFAE2"/>
    <w:rsid w:val="49F4882F"/>
    <w:rsid w:val="49F523B8"/>
    <w:rsid w:val="49F7B035"/>
    <w:rsid w:val="4A0C0D70"/>
    <w:rsid w:val="4A2AAC5C"/>
    <w:rsid w:val="4A2C33C2"/>
    <w:rsid w:val="4A36B67D"/>
    <w:rsid w:val="4A3E3E0E"/>
    <w:rsid w:val="4A421809"/>
    <w:rsid w:val="4A53AEF5"/>
    <w:rsid w:val="4A6A5C3D"/>
    <w:rsid w:val="4A7153CA"/>
    <w:rsid w:val="4A749D94"/>
    <w:rsid w:val="4A821D83"/>
    <w:rsid w:val="4A840FDA"/>
    <w:rsid w:val="4A86397F"/>
    <w:rsid w:val="4A8B568E"/>
    <w:rsid w:val="4A9B07DF"/>
    <w:rsid w:val="4AA03E55"/>
    <w:rsid w:val="4AA3738C"/>
    <w:rsid w:val="4AB55B6E"/>
    <w:rsid w:val="4AB9EE8B"/>
    <w:rsid w:val="4AC2BFC9"/>
    <w:rsid w:val="4AC3C7D6"/>
    <w:rsid w:val="4AF1C3EF"/>
    <w:rsid w:val="4AF916A4"/>
    <w:rsid w:val="4AFEC0EA"/>
    <w:rsid w:val="4B01E57F"/>
    <w:rsid w:val="4B0F31C5"/>
    <w:rsid w:val="4B2106FD"/>
    <w:rsid w:val="4B2C446E"/>
    <w:rsid w:val="4B3024ED"/>
    <w:rsid w:val="4B379B78"/>
    <w:rsid w:val="4B831C16"/>
    <w:rsid w:val="4B832738"/>
    <w:rsid w:val="4B840292"/>
    <w:rsid w:val="4B93DEDD"/>
    <w:rsid w:val="4B956D63"/>
    <w:rsid w:val="4BC50AF5"/>
    <w:rsid w:val="4BCE478F"/>
    <w:rsid w:val="4C0940CD"/>
    <w:rsid w:val="4C261764"/>
    <w:rsid w:val="4C40C64C"/>
    <w:rsid w:val="4C4AE8F5"/>
    <w:rsid w:val="4C59E883"/>
    <w:rsid w:val="4C630174"/>
    <w:rsid w:val="4C70F601"/>
    <w:rsid w:val="4C8EB433"/>
    <w:rsid w:val="4C8FE52E"/>
    <w:rsid w:val="4C939E07"/>
    <w:rsid w:val="4C96D182"/>
    <w:rsid w:val="4CC2B9AA"/>
    <w:rsid w:val="4CCCB627"/>
    <w:rsid w:val="4D0132FF"/>
    <w:rsid w:val="4D09DA9C"/>
    <w:rsid w:val="4D17B5C9"/>
    <w:rsid w:val="4D188506"/>
    <w:rsid w:val="4D27FF94"/>
    <w:rsid w:val="4D2EC681"/>
    <w:rsid w:val="4D3AA66C"/>
    <w:rsid w:val="4D506EE0"/>
    <w:rsid w:val="4D562BDC"/>
    <w:rsid w:val="4D58CDC9"/>
    <w:rsid w:val="4D6A767C"/>
    <w:rsid w:val="4D6B4FC3"/>
    <w:rsid w:val="4D713672"/>
    <w:rsid w:val="4D89A5E1"/>
    <w:rsid w:val="4D8B4FB7"/>
    <w:rsid w:val="4D8FF373"/>
    <w:rsid w:val="4D925BCE"/>
    <w:rsid w:val="4D9F2819"/>
    <w:rsid w:val="4DA5C194"/>
    <w:rsid w:val="4DAD3768"/>
    <w:rsid w:val="4DB3503B"/>
    <w:rsid w:val="4DB37258"/>
    <w:rsid w:val="4DBDF5AD"/>
    <w:rsid w:val="4DBF9407"/>
    <w:rsid w:val="4DCB7D96"/>
    <w:rsid w:val="4DD21E84"/>
    <w:rsid w:val="4DDE657A"/>
    <w:rsid w:val="4DE58B0F"/>
    <w:rsid w:val="4DEA7129"/>
    <w:rsid w:val="4DFAAAB4"/>
    <w:rsid w:val="4DFAD6FF"/>
    <w:rsid w:val="4E07E1B3"/>
    <w:rsid w:val="4E0AD3F2"/>
    <w:rsid w:val="4E1734C9"/>
    <w:rsid w:val="4E24771E"/>
    <w:rsid w:val="4E2A68C9"/>
    <w:rsid w:val="4E2DADB4"/>
    <w:rsid w:val="4E38AEB8"/>
    <w:rsid w:val="4E3B2C9E"/>
    <w:rsid w:val="4E5C1A3D"/>
    <w:rsid w:val="4E838DD0"/>
    <w:rsid w:val="4E8A2459"/>
    <w:rsid w:val="4E937063"/>
    <w:rsid w:val="4E9A2349"/>
    <w:rsid w:val="4EA90524"/>
    <w:rsid w:val="4EB0E504"/>
    <w:rsid w:val="4EB55D77"/>
    <w:rsid w:val="4EBA1B53"/>
    <w:rsid w:val="4ED49AD4"/>
    <w:rsid w:val="4EE21DDA"/>
    <w:rsid w:val="4EF86E02"/>
    <w:rsid w:val="4F0A7BFD"/>
    <w:rsid w:val="4F0D567C"/>
    <w:rsid w:val="4F35ADD6"/>
    <w:rsid w:val="4F42C5D0"/>
    <w:rsid w:val="4F68E828"/>
    <w:rsid w:val="4F78D6BE"/>
    <w:rsid w:val="4F7D36E9"/>
    <w:rsid w:val="4F835A2D"/>
    <w:rsid w:val="4F849E81"/>
    <w:rsid w:val="4FB320AF"/>
    <w:rsid w:val="4FB7B946"/>
    <w:rsid w:val="4FC64C44"/>
    <w:rsid w:val="4FCCB6D1"/>
    <w:rsid w:val="4FCEEBD2"/>
    <w:rsid w:val="4FD0E09C"/>
    <w:rsid w:val="4FDB35C2"/>
    <w:rsid w:val="4FED920E"/>
    <w:rsid w:val="4FF2AC60"/>
    <w:rsid w:val="4FF48278"/>
    <w:rsid w:val="500CDF3D"/>
    <w:rsid w:val="5018E123"/>
    <w:rsid w:val="501DCD61"/>
    <w:rsid w:val="503AA303"/>
    <w:rsid w:val="505AD246"/>
    <w:rsid w:val="5070BD3C"/>
    <w:rsid w:val="5079B94A"/>
    <w:rsid w:val="5081F26C"/>
    <w:rsid w:val="5088AC01"/>
    <w:rsid w:val="50A81057"/>
    <w:rsid w:val="50AEC099"/>
    <w:rsid w:val="50B92B1C"/>
    <w:rsid w:val="50D8A9D1"/>
    <w:rsid w:val="50DB2B05"/>
    <w:rsid w:val="50DBEA28"/>
    <w:rsid w:val="50DF18D3"/>
    <w:rsid w:val="50F3CFB0"/>
    <w:rsid w:val="51027844"/>
    <w:rsid w:val="51150A52"/>
    <w:rsid w:val="5119B611"/>
    <w:rsid w:val="511F4E16"/>
    <w:rsid w:val="5132652A"/>
    <w:rsid w:val="513471AA"/>
    <w:rsid w:val="5138ADA6"/>
    <w:rsid w:val="5148DCD5"/>
    <w:rsid w:val="5152970D"/>
    <w:rsid w:val="5156C8D3"/>
    <w:rsid w:val="5170DEEB"/>
    <w:rsid w:val="517DD435"/>
    <w:rsid w:val="51888568"/>
    <w:rsid w:val="518B849A"/>
    <w:rsid w:val="51B7B281"/>
    <w:rsid w:val="51C106AE"/>
    <w:rsid w:val="51C6237D"/>
    <w:rsid w:val="51EFBB04"/>
    <w:rsid w:val="51F07B79"/>
    <w:rsid w:val="52030F6E"/>
    <w:rsid w:val="521FFC68"/>
    <w:rsid w:val="5226776D"/>
    <w:rsid w:val="5242937A"/>
    <w:rsid w:val="52461104"/>
    <w:rsid w:val="5248511E"/>
    <w:rsid w:val="5257DD5D"/>
    <w:rsid w:val="52600F17"/>
    <w:rsid w:val="5274DE6E"/>
    <w:rsid w:val="5297F699"/>
    <w:rsid w:val="529FBC12"/>
    <w:rsid w:val="52A0764B"/>
    <w:rsid w:val="52B700C9"/>
    <w:rsid w:val="52C0D197"/>
    <w:rsid w:val="52CB4EBD"/>
    <w:rsid w:val="52CBBCE2"/>
    <w:rsid w:val="52D00A94"/>
    <w:rsid w:val="52D17AF4"/>
    <w:rsid w:val="52DA2C73"/>
    <w:rsid w:val="52DA8869"/>
    <w:rsid w:val="52E6C700"/>
    <w:rsid w:val="52E6DCC9"/>
    <w:rsid w:val="52FF9854"/>
    <w:rsid w:val="531B0969"/>
    <w:rsid w:val="5350809F"/>
    <w:rsid w:val="5362C30F"/>
    <w:rsid w:val="53948634"/>
    <w:rsid w:val="5399BCAC"/>
    <w:rsid w:val="53B3E62D"/>
    <w:rsid w:val="53BA1B21"/>
    <w:rsid w:val="53BCE70E"/>
    <w:rsid w:val="53C075C8"/>
    <w:rsid w:val="53CD0175"/>
    <w:rsid w:val="53DF967B"/>
    <w:rsid w:val="53F3D854"/>
    <w:rsid w:val="540A9A2A"/>
    <w:rsid w:val="540B45BC"/>
    <w:rsid w:val="541081B8"/>
    <w:rsid w:val="541333DE"/>
    <w:rsid w:val="54150318"/>
    <w:rsid w:val="54184D3A"/>
    <w:rsid w:val="541B4A56"/>
    <w:rsid w:val="5420ABCD"/>
    <w:rsid w:val="54321936"/>
    <w:rsid w:val="544D869A"/>
    <w:rsid w:val="548B7B3A"/>
    <w:rsid w:val="548C7C7F"/>
    <w:rsid w:val="54905CF6"/>
    <w:rsid w:val="549CE1AF"/>
    <w:rsid w:val="54B3B915"/>
    <w:rsid w:val="54BBF871"/>
    <w:rsid w:val="54D02A6A"/>
    <w:rsid w:val="54DDA8AE"/>
    <w:rsid w:val="54F64153"/>
    <w:rsid w:val="5503243D"/>
    <w:rsid w:val="550BE3D0"/>
    <w:rsid w:val="55408CEC"/>
    <w:rsid w:val="554BC6E5"/>
    <w:rsid w:val="555F7D53"/>
    <w:rsid w:val="5567CC3F"/>
    <w:rsid w:val="5587F2C9"/>
    <w:rsid w:val="559AE83D"/>
    <w:rsid w:val="55A7FEFA"/>
    <w:rsid w:val="55AB92F2"/>
    <w:rsid w:val="55B5DF10"/>
    <w:rsid w:val="55BC4F42"/>
    <w:rsid w:val="55C097CD"/>
    <w:rsid w:val="55CEC53E"/>
    <w:rsid w:val="55D8C396"/>
    <w:rsid w:val="55E39A5A"/>
    <w:rsid w:val="55E420FB"/>
    <w:rsid w:val="55F2BC03"/>
    <w:rsid w:val="55FF9799"/>
    <w:rsid w:val="5634C3E5"/>
    <w:rsid w:val="56354405"/>
    <w:rsid w:val="563F4F12"/>
    <w:rsid w:val="5651A3A8"/>
    <w:rsid w:val="5652AE48"/>
    <w:rsid w:val="565DF475"/>
    <w:rsid w:val="565FED7D"/>
    <w:rsid w:val="56637EA7"/>
    <w:rsid w:val="56669BA1"/>
    <w:rsid w:val="566B6CBF"/>
    <w:rsid w:val="56870036"/>
    <w:rsid w:val="568D3256"/>
    <w:rsid w:val="56AFD310"/>
    <w:rsid w:val="56BBF25E"/>
    <w:rsid w:val="56CFC060"/>
    <w:rsid w:val="56D0F98D"/>
    <w:rsid w:val="56DD3D4F"/>
    <w:rsid w:val="56E84ED3"/>
    <w:rsid w:val="56EC8F1C"/>
    <w:rsid w:val="572F6D01"/>
    <w:rsid w:val="5731A620"/>
    <w:rsid w:val="57400F0A"/>
    <w:rsid w:val="574E3222"/>
    <w:rsid w:val="575A5D8D"/>
    <w:rsid w:val="57644B36"/>
    <w:rsid w:val="576CB7D6"/>
    <w:rsid w:val="576F2071"/>
    <w:rsid w:val="5770416E"/>
    <w:rsid w:val="57714497"/>
    <w:rsid w:val="5781C7A4"/>
    <w:rsid w:val="5783A98F"/>
    <w:rsid w:val="578DE734"/>
    <w:rsid w:val="578ED3E5"/>
    <w:rsid w:val="578F5EA8"/>
    <w:rsid w:val="57924F63"/>
    <w:rsid w:val="57BBAB34"/>
    <w:rsid w:val="57BDBF88"/>
    <w:rsid w:val="57D5D880"/>
    <w:rsid w:val="57DAB257"/>
    <w:rsid w:val="57F9A64A"/>
    <w:rsid w:val="581B99F3"/>
    <w:rsid w:val="582D15CF"/>
    <w:rsid w:val="58561CB2"/>
    <w:rsid w:val="5861B8A0"/>
    <w:rsid w:val="5862DDA4"/>
    <w:rsid w:val="5862ECBC"/>
    <w:rsid w:val="58648649"/>
    <w:rsid w:val="5885C17E"/>
    <w:rsid w:val="5888B613"/>
    <w:rsid w:val="589C18F6"/>
    <w:rsid w:val="58A329AC"/>
    <w:rsid w:val="58BDB5C7"/>
    <w:rsid w:val="58BE1022"/>
    <w:rsid w:val="58C8FA47"/>
    <w:rsid w:val="58F9EBC8"/>
    <w:rsid w:val="59006B4F"/>
    <w:rsid w:val="59071F15"/>
    <w:rsid w:val="590A1ED1"/>
    <w:rsid w:val="590A6F41"/>
    <w:rsid w:val="590D14F8"/>
    <w:rsid w:val="590D3EC2"/>
    <w:rsid w:val="5913797F"/>
    <w:rsid w:val="59219FF5"/>
    <w:rsid w:val="59444606"/>
    <w:rsid w:val="595BEA35"/>
    <w:rsid w:val="598300E1"/>
    <w:rsid w:val="59917711"/>
    <w:rsid w:val="599F78EF"/>
    <w:rsid w:val="59B03D8D"/>
    <w:rsid w:val="59B9796F"/>
    <w:rsid w:val="59BBBD62"/>
    <w:rsid w:val="59CC787F"/>
    <w:rsid w:val="59D44430"/>
    <w:rsid w:val="59DE82A3"/>
    <w:rsid w:val="59EE9029"/>
    <w:rsid w:val="5A1511AE"/>
    <w:rsid w:val="5A2041A7"/>
    <w:rsid w:val="5A3FF98C"/>
    <w:rsid w:val="5A51F82E"/>
    <w:rsid w:val="5A59A946"/>
    <w:rsid w:val="5A5BA5A5"/>
    <w:rsid w:val="5A5C71AA"/>
    <w:rsid w:val="5A63D78D"/>
    <w:rsid w:val="5A6655F0"/>
    <w:rsid w:val="5A6976DB"/>
    <w:rsid w:val="5A774CC8"/>
    <w:rsid w:val="5A81E114"/>
    <w:rsid w:val="5A8759B9"/>
    <w:rsid w:val="5A880CF1"/>
    <w:rsid w:val="5A9233C1"/>
    <w:rsid w:val="5A95C7C0"/>
    <w:rsid w:val="5A9C6E7D"/>
    <w:rsid w:val="5AC47A58"/>
    <w:rsid w:val="5AD1F07C"/>
    <w:rsid w:val="5AD614E7"/>
    <w:rsid w:val="5ADCA9A1"/>
    <w:rsid w:val="5AEABB7D"/>
    <w:rsid w:val="5AFA26FB"/>
    <w:rsid w:val="5B0C53AE"/>
    <w:rsid w:val="5B10D561"/>
    <w:rsid w:val="5B1244BA"/>
    <w:rsid w:val="5B263031"/>
    <w:rsid w:val="5B2E70B8"/>
    <w:rsid w:val="5B382BEF"/>
    <w:rsid w:val="5B41E286"/>
    <w:rsid w:val="5B50CB74"/>
    <w:rsid w:val="5B51A6D2"/>
    <w:rsid w:val="5B7F829D"/>
    <w:rsid w:val="5B88D22C"/>
    <w:rsid w:val="5B8C115E"/>
    <w:rsid w:val="5B9098B6"/>
    <w:rsid w:val="5B93EF16"/>
    <w:rsid w:val="5B9D2054"/>
    <w:rsid w:val="5B9D4FC0"/>
    <w:rsid w:val="5BAF32B0"/>
    <w:rsid w:val="5BB0817A"/>
    <w:rsid w:val="5BB114A1"/>
    <w:rsid w:val="5BC94D89"/>
    <w:rsid w:val="5BD9205C"/>
    <w:rsid w:val="5BE638E2"/>
    <w:rsid w:val="5BF1EE09"/>
    <w:rsid w:val="5BF3F1B2"/>
    <w:rsid w:val="5BF861CA"/>
    <w:rsid w:val="5C08A044"/>
    <w:rsid w:val="5C245748"/>
    <w:rsid w:val="5C2FDE0A"/>
    <w:rsid w:val="5C35546F"/>
    <w:rsid w:val="5C449010"/>
    <w:rsid w:val="5C5BEDC4"/>
    <w:rsid w:val="5C674E84"/>
    <w:rsid w:val="5C6E443E"/>
    <w:rsid w:val="5C743C77"/>
    <w:rsid w:val="5C77B378"/>
    <w:rsid w:val="5C8D7320"/>
    <w:rsid w:val="5C909038"/>
    <w:rsid w:val="5CA3E3A1"/>
    <w:rsid w:val="5CA94957"/>
    <w:rsid w:val="5CAF76CD"/>
    <w:rsid w:val="5CB477F3"/>
    <w:rsid w:val="5CB668C8"/>
    <w:rsid w:val="5CBB225C"/>
    <w:rsid w:val="5CC2C96C"/>
    <w:rsid w:val="5CD3C421"/>
    <w:rsid w:val="5CE1F395"/>
    <w:rsid w:val="5CF3DC77"/>
    <w:rsid w:val="5D0D6855"/>
    <w:rsid w:val="5D0F994E"/>
    <w:rsid w:val="5D29CA3E"/>
    <w:rsid w:val="5D3112EE"/>
    <w:rsid w:val="5D36F287"/>
    <w:rsid w:val="5D4B67DE"/>
    <w:rsid w:val="5D5299CD"/>
    <w:rsid w:val="5D5796CA"/>
    <w:rsid w:val="5D5B195A"/>
    <w:rsid w:val="5D61336E"/>
    <w:rsid w:val="5D6274F8"/>
    <w:rsid w:val="5D797E3E"/>
    <w:rsid w:val="5D85CB87"/>
    <w:rsid w:val="5D85E47D"/>
    <w:rsid w:val="5D8ADBF8"/>
    <w:rsid w:val="5DA38956"/>
    <w:rsid w:val="5DB04DCD"/>
    <w:rsid w:val="5DBB5F47"/>
    <w:rsid w:val="5DBD6025"/>
    <w:rsid w:val="5DC2BC21"/>
    <w:rsid w:val="5DCA41DB"/>
    <w:rsid w:val="5DCD6731"/>
    <w:rsid w:val="5DD0CBC4"/>
    <w:rsid w:val="5DD288C9"/>
    <w:rsid w:val="5DE37797"/>
    <w:rsid w:val="5DFFC5FC"/>
    <w:rsid w:val="5E039C88"/>
    <w:rsid w:val="5E085268"/>
    <w:rsid w:val="5E0B2943"/>
    <w:rsid w:val="5E0CC33C"/>
    <w:rsid w:val="5E12E745"/>
    <w:rsid w:val="5E192664"/>
    <w:rsid w:val="5E361415"/>
    <w:rsid w:val="5E3A7BA3"/>
    <w:rsid w:val="5E43A283"/>
    <w:rsid w:val="5E4670D6"/>
    <w:rsid w:val="5E6332A6"/>
    <w:rsid w:val="5E650360"/>
    <w:rsid w:val="5E76B552"/>
    <w:rsid w:val="5E781438"/>
    <w:rsid w:val="5E796838"/>
    <w:rsid w:val="5E85A2EF"/>
    <w:rsid w:val="5E94AE00"/>
    <w:rsid w:val="5EA0BDD6"/>
    <w:rsid w:val="5EA0C013"/>
    <w:rsid w:val="5EA13459"/>
    <w:rsid w:val="5EAD4F3D"/>
    <w:rsid w:val="5EB15E19"/>
    <w:rsid w:val="5EBE4D03"/>
    <w:rsid w:val="5EC072EE"/>
    <w:rsid w:val="5ED40858"/>
    <w:rsid w:val="5ED7A4CF"/>
    <w:rsid w:val="5EDAC40E"/>
    <w:rsid w:val="5EE2796D"/>
    <w:rsid w:val="5EE3F02E"/>
    <w:rsid w:val="5EF1D506"/>
    <w:rsid w:val="5EF43947"/>
    <w:rsid w:val="5EFD6760"/>
    <w:rsid w:val="5F04CD5F"/>
    <w:rsid w:val="5F0A50BC"/>
    <w:rsid w:val="5F12E396"/>
    <w:rsid w:val="5F2A3D08"/>
    <w:rsid w:val="5F2A59DA"/>
    <w:rsid w:val="5F35BF9A"/>
    <w:rsid w:val="5F368F0F"/>
    <w:rsid w:val="5F48EF23"/>
    <w:rsid w:val="5F51A602"/>
    <w:rsid w:val="5F571E47"/>
    <w:rsid w:val="5F5852CA"/>
    <w:rsid w:val="5F5F7F9F"/>
    <w:rsid w:val="5F758E9D"/>
    <w:rsid w:val="5F9AF78A"/>
    <w:rsid w:val="5FAD6B89"/>
    <w:rsid w:val="5FCA14A7"/>
    <w:rsid w:val="5FCBC9CC"/>
    <w:rsid w:val="5FD67EA5"/>
    <w:rsid w:val="5FDFA462"/>
    <w:rsid w:val="5FE0E0D7"/>
    <w:rsid w:val="5FF194C4"/>
    <w:rsid w:val="5FF9A2F8"/>
    <w:rsid w:val="5FFFF057"/>
    <w:rsid w:val="60034EBA"/>
    <w:rsid w:val="6024F4FA"/>
    <w:rsid w:val="602873BB"/>
    <w:rsid w:val="6042CFFD"/>
    <w:rsid w:val="605245CA"/>
    <w:rsid w:val="605C648E"/>
    <w:rsid w:val="605C789C"/>
    <w:rsid w:val="6064AC83"/>
    <w:rsid w:val="607483CB"/>
    <w:rsid w:val="6077F26C"/>
    <w:rsid w:val="608308A0"/>
    <w:rsid w:val="608473DD"/>
    <w:rsid w:val="60914929"/>
    <w:rsid w:val="6098DBBF"/>
    <w:rsid w:val="60B0B8EF"/>
    <w:rsid w:val="60C124F0"/>
    <w:rsid w:val="60C1B37E"/>
    <w:rsid w:val="60C2ACA7"/>
    <w:rsid w:val="60CEB66C"/>
    <w:rsid w:val="60D1B1E7"/>
    <w:rsid w:val="60DBB3B8"/>
    <w:rsid w:val="60E6774B"/>
    <w:rsid w:val="60EF5054"/>
    <w:rsid w:val="61026820"/>
    <w:rsid w:val="610F186F"/>
    <w:rsid w:val="61132848"/>
    <w:rsid w:val="6114A934"/>
    <w:rsid w:val="611C802C"/>
    <w:rsid w:val="613AFF26"/>
    <w:rsid w:val="61420E84"/>
    <w:rsid w:val="6153BB76"/>
    <w:rsid w:val="615DF402"/>
    <w:rsid w:val="6160FB67"/>
    <w:rsid w:val="61739A04"/>
    <w:rsid w:val="61745B27"/>
    <w:rsid w:val="617B4EDA"/>
    <w:rsid w:val="61957359"/>
    <w:rsid w:val="61A43F17"/>
    <w:rsid w:val="61B3AED9"/>
    <w:rsid w:val="61BDFC32"/>
    <w:rsid w:val="61C2D856"/>
    <w:rsid w:val="61F1B95A"/>
    <w:rsid w:val="61F813B0"/>
    <w:rsid w:val="61FFC1B7"/>
    <w:rsid w:val="620F67DB"/>
    <w:rsid w:val="622502FB"/>
    <w:rsid w:val="62289A5B"/>
    <w:rsid w:val="622A12D1"/>
    <w:rsid w:val="624440B8"/>
    <w:rsid w:val="6246BA50"/>
    <w:rsid w:val="625131AC"/>
    <w:rsid w:val="625575B6"/>
    <w:rsid w:val="6257D1B9"/>
    <w:rsid w:val="6278BBB1"/>
    <w:rsid w:val="627ABDBC"/>
    <w:rsid w:val="62933119"/>
    <w:rsid w:val="629A9CEA"/>
    <w:rsid w:val="62ABF90A"/>
    <w:rsid w:val="62BFD2AD"/>
    <w:rsid w:val="62C7BB08"/>
    <w:rsid w:val="62C96786"/>
    <w:rsid w:val="62CF5DD8"/>
    <w:rsid w:val="62D7F3BB"/>
    <w:rsid w:val="62EECA21"/>
    <w:rsid w:val="62FC8BD9"/>
    <w:rsid w:val="62FDD451"/>
    <w:rsid w:val="630C7B92"/>
    <w:rsid w:val="630FABC5"/>
    <w:rsid w:val="631CE946"/>
    <w:rsid w:val="634889F9"/>
    <w:rsid w:val="6372964C"/>
    <w:rsid w:val="6385118F"/>
    <w:rsid w:val="6390B6F1"/>
    <w:rsid w:val="6393577A"/>
    <w:rsid w:val="6393E411"/>
    <w:rsid w:val="63970878"/>
    <w:rsid w:val="639AF069"/>
    <w:rsid w:val="639C5886"/>
    <w:rsid w:val="63AE970D"/>
    <w:rsid w:val="63B84C58"/>
    <w:rsid w:val="63C2EB13"/>
    <w:rsid w:val="63C6FBDE"/>
    <w:rsid w:val="63C8837D"/>
    <w:rsid w:val="63CDE3C5"/>
    <w:rsid w:val="63DA51FA"/>
    <w:rsid w:val="63DD524B"/>
    <w:rsid w:val="63FB6651"/>
    <w:rsid w:val="64173F96"/>
    <w:rsid w:val="64222938"/>
    <w:rsid w:val="6437B435"/>
    <w:rsid w:val="64389495"/>
    <w:rsid w:val="643E498C"/>
    <w:rsid w:val="643F7DD0"/>
    <w:rsid w:val="64414FD7"/>
    <w:rsid w:val="645B2879"/>
    <w:rsid w:val="645FABE7"/>
    <w:rsid w:val="646094B4"/>
    <w:rsid w:val="64636B3B"/>
    <w:rsid w:val="646B1AD1"/>
    <w:rsid w:val="64A7CAB3"/>
    <w:rsid w:val="64BB38A6"/>
    <w:rsid w:val="64BED0E7"/>
    <w:rsid w:val="64CF687F"/>
    <w:rsid w:val="64D918BB"/>
    <w:rsid w:val="64E55D07"/>
    <w:rsid w:val="64E62FF6"/>
    <w:rsid w:val="64F179C4"/>
    <w:rsid w:val="64F32236"/>
    <w:rsid w:val="64FB30A8"/>
    <w:rsid w:val="64FB54B9"/>
    <w:rsid w:val="6500E0F5"/>
    <w:rsid w:val="6501117D"/>
    <w:rsid w:val="650151A1"/>
    <w:rsid w:val="65028B74"/>
    <w:rsid w:val="650886C6"/>
    <w:rsid w:val="651B9773"/>
    <w:rsid w:val="652AB378"/>
    <w:rsid w:val="653A61DC"/>
    <w:rsid w:val="654899A1"/>
    <w:rsid w:val="65635DCD"/>
    <w:rsid w:val="657B55A9"/>
    <w:rsid w:val="658B0731"/>
    <w:rsid w:val="659010C6"/>
    <w:rsid w:val="65A3303A"/>
    <w:rsid w:val="65A47960"/>
    <w:rsid w:val="65A598CF"/>
    <w:rsid w:val="65AA2926"/>
    <w:rsid w:val="65AACD6D"/>
    <w:rsid w:val="65C1719B"/>
    <w:rsid w:val="65C8FE44"/>
    <w:rsid w:val="65E9254F"/>
    <w:rsid w:val="65F0CC5D"/>
    <w:rsid w:val="660A5AAC"/>
    <w:rsid w:val="661935A6"/>
    <w:rsid w:val="6636C2C4"/>
    <w:rsid w:val="6640794F"/>
    <w:rsid w:val="6679D16D"/>
    <w:rsid w:val="66841DA9"/>
    <w:rsid w:val="668F92DE"/>
    <w:rsid w:val="669D6767"/>
    <w:rsid w:val="66AEC09C"/>
    <w:rsid w:val="66D73FC4"/>
    <w:rsid w:val="66E1689F"/>
    <w:rsid w:val="66ED1CC8"/>
    <w:rsid w:val="66FA563F"/>
    <w:rsid w:val="67142F23"/>
    <w:rsid w:val="6723D08D"/>
    <w:rsid w:val="6736A6EE"/>
    <w:rsid w:val="673B32A6"/>
    <w:rsid w:val="673DE3A2"/>
    <w:rsid w:val="673F009B"/>
    <w:rsid w:val="67504FCD"/>
    <w:rsid w:val="6775CF22"/>
    <w:rsid w:val="677A20D6"/>
    <w:rsid w:val="677BACE8"/>
    <w:rsid w:val="678559C4"/>
    <w:rsid w:val="67892A36"/>
    <w:rsid w:val="67952656"/>
    <w:rsid w:val="6796A198"/>
    <w:rsid w:val="67A1021A"/>
    <w:rsid w:val="67CAEE4F"/>
    <w:rsid w:val="67D89ED2"/>
    <w:rsid w:val="67E11F88"/>
    <w:rsid w:val="67E4A192"/>
    <w:rsid w:val="67E7FAE8"/>
    <w:rsid w:val="67ED5AD9"/>
    <w:rsid w:val="67F44CD2"/>
    <w:rsid w:val="67FEFE2A"/>
    <w:rsid w:val="6802BCC0"/>
    <w:rsid w:val="680FB32E"/>
    <w:rsid w:val="681D64A6"/>
    <w:rsid w:val="681DED0D"/>
    <w:rsid w:val="6827F601"/>
    <w:rsid w:val="6837018D"/>
    <w:rsid w:val="684E31AB"/>
    <w:rsid w:val="685115C4"/>
    <w:rsid w:val="685541A9"/>
    <w:rsid w:val="6874BD81"/>
    <w:rsid w:val="689484A9"/>
    <w:rsid w:val="68950862"/>
    <w:rsid w:val="6896F7AE"/>
    <w:rsid w:val="689B8895"/>
    <w:rsid w:val="689EB7FE"/>
    <w:rsid w:val="68AFD1A2"/>
    <w:rsid w:val="68B014A4"/>
    <w:rsid w:val="68B7F970"/>
    <w:rsid w:val="68B89171"/>
    <w:rsid w:val="68CBC539"/>
    <w:rsid w:val="68CCADC7"/>
    <w:rsid w:val="68DC4C2F"/>
    <w:rsid w:val="6905434C"/>
    <w:rsid w:val="691CA644"/>
    <w:rsid w:val="691EADE3"/>
    <w:rsid w:val="69277FA8"/>
    <w:rsid w:val="6933A482"/>
    <w:rsid w:val="6936A076"/>
    <w:rsid w:val="69378F36"/>
    <w:rsid w:val="6959D05C"/>
    <w:rsid w:val="695DE231"/>
    <w:rsid w:val="696E4A16"/>
    <w:rsid w:val="6971B7B0"/>
    <w:rsid w:val="6979072B"/>
    <w:rsid w:val="6981FA2F"/>
    <w:rsid w:val="6986C25E"/>
    <w:rsid w:val="6986E421"/>
    <w:rsid w:val="698E27F4"/>
    <w:rsid w:val="6997DFDD"/>
    <w:rsid w:val="6998592F"/>
    <w:rsid w:val="699E8498"/>
    <w:rsid w:val="69A57E28"/>
    <w:rsid w:val="69A9F706"/>
    <w:rsid w:val="69B688DA"/>
    <w:rsid w:val="69B6B412"/>
    <w:rsid w:val="69B73D5D"/>
    <w:rsid w:val="6A005025"/>
    <w:rsid w:val="6A053843"/>
    <w:rsid w:val="6A083306"/>
    <w:rsid w:val="6A09AB3B"/>
    <w:rsid w:val="6A16D44E"/>
    <w:rsid w:val="6A33F7F1"/>
    <w:rsid w:val="6A46822E"/>
    <w:rsid w:val="6A4EFC3E"/>
    <w:rsid w:val="6A5DF16D"/>
    <w:rsid w:val="6A65D0F2"/>
    <w:rsid w:val="6A6CF0C7"/>
    <w:rsid w:val="6A75DD3B"/>
    <w:rsid w:val="6A9D6AC5"/>
    <w:rsid w:val="6AA91CB9"/>
    <w:rsid w:val="6AAA98B7"/>
    <w:rsid w:val="6ACB31FB"/>
    <w:rsid w:val="6ADBAD9C"/>
    <w:rsid w:val="6AF0B9CB"/>
    <w:rsid w:val="6B0D5EFF"/>
    <w:rsid w:val="6B0F58FB"/>
    <w:rsid w:val="6B13E281"/>
    <w:rsid w:val="6B207F77"/>
    <w:rsid w:val="6B37C958"/>
    <w:rsid w:val="6B45F26B"/>
    <w:rsid w:val="6B46FB26"/>
    <w:rsid w:val="6B4BCD48"/>
    <w:rsid w:val="6B6790E5"/>
    <w:rsid w:val="6B6D1D52"/>
    <w:rsid w:val="6B72F298"/>
    <w:rsid w:val="6B7502FC"/>
    <w:rsid w:val="6B76EFC6"/>
    <w:rsid w:val="6B7AA32C"/>
    <w:rsid w:val="6B9549A1"/>
    <w:rsid w:val="6BACBBC2"/>
    <w:rsid w:val="6BAF2728"/>
    <w:rsid w:val="6BBA545D"/>
    <w:rsid w:val="6BCA3665"/>
    <w:rsid w:val="6BD6F815"/>
    <w:rsid w:val="6BEA6377"/>
    <w:rsid w:val="6C01415C"/>
    <w:rsid w:val="6C109816"/>
    <w:rsid w:val="6C1271BE"/>
    <w:rsid w:val="6C1DBDFB"/>
    <w:rsid w:val="6C2613E7"/>
    <w:rsid w:val="6C3459A5"/>
    <w:rsid w:val="6C47CCE2"/>
    <w:rsid w:val="6C488CF5"/>
    <w:rsid w:val="6C4B631E"/>
    <w:rsid w:val="6C4E6695"/>
    <w:rsid w:val="6C4E701A"/>
    <w:rsid w:val="6C5096E5"/>
    <w:rsid w:val="6C59DBBA"/>
    <w:rsid w:val="6C66B67D"/>
    <w:rsid w:val="6C7BA208"/>
    <w:rsid w:val="6C7D8EA6"/>
    <w:rsid w:val="6C96BDB2"/>
    <w:rsid w:val="6C9F1754"/>
    <w:rsid w:val="6CB0E52C"/>
    <w:rsid w:val="6CB4A8C8"/>
    <w:rsid w:val="6CB78374"/>
    <w:rsid w:val="6CC6AAA4"/>
    <w:rsid w:val="6CD446A3"/>
    <w:rsid w:val="6CD6B718"/>
    <w:rsid w:val="6CEA20F5"/>
    <w:rsid w:val="6CF1A051"/>
    <w:rsid w:val="6CFC6D09"/>
    <w:rsid w:val="6D0571E8"/>
    <w:rsid w:val="6D16248B"/>
    <w:rsid w:val="6D337A08"/>
    <w:rsid w:val="6D3E4EEA"/>
    <w:rsid w:val="6D62ACEF"/>
    <w:rsid w:val="6D6488A7"/>
    <w:rsid w:val="6D70450E"/>
    <w:rsid w:val="6D825776"/>
    <w:rsid w:val="6D8666D1"/>
    <w:rsid w:val="6D94665B"/>
    <w:rsid w:val="6D95B87B"/>
    <w:rsid w:val="6D9DD742"/>
    <w:rsid w:val="6DAB6DE4"/>
    <w:rsid w:val="6DAD0631"/>
    <w:rsid w:val="6DBA675E"/>
    <w:rsid w:val="6DC0D038"/>
    <w:rsid w:val="6DD10D13"/>
    <w:rsid w:val="6DDD6EAD"/>
    <w:rsid w:val="6DDFED7A"/>
    <w:rsid w:val="6DE27815"/>
    <w:rsid w:val="6DE38F21"/>
    <w:rsid w:val="6DE9F7B9"/>
    <w:rsid w:val="6DEFA147"/>
    <w:rsid w:val="6DF59A35"/>
    <w:rsid w:val="6E11C9D2"/>
    <w:rsid w:val="6E32BB3F"/>
    <w:rsid w:val="6E39F10A"/>
    <w:rsid w:val="6E444C01"/>
    <w:rsid w:val="6E544C0E"/>
    <w:rsid w:val="6E5CF765"/>
    <w:rsid w:val="6E6E7433"/>
    <w:rsid w:val="6E71C0B5"/>
    <w:rsid w:val="6E79E15D"/>
    <w:rsid w:val="6E9DF8BF"/>
    <w:rsid w:val="6EC594A1"/>
    <w:rsid w:val="6ECEE51D"/>
    <w:rsid w:val="6ED696B8"/>
    <w:rsid w:val="6EDBDF89"/>
    <w:rsid w:val="6EDDA8FF"/>
    <w:rsid w:val="6EEA1E45"/>
    <w:rsid w:val="6EF1B4EA"/>
    <w:rsid w:val="6F003EB2"/>
    <w:rsid w:val="6F005A1E"/>
    <w:rsid w:val="6F03587D"/>
    <w:rsid w:val="6F03B31A"/>
    <w:rsid w:val="6F4200A1"/>
    <w:rsid w:val="6F450A25"/>
    <w:rsid w:val="6F523F09"/>
    <w:rsid w:val="6F684022"/>
    <w:rsid w:val="6F693C38"/>
    <w:rsid w:val="6F6DE267"/>
    <w:rsid w:val="6F7560CA"/>
    <w:rsid w:val="6F7A9EBF"/>
    <w:rsid w:val="6F7D4901"/>
    <w:rsid w:val="6F7F3A91"/>
    <w:rsid w:val="6F802024"/>
    <w:rsid w:val="6F80A7F7"/>
    <w:rsid w:val="6F8473EE"/>
    <w:rsid w:val="6F950AF4"/>
    <w:rsid w:val="6FCDA53F"/>
    <w:rsid w:val="6FEC057E"/>
    <w:rsid w:val="6FF11EFC"/>
    <w:rsid w:val="6FF537C5"/>
    <w:rsid w:val="6FF9C225"/>
    <w:rsid w:val="6FFA613F"/>
    <w:rsid w:val="700C28D2"/>
    <w:rsid w:val="70107E03"/>
    <w:rsid w:val="70306764"/>
    <w:rsid w:val="703AC822"/>
    <w:rsid w:val="703CB6C7"/>
    <w:rsid w:val="703D4F61"/>
    <w:rsid w:val="7042BE9A"/>
    <w:rsid w:val="704A265B"/>
    <w:rsid w:val="705D8482"/>
    <w:rsid w:val="705EA020"/>
    <w:rsid w:val="705EB91C"/>
    <w:rsid w:val="706A6C1E"/>
    <w:rsid w:val="70726719"/>
    <w:rsid w:val="7072FF93"/>
    <w:rsid w:val="70737CF3"/>
    <w:rsid w:val="708A85C1"/>
    <w:rsid w:val="709A7332"/>
    <w:rsid w:val="709AD5B5"/>
    <w:rsid w:val="709D251B"/>
    <w:rsid w:val="70A9AC89"/>
    <w:rsid w:val="70ACBFB5"/>
    <w:rsid w:val="70B52FBB"/>
    <w:rsid w:val="70B6BACA"/>
    <w:rsid w:val="70B878A2"/>
    <w:rsid w:val="70BAA978"/>
    <w:rsid w:val="70D959DA"/>
    <w:rsid w:val="70E2B88A"/>
    <w:rsid w:val="70E99C87"/>
    <w:rsid w:val="7109EEE2"/>
    <w:rsid w:val="711320FD"/>
    <w:rsid w:val="711386A4"/>
    <w:rsid w:val="7119A018"/>
    <w:rsid w:val="7127ACC8"/>
    <w:rsid w:val="7134EA9A"/>
    <w:rsid w:val="71369F4A"/>
    <w:rsid w:val="71406290"/>
    <w:rsid w:val="714173B0"/>
    <w:rsid w:val="7152A3FC"/>
    <w:rsid w:val="71566B7B"/>
    <w:rsid w:val="7168937C"/>
    <w:rsid w:val="716FA06F"/>
    <w:rsid w:val="717191CC"/>
    <w:rsid w:val="71735923"/>
    <w:rsid w:val="717DE746"/>
    <w:rsid w:val="71A4D05D"/>
    <w:rsid w:val="71B63CE5"/>
    <w:rsid w:val="71D48806"/>
    <w:rsid w:val="71D74FDE"/>
    <w:rsid w:val="71F67E79"/>
    <w:rsid w:val="71FCFAC0"/>
    <w:rsid w:val="7200D48D"/>
    <w:rsid w:val="720A96C2"/>
    <w:rsid w:val="720BC9F2"/>
    <w:rsid w:val="722413BA"/>
    <w:rsid w:val="722677AC"/>
    <w:rsid w:val="723148BD"/>
    <w:rsid w:val="72319213"/>
    <w:rsid w:val="723A6740"/>
    <w:rsid w:val="723C75F0"/>
    <w:rsid w:val="7248389A"/>
    <w:rsid w:val="72529D9C"/>
    <w:rsid w:val="7260CD46"/>
    <w:rsid w:val="7260FD29"/>
    <w:rsid w:val="7267A7D5"/>
    <w:rsid w:val="72723B5F"/>
    <w:rsid w:val="727737C3"/>
    <w:rsid w:val="72BBFF1C"/>
    <w:rsid w:val="72CC4E71"/>
    <w:rsid w:val="72DF70E3"/>
    <w:rsid w:val="72E3E321"/>
    <w:rsid w:val="730698C7"/>
    <w:rsid w:val="7320A744"/>
    <w:rsid w:val="73259D1C"/>
    <w:rsid w:val="732A14E0"/>
    <w:rsid w:val="733975AC"/>
    <w:rsid w:val="734015FA"/>
    <w:rsid w:val="7350A5BE"/>
    <w:rsid w:val="7351AACA"/>
    <w:rsid w:val="7351B5EC"/>
    <w:rsid w:val="735F2665"/>
    <w:rsid w:val="735F9AC3"/>
    <w:rsid w:val="73745B49"/>
    <w:rsid w:val="73751BCD"/>
    <w:rsid w:val="737EE4EE"/>
    <w:rsid w:val="7384878D"/>
    <w:rsid w:val="7385190D"/>
    <w:rsid w:val="738F128C"/>
    <w:rsid w:val="73B8F004"/>
    <w:rsid w:val="73BACF2E"/>
    <w:rsid w:val="73E15B83"/>
    <w:rsid w:val="73E51D21"/>
    <w:rsid w:val="73EB4D03"/>
    <w:rsid w:val="73EFB8AA"/>
    <w:rsid w:val="73FB81CF"/>
    <w:rsid w:val="73FE7E08"/>
    <w:rsid w:val="7405632E"/>
    <w:rsid w:val="740B0AC3"/>
    <w:rsid w:val="741ABF55"/>
    <w:rsid w:val="742763E1"/>
    <w:rsid w:val="742C2533"/>
    <w:rsid w:val="743E4ABA"/>
    <w:rsid w:val="7440B92D"/>
    <w:rsid w:val="74461877"/>
    <w:rsid w:val="744A6627"/>
    <w:rsid w:val="744D7E32"/>
    <w:rsid w:val="7452B42F"/>
    <w:rsid w:val="7456DBA1"/>
    <w:rsid w:val="745DEA3A"/>
    <w:rsid w:val="7461CDFD"/>
    <w:rsid w:val="7462237B"/>
    <w:rsid w:val="7487ED02"/>
    <w:rsid w:val="748FC1BD"/>
    <w:rsid w:val="7492AC87"/>
    <w:rsid w:val="7497AA42"/>
    <w:rsid w:val="7498F5FF"/>
    <w:rsid w:val="74BFB67B"/>
    <w:rsid w:val="74C00350"/>
    <w:rsid w:val="74C49703"/>
    <w:rsid w:val="74D553A1"/>
    <w:rsid w:val="74E00DD5"/>
    <w:rsid w:val="74E1C0B5"/>
    <w:rsid w:val="74E5FF20"/>
    <w:rsid w:val="74F4A72C"/>
    <w:rsid w:val="750EE5FA"/>
    <w:rsid w:val="75183044"/>
    <w:rsid w:val="752DA337"/>
    <w:rsid w:val="7541FA81"/>
    <w:rsid w:val="7544B9B6"/>
    <w:rsid w:val="754BC49F"/>
    <w:rsid w:val="75683372"/>
    <w:rsid w:val="756B5ACB"/>
    <w:rsid w:val="75873070"/>
    <w:rsid w:val="7594A821"/>
    <w:rsid w:val="759DF534"/>
    <w:rsid w:val="759FCEDB"/>
    <w:rsid w:val="75A62B7A"/>
    <w:rsid w:val="75A84A4A"/>
    <w:rsid w:val="75AAF178"/>
    <w:rsid w:val="75B4E4E7"/>
    <w:rsid w:val="75B4FC33"/>
    <w:rsid w:val="75CA7327"/>
    <w:rsid w:val="75CEE4D7"/>
    <w:rsid w:val="75D7A947"/>
    <w:rsid w:val="75F2AC02"/>
    <w:rsid w:val="75FDA315"/>
    <w:rsid w:val="760255A7"/>
    <w:rsid w:val="7606E5BB"/>
    <w:rsid w:val="760E9108"/>
    <w:rsid w:val="7620CAED"/>
    <w:rsid w:val="76670431"/>
    <w:rsid w:val="76696853"/>
    <w:rsid w:val="76700506"/>
    <w:rsid w:val="767E9A6E"/>
    <w:rsid w:val="768143BA"/>
    <w:rsid w:val="768F1F95"/>
    <w:rsid w:val="76A00E46"/>
    <w:rsid w:val="76A7D6B7"/>
    <w:rsid w:val="76C7A871"/>
    <w:rsid w:val="76DBD49E"/>
    <w:rsid w:val="76EAA548"/>
    <w:rsid w:val="76F3ED0F"/>
    <w:rsid w:val="76F7CD54"/>
    <w:rsid w:val="770000BC"/>
    <w:rsid w:val="770601EB"/>
    <w:rsid w:val="7716E79B"/>
    <w:rsid w:val="7717B163"/>
    <w:rsid w:val="772CAC6E"/>
    <w:rsid w:val="773079A4"/>
    <w:rsid w:val="776A0476"/>
    <w:rsid w:val="778206E9"/>
    <w:rsid w:val="778B5124"/>
    <w:rsid w:val="77978C31"/>
    <w:rsid w:val="77A0EE0A"/>
    <w:rsid w:val="77D1642F"/>
    <w:rsid w:val="77D35DBE"/>
    <w:rsid w:val="77D892D3"/>
    <w:rsid w:val="77EBDDE2"/>
    <w:rsid w:val="77F33C8D"/>
    <w:rsid w:val="78007ED0"/>
    <w:rsid w:val="7811480E"/>
    <w:rsid w:val="781DBCC6"/>
    <w:rsid w:val="782BF544"/>
    <w:rsid w:val="782D6F3A"/>
    <w:rsid w:val="784313B1"/>
    <w:rsid w:val="784DF42C"/>
    <w:rsid w:val="784DFA42"/>
    <w:rsid w:val="7855B87A"/>
    <w:rsid w:val="785DC578"/>
    <w:rsid w:val="786EA492"/>
    <w:rsid w:val="7873000C"/>
    <w:rsid w:val="787525C0"/>
    <w:rsid w:val="7883DC42"/>
    <w:rsid w:val="78A6F546"/>
    <w:rsid w:val="78B5D6D2"/>
    <w:rsid w:val="78BBA375"/>
    <w:rsid w:val="78C5C1B8"/>
    <w:rsid w:val="78CC284A"/>
    <w:rsid w:val="78DD2A1C"/>
    <w:rsid w:val="78DD704D"/>
    <w:rsid w:val="78EC8461"/>
    <w:rsid w:val="78EEC447"/>
    <w:rsid w:val="79081C73"/>
    <w:rsid w:val="790B0DA7"/>
    <w:rsid w:val="791906C2"/>
    <w:rsid w:val="791D5293"/>
    <w:rsid w:val="792579DF"/>
    <w:rsid w:val="793417DC"/>
    <w:rsid w:val="793688C3"/>
    <w:rsid w:val="795E638C"/>
    <w:rsid w:val="7999DF6D"/>
    <w:rsid w:val="799BD414"/>
    <w:rsid w:val="79AF8822"/>
    <w:rsid w:val="79B4701F"/>
    <w:rsid w:val="79D1BDEC"/>
    <w:rsid w:val="79D7EB70"/>
    <w:rsid w:val="79D8F631"/>
    <w:rsid w:val="79E7AD3A"/>
    <w:rsid w:val="79EAFA62"/>
    <w:rsid w:val="79ECDA25"/>
    <w:rsid w:val="7A025327"/>
    <w:rsid w:val="7A1BEDBA"/>
    <w:rsid w:val="7A1E430D"/>
    <w:rsid w:val="7A27095C"/>
    <w:rsid w:val="7A29C559"/>
    <w:rsid w:val="7A3B4F28"/>
    <w:rsid w:val="7A4C468A"/>
    <w:rsid w:val="7A5BE5BD"/>
    <w:rsid w:val="7A5F1E42"/>
    <w:rsid w:val="7A6843A9"/>
    <w:rsid w:val="7A9F2CFF"/>
    <w:rsid w:val="7AA1B8B5"/>
    <w:rsid w:val="7AA53B67"/>
    <w:rsid w:val="7AC44243"/>
    <w:rsid w:val="7ACFB54F"/>
    <w:rsid w:val="7AD33702"/>
    <w:rsid w:val="7AD49026"/>
    <w:rsid w:val="7AD8109D"/>
    <w:rsid w:val="7AE609E3"/>
    <w:rsid w:val="7AE69E09"/>
    <w:rsid w:val="7AF07384"/>
    <w:rsid w:val="7AF7B9A7"/>
    <w:rsid w:val="7B02C549"/>
    <w:rsid w:val="7B0F0BD6"/>
    <w:rsid w:val="7B2EAC28"/>
    <w:rsid w:val="7B33BB03"/>
    <w:rsid w:val="7B3E72BE"/>
    <w:rsid w:val="7B409B2B"/>
    <w:rsid w:val="7B49B846"/>
    <w:rsid w:val="7B5719E4"/>
    <w:rsid w:val="7BA11822"/>
    <w:rsid w:val="7BA22802"/>
    <w:rsid w:val="7BA421C1"/>
    <w:rsid w:val="7BC1C322"/>
    <w:rsid w:val="7BC75F46"/>
    <w:rsid w:val="7BEC8CC0"/>
    <w:rsid w:val="7BF30A41"/>
    <w:rsid w:val="7C019A4A"/>
    <w:rsid w:val="7C059CC0"/>
    <w:rsid w:val="7C0E9863"/>
    <w:rsid w:val="7C101D97"/>
    <w:rsid w:val="7C12612C"/>
    <w:rsid w:val="7C27F4B6"/>
    <w:rsid w:val="7C40290C"/>
    <w:rsid w:val="7C40D39E"/>
    <w:rsid w:val="7C45430D"/>
    <w:rsid w:val="7C4F140A"/>
    <w:rsid w:val="7C524534"/>
    <w:rsid w:val="7C61DE54"/>
    <w:rsid w:val="7C934600"/>
    <w:rsid w:val="7CAFF84C"/>
    <w:rsid w:val="7CB53D25"/>
    <w:rsid w:val="7CBC032E"/>
    <w:rsid w:val="7CC9DAE9"/>
    <w:rsid w:val="7CCDFE51"/>
    <w:rsid w:val="7CD9DAAB"/>
    <w:rsid w:val="7CE688CD"/>
    <w:rsid w:val="7D11BF0B"/>
    <w:rsid w:val="7D1D781F"/>
    <w:rsid w:val="7D417ED9"/>
    <w:rsid w:val="7D515BB6"/>
    <w:rsid w:val="7D531FC8"/>
    <w:rsid w:val="7D59E60E"/>
    <w:rsid w:val="7D6049A7"/>
    <w:rsid w:val="7D6CFEF6"/>
    <w:rsid w:val="7D7B4A60"/>
    <w:rsid w:val="7D809ED1"/>
    <w:rsid w:val="7D846DA2"/>
    <w:rsid w:val="7D8FB27B"/>
    <w:rsid w:val="7D951CEA"/>
    <w:rsid w:val="7DA09CE5"/>
    <w:rsid w:val="7DA6348B"/>
    <w:rsid w:val="7DC680A3"/>
    <w:rsid w:val="7DCCEB35"/>
    <w:rsid w:val="7DD2B8FF"/>
    <w:rsid w:val="7DED8313"/>
    <w:rsid w:val="7DF5D15E"/>
    <w:rsid w:val="7DF70409"/>
    <w:rsid w:val="7E0074B5"/>
    <w:rsid w:val="7E3086E9"/>
    <w:rsid w:val="7E384DEA"/>
    <w:rsid w:val="7E3B34F3"/>
    <w:rsid w:val="7E438182"/>
    <w:rsid w:val="7E444DE5"/>
    <w:rsid w:val="7E479B88"/>
    <w:rsid w:val="7E4F41C0"/>
    <w:rsid w:val="7E628857"/>
    <w:rsid w:val="7E74C1C6"/>
    <w:rsid w:val="7E7570B0"/>
    <w:rsid w:val="7E78FFF4"/>
    <w:rsid w:val="7E7A9FD6"/>
    <w:rsid w:val="7E971AD4"/>
    <w:rsid w:val="7EA1E941"/>
    <w:rsid w:val="7EA81B52"/>
    <w:rsid w:val="7EAD5D87"/>
    <w:rsid w:val="7EB35B24"/>
    <w:rsid w:val="7EC3C244"/>
    <w:rsid w:val="7ECD0B41"/>
    <w:rsid w:val="7ECDCBBD"/>
    <w:rsid w:val="7ECE1FB1"/>
    <w:rsid w:val="7ED1A49F"/>
    <w:rsid w:val="7ED7367F"/>
    <w:rsid w:val="7ED87240"/>
    <w:rsid w:val="7EDF0A03"/>
    <w:rsid w:val="7EE83C98"/>
    <w:rsid w:val="7EF72634"/>
    <w:rsid w:val="7F001DC5"/>
    <w:rsid w:val="7F146057"/>
    <w:rsid w:val="7F1680C3"/>
    <w:rsid w:val="7F211715"/>
    <w:rsid w:val="7F34CA98"/>
    <w:rsid w:val="7F3D07F5"/>
    <w:rsid w:val="7F3E5EE1"/>
    <w:rsid w:val="7F3FA0F9"/>
    <w:rsid w:val="7F46BD32"/>
    <w:rsid w:val="7F4C52B6"/>
    <w:rsid w:val="7F4EFB73"/>
    <w:rsid w:val="7F66EE3E"/>
    <w:rsid w:val="7F6F481F"/>
    <w:rsid w:val="7F744003"/>
    <w:rsid w:val="7F76E923"/>
    <w:rsid w:val="7F7F67A4"/>
    <w:rsid w:val="7F89F2ED"/>
    <w:rsid w:val="7F8E6665"/>
    <w:rsid w:val="7F917FAE"/>
    <w:rsid w:val="7F92CC56"/>
    <w:rsid w:val="7F9DB248"/>
    <w:rsid w:val="7FB3CA72"/>
    <w:rsid w:val="7FC3129D"/>
    <w:rsid w:val="7FD97C2F"/>
    <w:rsid w:val="7FE136D0"/>
    <w:rsid w:val="7FF99B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EFE6"/>
  <w15:docId w15:val="{E2F85178-615B-42FB-AF8C-8CE34E8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A8"/>
  </w:style>
  <w:style w:type="paragraph" w:styleId="Heading1">
    <w:name w:val="heading 1"/>
    <w:basedOn w:val="Normal"/>
    <w:link w:val="Heading1Char"/>
    <w:uiPriority w:val="9"/>
    <w:qFormat/>
    <w:rsid w:val="003276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27FF7"/>
    <w:pPr>
      <w:keepNext/>
      <w:keepLines/>
      <w:numPr>
        <w:ilvl w:val="1"/>
        <w:numId w:val="4"/>
      </w:numPr>
      <w:spacing w:before="40"/>
      <w:outlineLvl w:val="1"/>
    </w:pPr>
    <w:rPr>
      <w:rFonts w:asciiTheme="majorHAnsi" w:eastAsiaTheme="majorEastAsia" w:hAnsiTheme="majorHAnsi" w:cstheme="majorBidi"/>
      <w:color w:val="475B6A" w:themeColor="accent1" w:themeShade="BF"/>
      <w:sz w:val="26"/>
      <w:szCs w:val="26"/>
    </w:rPr>
  </w:style>
  <w:style w:type="paragraph" w:styleId="Heading3">
    <w:name w:val="heading 3"/>
    <w:basedOn w:val="Normal"/>
    <w:link w:val="Heading3Char"/>
    <w:uiPriority w:val="9"/>
    <w:unhideWhenUsed/>
    <w:qFormat/>
    <w:rsid w:val="00327629"/>
    <w:pPr>
      <w:numPr>
        <w:ilvl w:val="2"/>
        <w:numId w:val="4"/>
      </w:num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27FF7"/>
    <w:pPr>
      <w:keepNext/>
      <w:keepLines/>
      <w:numPr>
        <w:ilvl w:val="3"/>
        <w:numId w:val="4"/>
      </w:numPr>
      <w:spacing w:before="40"/>
      <w:outlineLvl w:val="3"/>
    </w:pPr>
    <w:rPr>
      <w:rFonts w:asciiTheme="majorHAnsi" w:eastAsiaTheme="majorEastAsia" w:hAnsiTheme="majorHAnsi" w:cstheme="majorBidi"/>
      <w:i/>
      <w:iCs/>
      <w:color w:val="475B6A" w:themeColor="accent1" w:themeShade="BF"/>
    </w:rPr>
  </w:style>
  <w:style w:type="paragraph" w:styleId="Heading5">
    <w:name w:val="heading 5"/>
    <w:basedOn w:val="Normal"/>
    <w:next w:val="Normal"/>
    <w:link w:val="Heading5Char"/>
    <w:uiPriority w:val="9"/>
    <w:semiHidden/>
    <w:unhideWhenUsed/>
    <w:qFormat/>
    <w:rsid w:val="00B27FF7"/>
    <w:pPr>
      <w:keepNext/>
      <w:keepLines/>
      <w:numPr>
        <w:ilvl w:val="4"/>
        <w:numId w:val="4"/>
      </w:numPr>
      <w:spacing w:before="40"/>
      <w:outlineLvl w:val="4"/>
    </w:pPr>
    <w:rPr>
      <w:rFonts w:asciiTheme="majorHAnsi" w:eastAsiaTheme="majorEastAsia" w:hAnsiTheme="majorHAnsi" w:cstheme="majorBidi"/>
      <w:color w:val="475B6A" w:themeColor="accent1" w:themeShade="BF"/>
    </w:rPr>
  </w:style>
  <w:style w:type="paragraph" w:styleId="Heading6">
    <w:name w:val="heading 6"/>
    <w:basedOn w:val="Normal"/>
    <w:next w:val="Normal"/>
    <w:link w:val="Heading6Char"/>
    <w:uiPriority w:val="9"/>
    <w:semiHidden/>
    <w:unhideWhenUsed/>
    <w:qFormat/>
    <w:rsid w:val="00B27FF7"/>
    <w:pPr>
      <w:keepNext/>
      <w:keepLines/>
      <w:numPr>
        <w:ilvl w:val="5"/>
        <w:numId w:val="4"/>
      </w:numPr>
      <w:spacing w:before="40"/>
      <w:outlineLvl w:val="5"/>
    </w:pPr>
    <w:rPr>
      <w:rFonts w:asciiTheme="majorHAnsi" w:eastAsiaTheme="majorEastAsia" w:hAnsiTheme="majorHAnsi" w:cstheme="majorBidi"/>
      <w:color w:val="2F3D47" w:themeColor="accent1" w:themeShade="7F"/>
    </w:rPr>
  </w:style>
  <w:style w:type="paragraph" w:styleId="Heading7">
    <w:name w:val="heading 7"/>
    <w:basedOn w:val="Normal"/>
    <w:next w:val="Normal"/>
    <w:link w:val="Heading7Char"/>
    <w:uiPriority w:val="9"/>
    <w:semiHidden/>
    <w:unhideWhenUsed/>
    <w:qFormat/>
    <w:rsid w:val="00B27FF7"/>
    <w:pPr>
      <w:keepNext/>
      <w:keepLines/>
      <w:numPr>
        <w:ilvl w:val="6"/>
        <w:numId w:val="4"/>
      </w:numPr>
      <w:spacing w:before="40"/>
      <w:outlineLvl w:val="6"/>
    </w:pPr>
    <w:rPr>
      <w:rFonts w:asciiTheme="majorHAnsi" w:eastAsiaTheme="majorEastAsia" w:hAnsiTheme="majorHAnsi" w:cstheme="majorBidi"/>
      <w:i/>
      <w:iCs/>
      <w:color w:val="2F3D47" w:themeColor="accent1" w:themeShade="7F"/>
    </w:rPr>
  </w:style>
  <w:style w:type="paragraph" w:styleId="Heading8">
    <w:name w:val="heading 8"/>
    <w:basedOn w:val="Normal"/>
    <w:next w:val="Normal"/>
    <w:link w:val="Heading8Char"/>
    <w:uiPriority w:val="9"/>
    <w:semiHidden/>
    <w:unhideWhenUsed/>
    <w:qFormat/>
    <w:rsid w:val="00B27FF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7FF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7FF7"/>
    <w:pPr>
      <w:contextualSpacing/>
    </w:pPr>
    <w:rPr>
      <w:rFonts w:asciiTheme="majorHAnsi" w:eastAsiaTheme="majorEastAsia" w:hAnsiTheme="majorHAnsi" w:cstheme="majorBidi"/>
      <w:spacing w:val="-10"/>
      <w:kern w:val="28"/>
      <w:sz w:val="56"/>
      <w:szCs w:val="56"/>
    </w:rPr>
  </w:style>
  <w:style w:type="numbering" w:styleId="111111">
    <w:name w:val="Outline List 2"/>
    <w:basedOn w:val="NoList"/>
    <w:uiPriority w:val="99"/>
    <w:semiHidden/>
    <w:unhideWhenUsed/>
    <w:rsid w:val="00B27FF7"/>
  </w:style>
  <w:style w:type="numbering" w:styleId="1ai">
    <w:name w:val="Outline List 1"/>
    <w:basedOn w:val="NoList"/>
    <w:uiPriority w:val="99"/>
    <w:semiHidden/>
    <w:unhideWhenUsed/>
    <w:rsid w:val="00B27FF7"/>
  </w:style>
  <w:style w:type="numbering" w:styleId="ArticleSection">
    <w:name w:val="Outline List 3"/>
    <w:basedOn w:val="NoList"/>
    <w:uiPriority w:val="99"/>
    <w:semiHidden/>
    <w:unhideWhenUsed/>
    <w:rsid w:val="00B27FF7"/>
  </w:style>
  <w:style w:type="paragraph" w:styleId="Bibliography">
    <w:name w:val="Bibliography"/>
    <w:basedOn w:val="Normal"/>
    <w:next w:val="Normal"/>
    <w:uiPriority w:val="37"/>
    <w:semiHidden/>
    <w:unhideWhenUsed/>
    <w:rsid w:val="00B27FF7"/>
  </w:style>
  <w:style w:type="paragraph" w:styleId="BlockText">
    <w:name w:val="Block Text"/>
    <w:basedOn w:val="Normal"/>
    <w:uiPriority w:val="99"/>
    <w:semiHidden/>
    <w:unhideWhenUsed/>
    <w:rsid w:val="00B27FF7"/>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asciiTheme="minorHAnsi" w:eastAsiaTheme="minorEastAsia" w:hAnsiTheme="minorHAnsi" w:cstheme="minorBidi"/>
      <w:i/>
      <w:iCs/>
      <w:color w:val="5F7B8F" w:themeColor="accent1"/>
    </w:rPr>
  </w:style>
  <w:style w:type="paragraph" w:styleId="BodyText">
    <w:name w:val="Body Text"/>
    <w:basedOn w:val="Normal"/>
    <w:link w:val="BodyTextChar"/>
    <w:uiPriority w:val="99"/>
    <w:semiHidden/>
    <w:unhideWhenUsed/>
    <w:rsid w:val="00B27FF7"/>
    <w:pPr>
      <w:spacing w:after="120"/>
    </w:pPr>
  </w:style>
  <w:style w:type="character" w:customStyle="1" w:styleId="BodyTextChar">
    <w:name w:val="Body Text Char"/>
    <w:basedOn w:val="DefaultParagraphFont"/>
    <w:link w:val="BodyText"/>
    <w:uiPriority w:val="99"/>
    <w:semiHidden/>
    <w:rsid w:val="00B27FF7"/>
    <w:rPr>
      <w:rFonts w:ascii="Arial" w:hAnsi="Arial" w:cs="Arial"/>
      <w:sz w:val="24"/>
    </w:rPr>
  </w:style>
  <w:style w:type="paragraph" w:styleId="BodyText2">
    <w:name w:val="Body Text 2"/>
    <w:basedOn w:val="Normal"/>
    <w:link w:val="BodyText2Char"/>
    <w:uiPriority w:val="99"/>
    <w:semiHidden/>
    <w:unhideWhenUsed/>
    <w:rsid w:val="00B27FF7"/>
    <w:pPr>
      <w:spacing w:after="120" w:line="480" w:lineRule="auto"/>
    </w:pPr>
  </w:style>
  <w:style w:type="character" w:customStyle="1" w:styleId="BodyText2Char">
    <w:name w:val="Body Text 2 Char"/>
    <w:basedOn w:val="DefaultParagraphFont"/>
    <w:link w:val="BodyText2"/>
    <w:uiPriority w:val="99"/>
    <w:semiHidden/>
    <w:rsid w:val="00B27FF7"/>
    <w:rPr>
      <w:rFonts w:ascii="Arial" w:hAnsi="Arial" w:cs="Arial"/>
      <w:sz w:val="24"/>
    </w:rPr>
  </w:style>
  <w:style w:type="paragraph" w:styleId="BodyText3">
    <w:name w:val="Body Text 3"/>
    <w:basedOn w:val="Normal"/>
    <w:link w:val="BodyText3Char"/>
    <w:uiPriority w:val="99"/>
    <w:semiHidden/>
    <w:unhideWhenUsed/>
    <w:rsid w:val="00B27FF7"/>
    <w:pPr>
      <w:spacing w:after="120"/>
    </w:pPr>
    <w:rPr>
      <w:sz w:val="16"/>
      <w:szCs w:val="16"/>
    </w:rPr>
  </w:style>
  <w:style w:type="character" w:customStyle="1" w:styleId="BodyText3Char">
    <w:name w:val="Body Text 3 Char"/>
    <w:basedOn w:val="DefaultParagraphFont"/>
    <w:link w:val="BodyText3"/>
    <w:uiPriority w:val="99"/>
    <w:semiHidden/>
    <w:rsid w:val="00B27FF7"/>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B27FF7"/>
    <w:pPr>
      <w:spacing w:after="0"/>
      <w:ind w:firstLine="360"/>
    </w:pPr>
  </w:style>
  <w:style w:type="character" w:customStyle="1" w:styleId="BodyTextFirstIndentChar">
    <w:name w:val="Body Text First Indent Char"/>
    <w:basedOn w:val="BodyTextChar"/>
    <w:link w:val="BodyTextFirstIndent"/>
    <w:uiPriority w:val="99"/>
    <w:semiHidden/>
    <w:rsid w:val="00B27FF7"/>
    <w:rPr>
      <w:rFonts w:ascii="Arial" w:hAnsi="Arial" w:cs="Arial"/>
      <w:sz w:val="24"/>
    </w:rPr>
  </w:style>
  <w:style w:type="paragraph" w:styleId="BodyTextIndent">
    <w:name w:val="Body Text Indent"/>
    <w:basedOn w:val="Normal"/>
    <w:link w:val="BodyTextIndentChar"/>
    <w:uiPriority w:val="99"/>
    <w:semiHidden/>
    <w:unhideWhenUsed/>
    <w:rsid w:val="00B27FF7"/>
    <w:pPr>
      <w:spacing w:after="120"/>
      <w:ind w:left="283"/>
    </w:pPr>
  </w:style>
  <w:style w:type="character" w:customStyle="1" w:styleId="BodyTextIndentChar">
    <w:name w:val="Body Text Indent Char"/>
    <w:basedOn w:val="DefaultParagraphFont"/>
    <w:link w:val="BodyTextIndent"/>
    <w:uiPriority w:val="99"/>
    <w:semiHidden/>
    <w:rsid w:val="00B27FF7"/>
    <w:rPr>
      <w:rFonts w:ascii="Arial" w:hAnsi="Arial" w:cs="Arial"/>
      <w:sz w:val="24"/>
    </w:rPr>
  </w:style>
  <w:style w:type="paragraph" w:styleId="BodyTextFirstIndent2">
    <w:name w:val="Body Text First Indent 2"/>
    <w:basedOn w:val="BodyTextIndent"/>
    <w:link w:val="BodyTextFirstIndent2Char"/>
    <w:uiPriority w:val="99"/>
    <w:semiHidden/>
    <w:unhideWhenUsed/>
    <w:rsid w:val="00B27FF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27FF7"/>
    <w:rPr>
      <w:rFonts w:ascii="Arial" w:hAnsi="Arial" w:cs="Arial"/>
      <w:sz w:val="24"/>
    </w:rPr>
  </w:style>
  <w:style w:type="paragraph" w:styleId="BodyTextIndent2">
    <w:name w:val="Body Text Indent 2"/>
    <w:basedOn w:val="Normal"/>
    <w:link w:val="BodyTextIndent2Char"/>
    <w:uiPriority w:val="99"/>
    <w:semiHidden/>
    <w:unhideWhenUsed/>
    <w:rsid w:val="00B27FF7"/>
    <w:pPr>
      <w:spacing w:after="120" w:line="480" w:lineRule="auto"/>
      <w:ind w:left="283"/>
    </w:pPr>
  </w:style>
  <w:style w:type="character" w:customStyle="1" w:styleId="BodyTextIndent2Char">
    <w:name w:val="Body Text Indent 2 Char"/>
    <w:basedOn w:val="DefaultParagraphFont"/>
    <w:link w:val="BodyTextIndent2"/>
    <w:uiPriority w:val="99"/>
    <w:semiHidden/>
    <w:rsid w:val="00B27FF7"/>
    <w:rPr>
      <w:rFonts w:ascii="Arial" w:hAnsi="Arial" w:cs="Arial"/>
      <w:sz w:val="24"/>
    </w:rPr>
  </w:style>
  <w:style w:type="paragraph" w:styleId="BodyTextIndent3">
    <w:name w:val="Body Text Indent 3"/>
    <w:basedOn w:val="Normal"/>
    <w:link w:val="BodyTextIndent3Char"/>
    <w:uiPriority w:val="99"/>
    <w:semiHidden/>
    <w:unhideWhenUsed/>
    <w:rsid w:val="00B27FF7"/>
    <w:pPr>
      <w:spacing w:after="120"/>
      <w:ind w:left="283"/>
    </w:pPr>
    <w:rPr>
      <w:sz w:val="16"/>
      <w:szCs w:val="16"/>
    </w:rPr>
  </w:style>
  <w:style w:type="character" w:customStyle="1" w:styleId="Heading1Char">
    <w:name w:val="Heading 1 Char"/>
    <w:basedOn w:val="DefaultParagraphFont"/>
    <w:link w:val="Heading1"/>
    <w:uiPriority w:val="9"/>
    <w:rsid w:val="00327629"/>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27629"/>
    <w:rPr>
      <w:rFonts w:ascii="Times New Roman" w:eastAsia="Times New Roman" w:hAnsi="Times New Roman" w:cs="Times New Roman"/>
      <w:b/>
      <w:bCs/>
      <w:sz w:val="27"/>
      <w:szCs w:val="27"/>
    </w:rPr>
  </w:style>
  <w:style w:type="paragraph" w:styleId="NormalWeb">
    <w:name w:val="Normal (Web)"/>
    <w:basedOn w:val="Normal"/>
    <w:uiPriority w:val="99"/>
    <w:unhideWhenUsed/>
    <w:rsid w:val="0032762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7629"/>
    <w:rPr>
      <w:color w:val="0000FF"/>
      <w:u w:val="single"/>
    </w:rPr>
  </w:style>
  <w:style w:type="paragraph" w:styleId="BalloonText">
    <w:name w:val="Balloon Text"/>
    <w:basedOn w:val="Normal"/>
    <w:link w:val="BalloonTextChar"/>
    <w:uiPriority w:val="99"/>
    <w:semiHidden/>
    <w:unhideWhenUsed/>
    <w:rsid w:val="00327629"/>
    <w:rPr>
      <w:rFonts w:ascii="Tahoma" w:hAnsi="Tahoma" w:cs="Tahoma"/>
      <w:sz w:val="16"/>
      <w:szCs w:val="16"/>
    </w:rPr>
  </w:style>
  <w:style w:type="character" w:customStyle="1" w:styleId="BalloonTextChar">
    <w:name w:val="Balloon Text Char"/>
    <w:basedOn w:val="DefaultParagraphFont"/>
    <w:link w:val="BalloonText"/>
    <w:uiPriority w:val="99"/>
    <w:semiHidden/>
    <w:rsid w:val="00327629"/>
    <w:rPr>
      <w:rFonts w:ascii="Tahoma" w:hAnsi="Tahoma" w:cs="Tahoma"/>
      <w:sz w:val="16"/>
      <w:szCs w:val="16"/>
    </w:rPr>
  </w:style>
  <w:style w:type="paragraph" w:styleId="ListParagraph">
    <w:name w:val="List Paragraph"/>
    <w:basedOn w:val="Normal"/>
    <w:uiPriority w:val="34"/>
    <w:qFormat/>
    <w:rsid w:val="00E41A86"/>
    <w:pPr>
      <w:suppressAutoHyphens/>
      <w:ind w:left="720"/>
      <w:contextualSpacing/>
    </w:pPr>
    <w:rPr>
      <w:rFonts w:eastAsia="Times New Roman"/>
    </w:rPr>
  </w:style>
  <w:style w:type="character" w:customStyle="1" w:styleId="CommentReference1">
    <w:name w:val="Comment Reference1"/>
    <w:basedOn w:val="DefaultParagraphFont"/>
    <w:uiPriority w:val="99"/>
    <w:semiHidden/>
    <w:unhideWhenUsed/>
    <w:rsid w:val="00003606"/>
    <w:rPr>
      <w:sz w:val="16"/>
      <w:szCs w:val="16"/>
    </w:rPr>
  </w:style>
  <w:style w:type="paragraph" w:customStyle="1" w:styleId="CommentText1">
    <w:name w:val="Comment Text1"/>
    <w:basedOn w:val="Normal"/>
    <w:link w:val="CommentTextChar"/>
    <w:uiPriority w:val="99"/>
    <w:unhideWhenUsed/>
    <w:rsid w:val="00003606"/>
    <w:rPr>
      <w:sz w:val="20"/>
      <w:szCs w:val="20"/>
    </w:rPr>
  </w:style>
  <w:style w:type="character" w:customStyle="1" w:styleId="CommentTextChar">
    <w:name w:val="Comment Text Char"/>
    <w:basedOn w:val="DefaultParagraphFont"/>
    <w:link w:val="CommentText1"/>
    <w:uiPriority w:val="99"/>
    <w:rsid w:val="00003606"/>
    <w:rPr>
      <w:rFonts w:ascii="Arial" w:hAnsi="Arial" w:cs="Arial"/>
      <w:sz w:val="20"/>
      <w:szCs w:val="20"/>
    </w:rPr>
  </w:style>
  <w:style w:type="paragraph" w:customStyle="1" w:styleId="CommentSubject1">
    <w:name w:val="Comment Subject1"/>
    <w:basedOn w:val="CommentText1"/>
    <w:next w:val="CommentText1"/>
    <w:link w:val="CommentSubjectChar"/>
    <w:uiPriority w:val="99"/>
    <w:semiHidden/>
    <w:unhideWhenUsed/>
    <w:rsid w:val="00003606"/>
    <w:rPr>
      <w:b/>
      <w:bCs/>
    </w:rPr>
  </w:style>
  <w:style w:type="character" w:customStyle="1" w:styleId="CommentSubjectChar">
    <w:name w:val="Comment Subject Char"/>
    <w:basedOn w:val="CommentTextChar"/>
    <w:link w:val="CommentSubject1"/>
    <w:uiPriority w:val="99"/>
    <w:semiHidden/>
    <w:rsid w:val="00003606"/>
    <w:rPr>
      <w:rFonts w:ascii="Arial" w:hAnsi="Arial" w:cs="Arial"/>
      <w:b/>
      <w:bCs/>
      <w:sz w:val="20"/>
      <w:szCs w:val="20"/>
    </w:rPr>
  </w:style>
  <w:style w:type="character" w:customStyle="1" w:styleId="UnresolvedMention1">
    <w:name w:val="Unresolved Mention1"/>
    <w:basedOn w:val="DefaultParagraphFont"/>
    <w:uiPriority w:val="99"/>
    <w:semiHidden/>
    <w:unhideWhenUsed/>
    <w:rsid w:val="005A032E"/>
    <w:rPr>
      <w:color w:val="605E5C"/>
      <w:shd w:val="clear" w:color="auto" w:fill="E1DFDD"/>
    </w:rPr>
  </w:style>
  <w:style w:type="character" w:styleId="FollowedHyperlink">
    <w:name w:val="FollowedHyperlink"/>
    <w:basedOn w:val="DefaultParagraphFont"/>
    <w:uiPriority w:val="99"/>
    <w:semiHidden/>
    <w:unhideWhenUsed/>
    <w:rsid w:val="008268CC"/>
    <w:rPr>
      <w:color w:val="800080" w:themeColor="followedHyperlink"/>
      <w:u w:val="single"/>
    </w:rPr>
  </w:style>
  <w:style w:type="paragraph" w:customStyle="1" w:styleId="Date1">
    <w:name w:val="Date1"/>
    <w:basedOn w:val="Normal"/>
    <w:rsid w:val="00623477"/>
    <w:pPr>
      <w:spacing w:before="100" w:beforeAutospacing="1" w:after="100" w:afterAutospacing="1"/>
    </w:pPr>
    <w:rPr>
      <w:rFonts w:ascii="Times New Roman" w:eastAsia="Times New Roman" w:hAnsi="Times New Roman" w:cs="Times New Roman"/>
    </w:rPr>
  </w:style>
  <w:style w:type="paragraph" w:customStyle="1" w:styleId="Header1">
    <w:name w:val="Header1"/>
    <w:basedOn w:val="Normal"/>
    <w:rsid w:val="00623477"/>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E17D9"/>
  </w:style>
  <w:style w:type="paragraph" w:customStyle="1" w:styleId="yiv4015193287msonormal">
    <w:name w:val="yiv4015193287msonormal"/>
    <w:basedOn w:val="Normal"/>
    <w:rsid w:val="00055698"/>
    <w:pPr>
      <w:spacing w:before="100" w:beforeAutospacing="1" w:after="100" w:afterAutospacing="1"/>
    </w:pPr>
    <w:rPr>
      <w:rFonts w:ascii="Times New Roman" w:eastAsia="Times New Roman" w:hAnsi="Times New Roman" w:cs="Times New Roman"/>
    </w:rPr>
  </w:style>
  <w:style w:type="paragraph" w:customStyle="1" w:styleId="yiv4015193287body">
    <w:name w:val="yiv4015193287body"/>
    <w:basedOn w:val="Normal"/>
    <w:rsid w:val="00055698"/>
    <w:pPr>
      <w:spacing w:before="100" w:beforeAutospacing="1" w:after="100" w:afterAutospacing="1"/>
    </w:pPr>
    <w:rPr>
      <w:rFonts w:ascii="Times New Roman" w:eastAsia="Times New Roman" w:hAnsi="Times New Roman" w:cs="Times New Roman"/>
    </w:rPr>
  </w:style>
  <w:style w:type="paragraph" w:customStyle="1" w:styleId="yiv6168254273msonormal">
    <w:name w:val="yiv6168254273msonormal"/>
    <w:basedOn w:val="Normal"/>
    <w:rsid w:val="00CE7511"/>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B63292"/>
    <w:rPr>
      <w:color w:val="605E5C"/>
      <w:shd w:val="clear" w:color="auto" w:fill="E1DFDD"/>
    </w:rPr>
  </w:style>
  <w:style w:type="character" w:styleId="UnresolvedMention">
    <w:name w:val="Unresolved Mention"/>
    <w:basedOn w:val="DefaultParagraphFont"/>
    <w:uiPriority w:val="99"/>
    <w:semiHidden/>
    <w:unhideWhenUsed/>
    <w:rsid w:val="00954F8B"/>
    <w:rPr>
      <w:color w:val="605E5C"/>
      <w:shd w:val="clear" w:color="auto" w:fill="E1DFDD"/>
    </w:rPr>
  </w:style>
  <w:style w:type="paragraph" w:customStyle="1" w:styleId="EPONormal">
    <w:name w:val="EPO Normal"/>
    <w:basedOn w:val="Normal"/>
    <w:link w:val="EPONormalChar"/>
    <w:qFormat/>
    <w:rsid w:val="006C7916"/>
    <w:rPr>
      <w:b/>
      <w:bCs/>
      <w:color w:val="FF0000"/>
      <w:sz w:val="32"/>
      <w:szCs w:val="32"/>
    </w:rPr>
  </w:style>
  <w:style w:type="character" w:customStyle="1" w:styleId="EPONormalChar">
    <w:name w:val="EPO Normal Char"/>
    <w:basedOn w:val="DefaultParagraphFont"/>
    <w:link w:val="EPONormal"/>
    <w:rsid w:val="006C7916"/>
    <w:rPr>
      <w:rFonts w:ascii="Arial" w:hAnsi="Arial" w:cs="Arial"/>
      <w:b/>
      <w:bCs/>
      <w:color w:val="FF0000"/>
      <w:sz w:val="32"/>
      <w:szCs w:val="32"/>
    </w:rPr>
  </w:style>
  <w:style w:type="paragraph" w:customStyle="1" w:styleId="EPOSubheading11pt">
    <w:name w:val="EPO Subheading 11pt"/>
    <w:next w:val="EPONormal"/>
    <w:link w:val="EPOSubheading11ptChar"/>
    <w:qFormat/>
    <w:rsid w:val="00B27FF7"/>
    <w:pPr>
      <w:keepNext/>
      <w:spacing w:before="220" w:after="220" w:line="287" w:lineRule="auto"/>
    </w:pPr>
    <w:rPr>
      <w:b/>
    </w:rPr>
  </w:style>
  <w:style w:type="character" w:customStyle="1" w:styleId="EPOSubheading11ptChar">
    <w:name w:val="EPO Subheading 11pt Char"/>
    <w:basedOn w:val="DefaultParagraphFont"/>
    <w:link w:val="EPOSubheading11pt"/>
    <w:rsid w:val="00B27FF7"/>
    <w:rPr>
      <w:rFonts w:ascii="Arial" w:hAnsi="Arial" w:cs="Arial"/>
      <w:b/>
    </w:rPr>
  </w:style>
  <w:style w:type="paragraph" w:customStyle="1" w:styleId="EPOItalics">
    <w:name w:val="EPO Italics"/>
    <w:next w:val="EPONormal"/>
    <w:link w:val="EPOItalicsChar"/>
    <w:qFormat/>
    <w:rsid w:val="00B27FF7"/>
    <w:pPr>
      <w:spacing w:line="287" w:lineRule="auto"/>
      <w:jc w:val="both"/>
    </w:pPr>
    <w:rPr>
      <w:i/>
    </w:rPr>
  </w:style>
  <w:style w:type="character" w:customStyle="1" w:styleId="EPOItalicsChar">
    <w:name w:val="EPO Italics Char"/>
    <w:basedOn w:val="DefaultParagraphFont"/>
    <w:link w:val="EPOItalics"/>
    <w:rsid w:val="00B27FF7"/>
    <w:rPr>
      <w:rFonts w:ascii="Arial" w:hAnsi="Arial" w:cs="Arial"/>
      <w:i/>
    </w:rPr>
  </w:style>
  <w:style w:type="paragraph" w:customStyle="1" w:styleId="EPOFootnote">
    <w:name w:val="EPO Footnote"/>
    <w:link w:val="EPOFootnoteChar"/>
    <w:qFormat/>
    <w:rsid w:val="00B27FF7"/>
    <w:pPr>
      <w:spacing w:line="287" w:lineRule="auto"/>
      <w:jc w:val="both"/>
    </w:pPr>
    <w:rPr>
      <w:sz w:val="16"/>
    </w:rPr>
  </w:style>
  <w:style w:type="character" w:customStyle="1" w:styleId="EPOFootnoteChar">
    <w:name w:val="EPO Footnote Char"/>
    <w:basedOn w:val="DefaultParagraphFont"/>
    <w:link w:val="EPOFootnote"/>
    <w:rsid w:val="00B27FF7"/>
    <w:rPr>
      <w:rFonts w:ascii="Arial" w:hAnsi="Arial" w:cs="Arial"/>
      <w:sz w:val="16"/>
    </w:rPr>
  </w:style>
  <w:style w:type="paragraph" w:customStyle="1" w:styleId="EPOFooter">
    <w:name w:val="EPO Footer"/>
    <w:link w:val="EPOFooterChar"/>
    <w:qFormat/>
    <w:rsid w:val="00B27FF7"/>
    <w:pPr>
      <w:spacing w:line="287" w:lineRule="auto"/>
    </w:pPr>
    <w:rPr>
      <w:sz w:val="16"/>
    </w:rPr>
  </w:style>
  <w:style w:type="character" w:customStyle="1" w:styleId="EPOFooterChar">
    <w:name w:val="EPO Footer Char"/>
    <w:basedOn w:val="DefaultParagraphFont"/>
    <w:link w:val="EPOFooter"/>
    <w:rsid w:val="00B27FF7"/>
    <w:rPr>
      <w:rFonts w:ascii="Arial" w:hAnsi="Arial" w:cs="Arial"/>
      <w:sz w:val="16"/>
    </w:rPr>
  </w:style>
  <w:style w:type="paragraph" w:customStyle="1" w:styleId="EPOHeader">
    <w:name w:val="EPO Header"/>
    <w:link w:val="EPOHeaderChar"/>
    <w:qFormat/>
    <w:rsid w:val="00B27FF7"/>
    <w:pPr>
      <w:spacing w:line="287" w:lineRule="auto"/>
    </w:pPr>
    <w:rPr>
      <w:sz w:val="16"/>
    </w:rPr>
  </w:style>
  <w:style w:type="character" w:customStyle="1" w:styleId="EPOHeaderChar">
    <w:name w:val="EPO Header Char"/>
    <w:basedOn w:val="DefaultParagraphFont"/>
    <w:link w:val="EPOHeader"/>
    <w:rsid w:val="00B27FF7"/>
    <w:rPr>
      <w:rFonts w:ascii="Arial" w:hAnsi="Arial" w:cs="Arial"/>
      <w:sz w:val="16"/>
    </w:rPr>
  </w:style>
  <w:style w:type="paragraph" w:customStyle="1" w:styleId="EPOSubheading14pt">
    <w:name w:val="EPO Subheading 14pt"/>
    <w:next w:val="EPONormal"/>
    <w:link w:val="EPOSubheading14ptChar"/>
    <w:qFormat/>
    <w:rsid w:val="00B27FF7"/>
    <w:pPr>
      <w:keepNext/>
      <w:spacing w:before="220" w:after="220" w:line="287" w:lineRule="auto"/>
    </w:pPr>
    <w:rPr>
      <w:b/>
      <w:sz w:val="28"/>
    </w:rPr>
  </w:style>
  <w:style w:type="character" w:customStyle="1" w:styleId="EPOSubheading14ptChar">
    <w:name w:val="EPO Subheading 14pt Char"/>
    <w:basedOn w:val="DefaultParagraphFont"/>
    <w:link w:val="EPOSubheading14pt"/>
    <w:rsid w:val="00B27FF7"/>
    <w:rPr>
      <w:rFonts w:ascii="Arial" w:hAnsi="Arial" w:cs="Arial"/>
      <w:b/>
      <w:sz w:val="28"/>
    </w:rPr>
  </w:style>
  <w:style w:type="paragraph" w:customStyle="1" w:styleId="EPOAnnex">
    <w:name w:val="EPO Annex"/>
    <w:next w:val="EPONormal"/>
    <w:link w:val="EPOAnnexChar"/>
    <w:qFormat/>
    <w:rsid w:val="00B27FF7"/>
    <w:pPr>
      <w:pageBreakBefore/>
      <w:numPr>
        <w:numId w:val="2"/>
      </w:numPr>
      <w:tabs>
        <w:tab w:val="left" w:pos="1417"/>
      </w:tabs>
      <w:spacing w:after="220" w:line="287" w:lineRule="auto"/>
      <w:ind w:left="1417" w:hanging="1417"/>
    </w:pPr>
    <w:rPr>
      <w:b/>
      <w:sz w:val="28"/>
    </w:rPr>
  </w:style>
  <w:style w:type="character" w:customStyle="1" w:styleId="EPOAnnexChar">
    <w:name w:val="EPO Annex Char"/>
    <w:basedOn w:val="DefaultParagraphFont"/>
    <w:link w:val="EPOAnnex"/>
    <w:rsid w:val="00B27FF7"/>
    <w:rPr>
      <w:b/>
      <w:sz w:val="28"/>
    </w:rPr>
  </w:style>
  <w:style w:type="character" w:customStyle="1" w:styleId="Heading2Char">
    <w:name w:val="Heading 2 Char"/>
    <w:basedOn w:val="DefaultParagraphFont"/>
    <w:link w:val="Heading2"/>
    <w:uiPriority w:val="9"/>
    <w:rsid w:val="00B27FF7"/>
    <w:rPr>
      <w:rFonts w:asciiTheme="majorHAnsi" w:eastAsiaTheme="majorEastAsia" w:hAnsiTheme="majorHAnsi" w:cstheme="majorBidi"/>
      <w:color w:val="475B6A" w:themeColor="accent1" w:themeShade="BF"/>
      <w:sz w:val="26"/>
      <w:szCs w:val="26"/>
    </w:rPr>
  </w:style>
  <w:style w:type="character" w:customStyle="1" w:styleId="Heading4Char">
    <w:name w:val="Heading 4 Char"/>
    <w:basedOn w:val="DefaultParagraphFont"/>
    <w:link w:val="Heading4"/>
    <w:uiPriority w:val="9"/>
    <w:semiHidden/>
    <w:rsid w:val="00B27FF7"/>
    <w:rPr>
      <w:rFonts w:asciiTheme="majorHAnsi" w:eastAsiaTheme="majorEastAsia" w:hAnsiTheme="majorHAnsi" w:cstheme="majorBidi"/>
      <w:i/>
      <w:iCs/>
      <w:color w:val="475B6A" w:themeColor="accent1" w:themeShade="BF"/>
    </w:rPr>
  </w:style>
  <w:style w:type="character" w:customStyle="1" w:styleId="Heading5Char">
    <w:name w:val="Heading 5 Char"/>
    <w:basedOn w:val="DefaultParagraphFont"/>
    <w:link w:val="Heading5"/>
    <w:uiPriority w:val="9"/>
    <w:semiHidden/>
    <w:rsid w:val="00B27FF7"/>
    <w:rPr>
      <w:rFonts w:asciiTheme="majorHAnsi" w:eastAsiaTheme="majorEastAsia" w:hAnsiTheme="majorHAnsi" w:cstheme="majorBidi"/>
      <w:color w:val="475B6A" w:themeColor="accent1" w:themeShade="BF"/>
    </w:rPr>
  </w:style>
  <w:style w:type="character" w:customStyle="1" w:styleId="Heading6Char">
    <w:name w:val="Heading 6 Char"/>
    <w:basedOn w:val="DefaultParagraphFont"/>
    <w:link w:val="Heading6"/>
    <w:uiPriority w:val="9"/>
    <w:semiHidden/>
    <w:rsid w:val="00B27FF7"/>
    <w:rPr>
      <w:rFonts w:asciiTheme="majorHAnsi" w:eastAsiaTheme="majorEastAsia" w:hAnsiTheme="majorHAnsi" w:cstheme="majorBidi"/>
      <w:color w:val="2F3D47" w:themeColor="accent1" w:themeShade="7F"/>
    </w:rPr>
  </w:style>
  <w:style w:type="character" w:customStyle="1" w:styleId="Heading7Char">
    <w:name w:val="Heading 7 Char"/>
    <w:basedOn w:val="DefaultParagraphFont"/>
    <w:link w:val="Heading7"/>
    <w:uiPriority w:val="9"/>
    <w:semiHidden/>
    <w:rsid w:val="00B27FF7"/>
    <w:rPr>
      <w:rFonts w:asciiTheme="majorHAnsi" w:eastAsiaTheme="majorEastAsia" w:hAnsiTheme="majorHAnsi" w:cstheme="majorBidi"/>
      <w:i/>
      <w:iCs/>
      <w:color w:val="2F3D47" w:themeColor="accent1" w:themeShade="7F"/>
    </w:rPr>
  </w:style>
  <w:style w:type="character" w:customStyle="1" w:styleId="Heading8Char">
    <w:name w:val="Heading 8 Char"/>
    <w:basedOn w:val="DefaultParagraphFont"/>
    <w:link w:val="Heading8"/>
    <w:uiPriority w:val="9"/>
    <w:semiHidden/>
    <w:rsid w:val="00B27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7FF7"/>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B27FF7"/>
    <w:pPr>
      <w:spacing w:line="287" w:lineRule="auto"/>
      <w:jc w:val="right"/>
    </w:pPr>
  </w:style>
  <w:style w:type="character" w:customStyle="1" w:styleId="EPOPagenumberChar">
    <w:name w:val="EPO Page number Char"/>
    <w:basedOn w:val="DefaultParagraphFont"/>
    <w:link w:val="EPOPagenumber"/>
    <w:rsid w:val="00B27FF7"/>
    <w:rPr>
      <w:rFonts w:ascii="Arial" w:hAnsi="Arial" w:cs="Arial"/>
    </w:rPr>
  </w:style>
  <w:style w:type="paragraph" w:customStyle="1" w:styleId="EPOTitle1-25pt">
    <w:name w:val="EPO Title 1 - 25pt"/>
    <w:link w:val="EPOTitle1-25ptChar"/>
    <w:qFormat/>
    <w:rsid w:val="00B27FF7"/>
    <w:pPr>
      <w:spacing w:after="220" w:line="287" w:lineRule="auto"/>
    </w:pPr>
    <w:rPr>
      <w:b/>
      <w:sz w:val="50"/>
    </w:rPr>
  </w:style>
  <w:style w:type="character" w:customStyle="1" w:styleId="EPOTitle1-25ptChar">
    <w:name w:val="EPO Title 1 - 25pt Char"/>
    <w:basedOn w:val="DefaultParagraphFont"/>
    <w:link w:val="EPOTitle1-25pt"/>
    <w:rsid w:val="00B27FF7"/>
    <w:rPr>
      <w:rFonts w:ascii="Arial" w:hAnsi="Arial" w:cs="Arial"/>
      <w:b/>
      <w:sz w:val="50"/>
    </w:rPr>
  </w:style>
  <w:style w:type="paragraph" w:customStyle="1" w:styleId="EPOTitle2-18pt">
    <w:name w:val="EPO Title 2 - 18pt"/>
    <w:link w:val="EPOTitle2-18ptChar"/>
    <w:qFormat/>
    <w:rsid w:val="00B27FF7"/>
    <w:pPr>
      <w:spacing w:after="220" w:line="287" w:lineRule="auto"/>
    </w:pPr>
    <w:rPr>
      <w:b/>
      <w:sz w:val="36"/>
    </w:rPr>
  </w:style>
  <w:style w:type="character" w:customStyle="1" w:styleId="EPOTitle2-18ptChar">
    <w:name w:val="EPO Title 2 - 18pt Char"/>
    <w:basedOn w:val="DefaultParagraphFont"/>
    <w:link w:val="EPOTitle2-18pt"/>
    <w:rsid w:val="00B27FF7"/>
    <w:rPr>
      <w:rFonts w:ascii="Arial" w:hAnsi="Arial" w:cs="Arial"/>
      <w:b/>
      <w:sz w:val="36"/>
    </w:rPr>
  </w:style>
  <w:style w:type="paragraph" w:customStyle="1" w:styleId="EPOHeading1">
    <w:name w:val="EPO Heading 1"/>
    <w:next w:val="EPONormal"/>
    <w:link w:val="EPOHeading1Char"/>
    <w:qFormat/>
    <w:rsid w:val="00B27FF7"/>
    <w:pPr>
      <w:keepNext/>
      <w:numPr>
        <w:numId w:val="3"/>
      </w:numPr>
      <w:spacing w:before="220" w:after="220" w:line="287" w:lineRule="auto"/>
      <w:outlineLvl w:val="0"/>
    </w:pPr>
    <w:rPr>
      <w:b/>
      <w:sz w:val="28"/>
    </w:rPr>
  </w:style>
  <w:style w:type="character" w:customStyle="1" w:styleId="EPOHeading1Char">
    <w:name w:val="EPO Heading 1 Char"/>
    <w:basedOn w:val="DefaultParagraphFont"/>
    <w:link w:val="EPOHeading1"/>
    <w:rsid w:val="00B27FF7"/>
    <w:rPr>
      <w:b/>
      <w:sz w:val="28"/>
    </w:rPr>
  </w:style>
  <w:style w:type="paragraph" w:customStyle="1" w:styleId="EPOHeading2">
    <w:name w:val="EPO Heading 2"/>
    <w:next w:val="EPONormal"/>
    <w:link w:val="EPOHeading2Char"/>
    <w:qFormat/>
    <w:rsid w:val="00B27FF7"/>
    <w:pPr>
      <w:keepNext/>
      <w:numPr>
        <w:ilvl w:val="1"/>
        <w:numId w:val="3"/>
      </w:numPr>
      <w:spacing w:before="220" w:after="220" w:line="287" w:lineRule="auto"/>
      <w:outlineLvl w:val="1"/>
    </w:pPr>
    <w:rPr>
      <w:b/>
    </w:rPr>
  </w:style>
  <w:style w:type="character" w:customStyle="1" w:styleId="EPOHeading2Char">
    <w:name w:val="EPO Heading 2 Char"/>
    <w:basedOn w:val="DefaultParagraphFont"/>
    <w:link w:val="EPOHeading2"/>
    <w:rsid w:val="00B27FF7"/>
    <w:rPr>
      <w:b/>
    </w:rPr>
  </w:style>
  <w:style w:type="paragraph" w:customStyle="1" w:styleId="EPOHeading3">
    <w:name w:val="EPO Heading 3"/>
    <w:next w:val="EPONormal"/>
    <w:link w:val="EPOHeading3Char"/>
    <w:qFormat/>
    <w:rsid w:val="00B27FF7"/>
    <w:pPr>
      <w:keepNext/>
      <w:numPr>
        <w:ilvl w:val="2"/>
        <w:numId w:val="3"/>
      </w:numPr>
      <w:spacing w:before="220" w:after="220" w:line="287" w:lineRule="auto"/>
      <w:outlineLvl w:val="2"/>
    </w:pPr>
    <w:rPr>
      <w:b/>
    </w:rPr>
  </w:style>
  <w:style w:type="character" w:customStyle="1" w:styleId="EPOHeading3Char">
    <w:name w:val="EPO Heading 3 Char"/>
    <w:basedOn w:val="DefaultParagraphFont"/>
    <w:link w:val="EPOHeading3"/>
    <w:rsid w:val="00B27FF7"/>
    <w:rPr>
      <w:b/>
    </w:rPr>
  </w:style>
  <w:style w:type="paragraph" w:customStyle="1" w:styleId="EPOHeading4">
    <w:name w:val="EPO Heading 4"/>
    <w:next w:val="EPONormal"/>
    <w:link w:val="EPOHeading4Char"/>
    <w:qFormat/>
    <w:rsid w:val="00B27FF7"/>
    <w:pPr>
      <w:keepNext/>
      <w:numPr>
        <w:ilvl w:val="3"/>
        <w:numId w:val="3"/>
      </w:numPr>
      <w:spacing w:before="220" w:after="220" w:line="287" w:lineRule="auto"/>
      <w:outlineLvl w:val="3"/>
    </w:pPr>
    <w:rPr>
      <w:b/>
    </w:rPr>
  </w:style>
  <w:style w:type="character" w:customStyle="1" w:styleId="EPOHeading4Char">
    <w:name w:val="EPO Heading 4 Char"/>
    <w:basedOn w:val="DefaultParagraphFont"/>
    <w:link w:val="EPOHeading4"/>
    <w:rsid w:val="00B27FF7"/>
    <w:rPr>
      <w:b/>
    </w:rPr>
  </w:style>
  <w:style w:type="paragraph" w:customStyle="1" w:styleId="EPOBullet1stlevel">
    <w:name w:val="EPO Bullet 1st level"/>
    <w:link w:val="EPOBullet1stlevelChar"/>
    <w:qFormat/>
    <w:rsid w:val="00B27FF7"/>
    <w:pPr>
      <w:numPr>
        <w:numId w:val="5"/>
      </w:numPr>
      <w:tabs>
        <w:tab w:val="left" w:pos="397"/>
      </w:tabs>
      <w:spacing w:line="287" w:lineRule="auto"/>
      <w:ind w:left="397" w:hanging="397"/>
      <w:jc w:val="both"/>
    </w:pPr>
  </w:style>
  <w:style w:type="character" w:customStyle="1" w:styleId="EPOBullet1stlevelChar">
    <w:name w:val="EPO Bullet 1st level Char"/>
    <w:basedOn w:val="DefaultParagraphFont"/>
    <w:link w:val="EPOBullet1stlevel"/>
    <w:rsid w:val="00B27FF7"/>
  </w:style>
  <w:style w:type="paragraph" w:customStyle="1" w:styleId="EPOBullet2ndlevel">
    <w:name w:val="EPO Bullet 2nd level"/>
    <w:link w:val="EPOBullet2ndlevelChar"/>
    <w:qFormat/>
    <w:rsid w:val="00B27FF7"/>
    <w:pPr>
      <w:tabs>
        <w:tab w:val="num" w:pos="720"/>
        <w:tab w:val="left" w:pos="794"/>
      </w:tabs>
      <w:spacing w:line="287" w:lineRule="auto"/>
      <w:ind w:left="794" w:hanging="397"/>
      <w:jc w:val="both"/>
    </w:pPr>
  </w:style>
  <w:style w:type="character" w:customStyle="1" w:styleId="EPOBullet2ndlevelChar">
    <w:name w:val="EPO Bullet 2nd level Char"/>
    <w:basedOn w:val="DefaultParagraphFont"/>
    <w:link w:val="EPOBullet2ndlevel"/>
    <w:rsid w:val="00B27FF7"/>
  </w:style>
  <w:style w:type="paragraph" w:customStyle="1" w:styleId="EPOList-numbers">
    <w:name w:val="EPO List - numbers"/>
    <w:link w:val="EPOList-numbersChar"/>
    <w:qFormat/>
    <w:rsid w:val="00B27FF7"/>
    <w:pPr>
      <w:tabs>
        <w:tab w:val="left" w:pos="397"/>
        <w:tab w:val="num" w:pos="720"/>
      </w:tabs>
      <w:spacing w:line="287" w:lineRule="auto"/>
      <w:ind w:left="720" w:hanging="720"/>
      <w:jc w:val="both"/>
    </w:pPr>
  </w:style>
  <w:style w:type="character" w:customStyle="1" w:styleId="EPOList-numbersChar">
    <w:name w:val="EPO List - numbers Char"/>
    <w:basedOn w:val="DefaultParagraphFont"/>
    <w:link w:val="EPOList-numbers"/>
    <w:rsid w:val="00B27FF7"/>
  </w:style>
  <w:style w:type="paragraph" w:customStyle="1" w:styleId="EPOList-letters">
    <w:name w:val="EPO List - letters"/>
    <w:link w:val="EPOList-lettersChar"/>
    <w:qFormat/>
    <w:rsid w:val="00B27FF7"/>
    <w:pPr>
      <w:tabs>
        <w:tab w:val="left" w:pos="397"/>
        <w:tab w:val="num" w:pos="720"/>
      </w:tabs>
      <w:spacing w:line="287" w:lineRule="auto"/>
      <w:ind w:left="720" w:hanging="720"/>
      <w:jc w:val="both"/>
    </w:pPr>
  </w:style>
  <w:style w:type="character" w:customStyle="1" w:styleId="EPOList-lettersChar">
    <w:name w:val="EPO List - letters Char"/>
    <w:basedOn w:val="DefaultParagraphFont"/>
    <w:link w:val="EPOList-letters"/>
    <w:rsid w:val="00B27FF7"/>
  </w:style>
  <w:style w:type="paragraph" w:styleId="TOC1">
    <w:name w:val="toc 1"/>
    <w:basedOn w:val="Normal"/>
    <w:next w:val="Normal"/>
    <w:autoRedefine/>
    <w:uiPriority w:val="39"/>
    <w:semiHidden/>
    <w:unhideWhenUsed/>
    <w:rsid w:val="00B27FF7"/>
    <w:pPr>
      <w:tabs>
        <w:tab w:val="right" w:pos="9638"/>
      </w:tabs>
      <w:spacing w:before="360" w:after="120"/>
    </w:pPr>
    <w:rPr>
      <w:b/>
    </w:rPr>
  </w:style>
  <w:style w:type="paragraph" w:styleId="TOC2">
    <w:name w:val="toc 2"/>
    <w:basedOn w:val="Normal"/>
    <w:next w:val="Normal"/>
    <w:autoRedefine/>
    <w:uiPriority w:val="39"/>
    <w:semiHidden/>
    <w:unhideWhenUsed/>
    <w:rsid w:val="00B27FF7"/>
    <w:pPr>
      <w:tabs>
        <w:tab w:val="right" w:pos="9638"/>
      </w:tabs>
      <w:spacing w:after="120"/>
    </w:pPr>
  </w:style>
  <w:style w:type="paragraph" w:styleId="TOC3">
    <w:name w:val="toc 3"/>
    <w:basedOn w:val="Normal"/>
    <w:next w:val="Normal"/>
    <w:autoRedefine/>
    <w:uiPriority w:val="39"/>
    <w:semiHidden/>
    <w:unhideWhenUsed/>
    <w:rsid w:val="00B27FF7"/>
    <w:pPr>
      <w:tabs>
        <w:tab w:val="right" w:pos="9638"/>
      </w:tabs>
      <w:spacing w:after="120"/>
    </w:pPr>
  </w:style>
  <w:style w:type="paragraph" w:styleId="TOC4">
    <w:name w:val="toc 4"/>
    <w:basedOn w:val="Normal"/>
    <w:next w:val="Normal"/>
    <w:autoRedefine/>
    <w:uiPriority w:val="39"/>
    <w:semiHidden/>
    <w:unhideWhenUsed/>
    <w:rsid w:val="00B27FF7"/>
    <w:pPr>
      <w:tabs>
        <w:tab w:val="right" w:pos="9638"/>
      </w:tabs>
      <w:spacing w:after="120"/>
    </w:pPr>
  </w:style>
  <w:style w:type="paragraph" w:styleId="TOC5">
    <w:name w:val="toc 5"/>
    <w:basedOn w:val="Normal"/>
    <w:next w:val="Normal"/>
    <w:autoRedefine/>
    <w:uiPriority w:val="39"/>
    <w:semiHidden/>
    <w:unhideWhenUsed/>
    <w:rsid w:val="00B27FF7"/>
    <w:pPr>
      <w:tabs>
        <w:tab w:val="right" w:pos="9638"/>
      </w:tabs>
      <w:spacing w:after="120"/>
    </w:pPr>
  </w:style>
  <w:style w:type="paragraph" w:styleId="TOC6">
    <w:name w:val="toc 6"/>
    <w:basedOn w:val="Normal"/>
    <w:next w:val="Normal"/>
    <w:autoRedefine/>
    <w:uiPriority w:val="39"/>
    <w:semiHidden/>
    <w:unhideWhenUsed/>
    <w:rsid w:val="00B27FF7"/>
    <w:pPr>
      <w:tabs>
        <w:tab w:val="right" w:pos="9638"/>
      </w:tabs>
      <w:spacing w:after="120"/>
    </w:pPr>
  </w:style>
  <w:style w:type="paragraph" w:styleId="TOC7">
    <w:name w:val="toc 7"/>
    <w:basedOn w:val="Normal"/>
    <w:next w:val="Normal"/>
    <w:autoRedefine/>
    <w:uiPriority w:val="39"/>
    <w:semiHidden/>
    <w:unhideWhenUsed/>
    <w:rsid w:val="00B27FF7"/>
    <w:pPr>
      <w:tabs>
        <w:tab w:val="right" w:pos="9638"/>
      </w:tabs>
      <w:spacing w:after="120"/>
    </w:pPr>
  </w:style>
  <w:style w:type="paragraph" w:styleId="TOC8">
    <w:name w:val="toc 8"/>
    <w:basedOn w:val="Normal"/>
    <w:next w:val="Normal"/>
    <w:autoRedefine/>
    <w:uiPriority w:val="39"/>
    <w:semiHidden/>
    <w:unhideWhenUsed/>
    <w:rsid w:val="00B27FF7"/>
    <w:pPr>
      <w:tabs>
        <w:tab w:val="right" w:pos="9638"/>
      </w:tabs>
      <w:spacing w:after="120"/>
    </w:pPr>
  </w:style>
  <w:style w:type="paragraph" w:styleId="TOC9">
    <w:name w:val="toc 9"/>
    <w:basedOn w:val="Normal"/>
    <w:next w:val="Normal"/>
    <w:autoRedefine/>
    <w:uiPriority w:val="39"/>
    <w:semiHidden/>
    <w:unhideWhenUsed/>
    <w:rsid w:val="00B27FF7"/>
    <w:pPr>
      <w:tabs>
        <w:tab w:val="right" w:pos="9638"/>
      </w:tabs>
      <w:spacing w:after="120"/>
    </w:pPr>
  </w:style>
  <w:style w:type="character" w:customStyle="1" w:styleId="BodyTextIndent3Char">
    <w:name w:val="Body Text Indent 3 Char"/>
    <w:basedOn w:val="DefaultParagraphFont"/>
    <w:link w:val="BodyTextIndent3"/>
    <w:uiPriority w:val="99"/>
    <w:semiHidden/>
    <w:rsid w:val="00B27FF7"/>
    <w:rPr>
      <w:rFonts w:ascii="Arial" w:hAnsi="Arial" w:cs="Arial"/>
      <w:sz w:val="16"/>
      <w:szCs w:val="16"/>
    </w:rPr>
  </w:style>
  <w:style w:type="character" w:styleId="BookTitle">
    <w:name w:val="Book Title"/>
    <w:basedOn w:val="DefaultParagraphFont"/>
    <w:uiPriority w:val="33"/>
    <w:semiHidden/>
    <w:qFormat/>
    <w:rsid w:val="00B27FF7"/>
    <w:rPr>
      <w:b/>
      <w:bCs/>
      <w:i/>
      <w:iCs/>
      <w:spacing w:val="5"/>
    </w:rPr>
  </w:style>
  <w:style w:type="paragraph" w:styleId="Caption">
    <w:name w:val="caption"/>
    <w:basedOn w:val="Normal"/>
    <w:next w:val="Normal"/>
    <w:uiPriority w:val="35"/>
    <w:semiHidden/>
    <w:unhideWhenUsed/>
    <w:qFormat/>
    <w:rsid w:val="00B27FF7"/>
    <w:pPr>
      <w:spacing w:after="200"/>
    </w:pPr>
    <w:rPr>
      <w:i/>
      <w:iCs/>
      <w:color w:val="BE0F05" w:themeColor="text2"/>
      <w:sz w:val="18"/>
      <w:szCs w:val="18"/>
    </w:rPr>
  </w:style>
  <w:style w:type="paragraph" w:styleId="Closing">
    <w:name w:val="Closing"/>
    <w:basedOn w:val="Normal"/>
    <w:link w:val="ClosingChar"/>
    <w:uiPriority w:val="99"/>
    <w:semiHidden/>
    <w:unhideWhenUsed/>
    <w:rsid w:val="00B27FF7"/>
    <w:pPr>
      <w:ind w:left="4252"/>
    </w:pPr>
  </w:style>
  <w:style w:type="character" w:customStyle="1" w:styleId="ClosingChar">
    <w:name w:val="Closing Char"/>
    <w:basedOn w:val="DefaultParagraphFont"/>
    <w:link w:val="Closing"/>
    <w:uiPriority w:val="99"/>
    <w:semiHidden/>
    <w:rsid w:val="00B27FF7"/>
    <w:rPr>
      <w:rFonts w:ascii="Arial" w:hAnsi="Arial" w:cs="Arial"/>
      <w:sz w:val="24"/>
    </w:rPr>
  </w:style>
  <w:style w:type="table" w:styleId="ColorfulGrid">
    <w:name w:val="Colorful Grid"/>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ColorfulGrid-Accent2">
    <w:name w:val="Colorful Grid Accent 2"/>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ColorfulGrid-Accent3">
    <w:name w:val="Colorful Grid Accent 3"/>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ColorfulGrid-Accent4">
    <w:name w:val="Colorful Grid Accent 4"/>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ColorfulGrid-Accent5">
    <w:name w:val="Colorful Grid Accent 5"/>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ColorfulGrid-Accent6">
    <w:name w:val="Colorful Grid Accent 6"/>
    <w:basedOn w:val="TableNormal"/>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ColorfulList">
    <w:name w:val="Colorful List"/>
    <w:basedOn w:val="TableNormal"/>
    <w:uiPriority w:val="72"/>
    <w:semiHidden/>
    <w:unhideWhenUsed/>
    <w:rsid w:val="00B27FF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27FF7"/>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ColorfulList-Accent2">
    <w:name w:val="Colorful List Accent 2"/>
    <w:basedOn w:val="TableNormal"/>
    <w:uiPriority w:val="72"/>
    <w:semiHidden/>
    <w:unhideWhenUsed/>
    <w:rsid w:val="00B27FF7"/>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ColorfulList-Accent3">
    <w:name w:val="Colorful List Accent 3"/>
    <w:basedOn w:val="TableNormal"/>
    <w:uiPriority w:val="72"/>
    <w:semiHidden/>
    <w:unhideWhenUsed/>
    <w:rsid w:val="00B27FF7"/>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ColorfulList-Accent4">
    <w:name w:val="Colorful List Accent 4"/>
    <w:basedOn w:val="TableNormal"/>
    <w:uiPriority w:val="72"/>
    <w:semiHidden/>
    <w:unhideWhenUsed/>
    <w:rsid w:val="00B27FF7"/>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ColorfulList-Accent5">
    <w:name w:val="Colorful List Accent 5"/>
    <w:basedOn w:val="TableNormal"/>
    <w:uiPriority w:val="72"/>
    <w:semiHidden/>
    <w:unhideWhenUsed/>
    <w:rsid w:val="00B27FF7"/>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ColorfulList-Accent6">
    <w:name w:val="Colorful List Accent 6"/>
    <w:basedOn w:val="TableNormal"/>
    <w:uiPriority w:val="72"/>
    <w:semiHidden/>
    <w:unhideWhenUsed/>
    <w:rsid w:val="00B27FF7"/>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ColorfulShading">
    <w:name w:val="Colorful Shading"/>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27FF7"/>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ColorfulShading-Accent4">
    <w:name w:val="Colorful Shading Accent 4"/>
    <w:basedOn w:val="TableNormal"/>
    <w:uiPriority w:val="71"/>
    <w:semiHidden/>
    <w:unhideWhenUsed/>
    <w:rsid w:val="00B27FF7"/>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27FF7"/>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27FF7"/>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27FF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27FF7"/>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DarkList-Accent2">
    <w:name w:val="Dark List Accent 2"/>
    <w:basedOn w:val="TableNormal"/>
    <w:uiPriority w:val="70"/>
    <w:semiHidden/>
    <w:unhideWhenUsed/>
    <w:rsid w:val="00B27FF7"/>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DarkList-Accent3">
    <w:name w:val="Dark List Accent 3"/>
    <w:basedOn w:val="TableNormal"/>
    <w:uiPriority w:val="70"/>
    <w:semiHidden/>
    <w:unhideWhenUsed/>
    <w:rsid w:val="00B27FF7"/>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DarkList-Accent4">
    <w:name w:val="Dark List Accent 4"/>
    <w:basedOn w:val="TableNormal"/>
    <w:uiPriority w:val="70"/>
    <w:semiHidden/>
    <w:unhideWhenUsed/>
    <w:rsid w:val="00B27FF7"/>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DarkList-Accent5">
    <w:name w:val="Dark List Accent 5"/>
    <w:basedOn w:val="TableNormal"/>
    <w:uiPriority w:val="70"/>
    <w:semiHidden/>
    <w:unhideWhenUsed/>
    <w:rsid w:val="00B27FF7"/>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DarkList-Accent6">
    <w:name w:val="Dark List Accent 6"/>
    <w:basedOn w:val="TableNormal"/>
    <w:uiPriority w:val="70"/>
    <w:semiHidden/>
    <w:unhideWhenUsed/>
    <w:rsid w:val="00B27FF7"/>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Date">
    <w:name w:val="Date"/>
    <w:basedOn w:val="Normal"/>
    <w:next w:val="Normal"/>
    <w:link w:val="DateChar"/>
    <w:uiPriority w:val="99"/>
    <w:semiHidden/>
    <w:unhideWhenUsed/>
    <w:rsid w:val="00B27FF7"/>
  </w:style>
  <w:style w:type="character" w:customStyle="1" w:styleId="DateChar">
    <w:name w:val="Date Char"/>
    <w:basedOn w:val="DefaultParagraphFont"/>
    <w:link w:val="Date"/>
    <w:uiPriority w:val="99"/>
    <w:semiHidden/>
    <w:rsid w:val="00B27FF7"/>
    <w:rPr>
      <w:rFonts w:ascii="Arial" w:hAnsi="Arial" w:cs="Arial"/>
      <w:sz w:val="24"/>
    </w:rPr>
  </w:style>
  <w:style w:type="paragraph" w:styleId="DocumentMap">
    <w:name w:val="Document Map"/>
    <w:basedOn w:val="Normal"/>
    <w:link w:val="DocumentMapChar"/>
    <w:uiPriority w:val="99"/>
    <w:semiHidden/>
    <w:unhideWhenUsed/>
    <w:rsid w:val="00B27FF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27FF7"/>
    <w:rPr>
      <w:rFonts w:ascii="Segoe UI" w:hAnsi="Segoe UI" w:cs="Segoe UI"/>
      <w:sz w:val="16"/>
      <w:szCs w:val="16"/>
    </w:rPr>
  </w:style>
  <w:style w:type="paragraph" w:styleId="E-mailSignature">
    <w:name w:val="E-mail Signature"/>
    <w:basedOn w:val="Normal"/>
    <w:link w:val="E-mailSignatureChar"/>
    <w:uiPriority w:val="99"/>
    <w:semiHidden/>
    <w:unhideWhenUsed/>
    <w:rsid w:val="00B27FF7"/>
  </w:style>
  <w:style w:type="character" w:customStyle="1" w:styleId="E-mailSignatureChar">
    <w:name w:val="E-mail Signature Char"/>
    <w:basedOn w:val="DefaultParagraphFont"/>
    <w:link w:val="E-mailSignature"/>
    <w:uiPriority w:val="99"/>
    <w:semiHidden/>
    <w:rsid w:val="00B27FF7"/>
    <w:rPr>
      <w:rFonts w:ascii="Arial" w:hAnsi="Arial" w:cs="Arial"/>
      <w:sz w:val="24"/>
    </w:rPr>
  </w:style>
  <w:style w:type="character" w:styleId="Emphasis">
    <w:name w:val="Emphasis"/>
    <w:basedOn w:val="DefaultParagraphFont"/>
    <w:uiPriority w:val="20"/>
    <w:qFormat/>
    <w:rsid w:val="00B27FF7"/>
    <w:rPr>
      <w:i/>
      <w:iCs/>
    </w:rPr>
  </w:style>
  <w:style w:type="character" w:styleId="EndnoteReference">
    <w:name w:val="endnote reference"/>
    <w:basedOn w:val="DefaultParagraphFont"/>
    <w:uiPriority w:val="99"/>
    <w:semiHidden/>
    <w:unhideWhenUsed/>
    <w:rsid w:val="00B27FF7"/>
    <w:rPr>
      <w:vertAlign w:val="superscript"/>
    </w:rPr>
  </w:style>
  <w:style w:type="paragraph" w:styleId="EndnoteText">
    <w:name w:val="endnote text"/>
    <w:basedOn w:val="Normal"/>
    <w:link w:val="EndnoteTextChar"/>
    <w:uiPriority w:val="99"/>
    <w:semiHidden/>
    <w:unhideWhenUsed/>
    <w:rsid w:val="00B27FF7"/>
    <w:rPr>
      <w:sz w:val="20"/>
      <w:szCs w:val="20"/>
    </w:rPr>
  </w:style>
  <w:style w:type="character" w:customStyle="1" w:styleId="EndnoteTextChar">
    <w:name w:val="Endnote Text Char"/>
    <w:basedOn w:val="DefaultParagraphFont"/>
    <w:link w:val="EndnoteText"/>
    <w:uiPriority w:val="99"/>
    <w:semiHidden/>
    <w:rsid w:val="00B27FF7"/>
    <w:rPr>
      <w:rFonts w:ascii="Arial" w:hAnsi="Arial" w:cs="Arial"/>
      <w:sz w:val="20"/>
      <w:szCs w:val="20"/>
    </w:rPr>
  </w:style>
  <w:style w:type="paragraph" w:styleId="EnvelopeAddress">
    <w:name w:val="envelope address"/>
    <w:basedOn w:val="Normal"/>
    <w:uiPriority w:val="99"/>
    <w:semiHidden/>
    <w:unhideWhenUsed/>
    <w:rsid w:val="00B27FF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27FF7"/>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B27FF7"/>
    <w:pPr>
      <w:tabs>
        <w:tab w:val="center" w:pos="4513"/>
        <w:tab w:val="right" w:pos="9026"/>
      </w:tabs>
    </w:pPr>
  </w:style>
  <w:style w:type="character" w:customStyle="1" w:styleId="FooterChar">
    <w:name w:val="Footer Char"/>
    <w:basedOn w:val="DefaultParagraphFont"/>
    <w:link w:val="Footer"/>
    <w:uiPriority w:val="99"/>
    <w:rsid w:val="00B27FF7"/>
    <w:rPr>
      <w:rFonts w:ascii="Arial" w:hAnsi="Arial" w:cs="Arial"/>
      <w:sz w:val="24"/>
    </w:rPr>
  </w:style>
  <w:style w:type="character" w:styleId="FootnoteReference">
    <w:name w:val="footnote reference"/>
    <w:basedOn w:val="DefaultParagraphFont"/>
    <w:uiPriority w:val="99"/>
    <w:semiHidden/>
    <w:unhideWhenUsed/>
    <w:rsid w:val="00B27FF7"/>
    <w:rPr>
      <w:vertAlign w:val="superscript"/>
    </w:rPr>
  </w:style>
  <w:style w:type="paragraph" w:styleId="FootnoteText">
    <w:name w:val="footnote text"/>
    <w:basedOn w:val="Normal"/>
    <w:link w:val="FootnoteTextChar"/>
    <w:uiPriority w:val="99"/>
    <w:semiHidden/>
    <w:unhideWhenUsed/>
    <w:rsid w:val="00B27FF7"/>
    <w:rPr>
      <w:sz w:val="20"/>
      <w:szCs w:val="20"/>
    </w:rPr>
  </w:style>
  <w:style w:type="character" w:customStyle="1" w:styleId="FootnoteTextChar">
    <w:name w:val="Footnote Text Char"/>
    <w:basedOn w:val="DefaultParagraphFont"/>
    <w:link w:val="FootnoteText"/>
    <w:uiPriority w:val="99"/>
    <w:semiHidden/>
    <w:rsid w:val="00B27FF7"/>
    <w:rPr>
      <w:rFonts w:ascii="Arial" w:hAnsi="Arial" w:cs="Arial"/>
      <w:sz w:val="20"/>
      <w:szCs w:val="20"/>
    </w:rPr>
  </w:style>
  <w:style w:type="table" w:styleId="GridTable1Light">
    <w:name w:val="Grid Table 1 Light"/>
    <w:basedOn w:val="TableNormal"/>
    <w:uiPriority w:val="46"/>
    <w:semiHidden/>
    <w:rsid w:val="00B27F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27FF7"/>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27FF7"/>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27FF7"/>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27FF7"/>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27FF7"/>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27FF7"/>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27F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B27FF7"/>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2-Accent2">
    <w:name w:val="Grid Table 2 Accent 2"/>
    <w:basedOn w:val="TableNormal"/>
    <w:uiPriority w:val="47"/>
    <w:semiHidden/>
    <w:rsid w:val="00B27FF7"/>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2-Accent3">
    <w:name w:val="Grid Table 2 Accent 3"/>
    <w:basedOn w:val="TableNormal"/>
    <w:uiPriority w:val="47"/>
    <w:semiHidden/>
    <w:rsid w:val="00B27FF7"/>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2-Accent4">
    <w:name w:val="Grid Table 2 Accent 4"/>
    <w:basedOn w:val="TableNormal"/>
    <w:uiPriority w:val="47"/>
    <w:semiHidden/>
    <w:rsid w:val="00B27FF7"/>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2-Accent5">
    <w:name w:val="Grid Table 2 Accent 5"/>
    <w:basedOn w:val="TableNormal"/>
    <w:uiPriority w:val="47"/>
    <w:semiHidden/>
    <w:rsid w:val="00B27FF7"/>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2-Accent6">
    <w:name w:val="Grid Table 2 Accent 6"/>
    <w:basedOn w:val="TableNormal"/>
    <w:uiPriority w:val="47"/>
    <w:semiHidden/>
    <w:rsid w:val="00B27FF7"/>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3">
    <w:name w:val="Grid Table 3"/>
    <w:basedOn w:val="TableNormal"/>
    <w:uiPriority w:val="48"/>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3-Accent2">
    <w:name w:val="Grid Table 3 Accent 2"/>
    <w:basedOn w:val="TableNormal"/>
    <w:uiPriority w:val="48"/>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3-Accent3">
    <w:name w:val="Grid Table 3 Accent 3"/>
    <w:basedOn w:val="TableNormal"/>
    <w:uiPriority w:val="48"/>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3-Accent4">
    <w:name w:val="Grid Table 3 Accent 4"/>
    <w:basedOn w:val="TableNormal"/>
    <w:uiPriority w:val="48"/>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3-Accent5">
    <w:name w:val="Grid Table 3 Accent 5"/>
    <w:basedOn w:val="TableNormal"/>
    <w:uiPriority w:val="48"/>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3-Accent6">
    <w:name w:val="Grid Table 3 Accent 6"/>
    <w:basedOn w:val="TableNormal"/>
    <w:uiPriority w:val="48"/>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styleId="GridTable4">
    <w:name w:val="Grid Table 4"/>
    <w:basedOn w:val="TableNormal"/>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4-Accent2">
    <w:name w:val="Grid Table 4 Accent 2"/>
    <w:basedOn w:val="TableNormal"/>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4-Accent3">
    <w:name w:val="Grid Table 4 Accent 3"/>
    <w:basedOn w:val="TableNormal"/>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4-Accent4">
    <w:name w:val="Grid Table 4 Accent 4"/>
    <w:basedOn w:val="TableNormal"/>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4-Accent5">
    <w:name w:val="Grid Table 4 Accent 5"/>
    <w:basedOn w:val="TableNormal"/>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4-Accent6">
    <w:name w:val="Grid Table 4 Accent 6"/>
    <w:basedOn w:val="TableNormal"/>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5Dark">
    <w:name w:val="Grid Table 5 Dark"/>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styleId="GridTable5Dark-Accent2">
    <w:name w:val="Grid Table 5 Dark Accent 2"/>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styleId="GridTable5Dark-Accent3">
    <w:name w:val="Grid Table 5 Dark Accent 3"/>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styleId="GridTable5Dark-Accent4">
    <w:name w:val="Grid Table 5 Dark Accent 4"/>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styleId="GridTable5Dark-Accent5">
    <w:name w:val="Grid Table 5 Dark Accent 5"/>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styleId="GridTable5Dark-Accent6">
    <w:name w:val="Grid Table 5 Dark Accent 6"/>
    <w:basedOn w:val="TableNormal"/>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styleId="GridTable6Colorful">
    <w:name w:val="Grid Table 6 Colorful"/>
    <w:basedOn w:val="TableNormal"/>
    <w:uiPriority w:val="51"/>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GridTable6Colorful-Accent2">
    <w:name w:val="Grid Table 6 Colorful Accent 2"/>
    <w:basedOn w:val="TableNormal"/>
    <w:uiPriority w:val="51"/>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GridTable6Colorful-Accent3">
    <w:name w:val="Grid Table 6 Colorful Accent 3"/>
    <w:basedOn w:val="TableNormal"/>
    <w:uiPriority w:val="51"/>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GridTable6Colorful-Accent4">
    <w:name w:val="Grid Table 6 Colorful Accent 4"/>
    <w:basedOn w:val="TableNormal"/>
    <w:uiPriority w:val="51"/>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GridTable6Colorful-Accent5">
    <w:name w:val="Grid Table 6 Colorful Accent 5"/>
    <w:basedOn w:val="TableNormal"/>
    <w:uiPriority w:val="51"/>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GridTable6Colorful-Accent6">
    <w:name w:val="Grid Table 6 Colorful Accent 6"/>
    <w:basedOn w:val="TableNormal"/>
    <w:uiPriority w:val="51"/>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GridTable7Colorful">
    <w:name w:val="Grid Table 7 Colorful"/>
    <w:basedOn w:val="TableNormal"/>
    <w:uiPriority w:val="52"/>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GridTable7Colorful-Accent2">
    <w:name w:val="Grid Table 7 Colorful Accent 2"/>
    <w:basedOn w:val="TableNormal"/>
    <w:uiPriority w:val="52"/>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GridTable7Colorful-Accent3">
    <w:name w:val="Grid Table 7 Colorful Accent 3"/>
    <w:basedOn w:val="TableNormal"/>
    <w:uiPriority w:val="52"/>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GridTable7Colorful-Accent4">
    <w:name w:val="Grid Table 7 Colorful Accent 4"/>
    <w:basedOn w:val="TableNormal"/>
    <w:uiPriority w:val="52"/>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GridTable7Colorful-Accent5">
    <w:name w:val="Grid Table 7 Colorful Accent 5"/>
    <w:basedOn w:val="TableNormal"/>
    <w:uiPriority w:val="52"/>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GridTable7Colorful-Accent6">
    <w:name w:val="Grid Table 7 Colorful Accent 6"/>
    <w:basedOn w:val="TableNormal"/>
    <w:uiPriority w:val="52"/>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styleId="Hashtag">
    <w:name w:val="Hashtag"/>
    <w:basedOn w:val="DefaultParagraphFont"/>
    <w:uiPriority w:val="99"/>
    <w:semiHidden/>
    <w:unhideWhenUsed/>
    <w:rsid w:val="00B27FF7"/>
    <w:rPr>
      <w:color w:val="2B579A"/>
      <w:shd w:val="clear" w:color="auto" w:fill="E1DFDD"/>
    </w:rPr>
  </w:style>
  <w:style w:type="paragraph" w:styleId="Header">
    <w:name w:val="header"/>
    <w:basedOn w:val="Normal"/>
    <w:link w:val="HeaderChar"/>
    <w:uiPriority w:val="99"/>
    <w:unhideWhenUsed/>
    <w:rsid w:val="00B27FF7"/>
    <w:pPr>
      <w:tabs>
        <w:tab w:val="center" w:pos="4513"/>
        <w:tab w:val="right" w:pos="9026"/>
      </w:tabs>
    </w:pPr>
  </w:style>
  <w:style w:type="character" w:customStyle="1" w:styleId="HeaderChar">
    <w:name w:val="Header Char"/>
    <w:basedOn w:val="DefaultParagraphFont"/>
    <w:link w:val="Header"/>
    <w:uiPriority w:val="99"/>
    <w:rsid w:val="00B27FF7"/>
    <w:rPr>
      <w:rFonts w:ascii="Arial" w:hAnsi="Arial" w:cs="Arial"/>
      <w:sz w:val="24"/>
    </w:rPr>
  </w:style>
  <w:style w:type="character" w:styleId="HTMLAcronym">
    <w:name w:val="HTML Acronym"/>
    <w:basedOn w:val="DefaultParagraphFont"/>
    <w:uiPriority w:val="99"/>
    <w:semiHidden/>
    <w:unhideWhenUsed/>
    <w:rsid w:val="00B27FF7"/>
  </w:style>
  <w:style w:type="paragraph" w:styleId="HTMLAddress">
    <w:name w:val="HTML Address"/>
    <w:basedOn w:val="Normal"/>
    <w:link w:val="HTMLAddressChar"/>
    <w:uiPriority w:val="99"/>
    <w:semiHidden/>
    <w:unhideWhenUsed/>
    <w:rsid w:val="00B27FF7"/>
    <w:rPr>
      <w:i/>
      <w:iCs/>
    </w:rPr>
  </w:style>
  <w:style w:type="character" w:customStyle="1" w:styleId="HTMLAddressChar">
    <w:name w:val="HTML Address Char"/>
    <w:basedOn w:val="DefaultParagraphFont"/>
    <w:link w:val="HTMLAddress"/>
    <w:uiPriority w:val="99"/>
    <w:semiHidden/>
    <w:rsid w:val="00B27FF7"/>
    <w:rPr>
      <w:rFonts w:ascii="Arial" w:hAnsi="Arial" w:cs="Arial"/>
      <w:i/>
      <w:iCs/>
      <w:sz w:val="24"/>
    </w:rPr>
  </w:style>
  <w:style w:type="character" w:styleId="HTMLCite">
    <w:name w:val="HTML Cite"/>
    <w:basedOn w:val="DefaultParagraphFont"/>
    <w:uiPriority w:val="99"/>
    <w:semiHidden/>
    <w:unhideWhenUsed/>
    <w:rsid w:val="00B27FF7"/>
    <w:rPr>
      <w:i/>
      <w:iCs/>
    </w:rPr>
  </w:style>
  <w:style w:type="character" w:styleId="HTMLCode">
    <w:name w:val="HTML Code"/>
    <w:basedOn w:val="DefaultParagraphFont"/>
    <w:uiPriority w:val="99"/>
    <w:semiHidden/>
    <w:unhideWhenUsed/>
    <w:rsid w:val="00B27FF7"/>
    <w:rPr>
      <w:rFonts w:ascii="Consolas" w:hAnsi="Consolas"/>
      <w:sz w:val="20"/>
      <w:szCs w:val="20"/>
    </w:rPr>
  </w:style>
  <w:style w:type="character" w:styleId="HTMLDefinition">
    <w:name w:val="HTML Definition"/>
    <w:basedOn w:val="DefaultParagraphFont"/>
    <w:uiPriority w:val="99"/>
    <w:semiHidden/>
    <w:unhideWhenUsed/>
    <w:rsid w:val="00B27FF7"/>
    <w:rPr>
      <w:i/>
      <w:iCs/>
    </w:rPr>
  </w:style>
  <w:style w:type="character" w:styleId="HTMLKeyboard">
    <w:name w:val="HTML Keyboard"/>
    <w:basedOn w:val="DefaultParagraphFont"/>
    <w:uiPriority w:val="99"/>
    <w:semiHidden/>
    <w:unhideWhenUsed/>
    <w:rsid w:val="00B27FF7"/>
    <w:rPr>
      <w:rFonts w:ascii="Consolas" w:hAnsi="Consolas"/>
      <w:sz w:val="20"/>
      <w:szCs w:val="20"/>
    </w:rPr>
  </w:style>
  <w:style w:type="paragraph" w:styleId="HTMLPreformatted">
    <w:name w:val="HTML Preformatted"/>
    <w:basedOn w:val="Normal"/>
    <w:link w:val="HTMLPreformattedChar"/>
    <w:uiPriority w:val="99"/>
    <w:semiHidden/>
    <w:unhideWhenUsed/>
    <w:rsid w:val="00B27FF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7FF7"/>
    <w:rPr>
      <w:rFonts w:ascii="Consolas" w:hAnsi="Consolas" w:cs="Arial"/>
      <w:sz w:val="20"/>
      <w:szCs w:val="20"/>
    </w:rPr>
  </w:style>
  <w:style w:type="character" w:styleId="HTMLSample">
    <w:name w:val="HTML Sample"/>
    <w:basedOn w:val="DefaultParagraphFont"/>
    <w:uiPriority w:val="99"/>
    <w:semiHidden/>
    <w:unhideWhenUsed/>
    <w:rsid w:val="00B27FF7"/>
    <w:rPr>
      <w:rFonts w:ascii="Consolas" w:hAnsi="Consolas"/>
      <w:sz w:val="24"/>
      <w:szCs w:val="24"/>
    </w:rPr>
  </w:style>
  <w:style w:type="character" w:styleId="HTMLTypewriter">
    <w:name w:val="HTML Typewriter"/>
    <w:basedOn w:val="DefaultParagraphFont"/>
    <w:uiPriority w:val="99"/>
    <w:semiHidden/>
    <w:unhideWhenUsed/>
    <w:rsid w:val="00B27FF7"/>
    <w:rPr>
      <w:rFonts w:ascii="Consolas" w:hAnsi="Consolas"/>
      <w:sz w:val="20"/>
      <w:szCs w:val="20"/>
    </w:rPr>
  </w:style>
  <w:style w:type="character" w:styleId="HTMLVariable">
    <w:name w:val="HTML Variable"/>
    <w:basedOn w:val="DefaultParagraphFont"/>
    <w:uiPriority w:val="99"/>
    <w:semiHidden/>
    <w:unhideWhenUsed/>
    <w:rsid w:val="00B27FF7"/>
    <w:rPr>
      <w:i/>
      <w:iCs/>
    </w:rPr>
  </w:style>
  <w:style w:type="paragraph" w:styleId="Index1">
    <w:name w:val="index 1"/>
    <w:basedOn w:val="Normal"/>
    <w:next w:val="Normal"/>
    <w:autoRedefine/>
    <w:uiPriority w:val="99"/>
    <w:semiHidden/>
    <w:unhideWhenUsed/>
    <w:rsid w:val="00B27FF7"/>
    <w:pPr>
      <w:ind w:left="240" w:hanging="240"/>
    </w:pPr>
  </w:style>
  <w:style w:type="paragraph" w:styleId="Index2">
    <w:name w:val="index 2"/>
    <w:basedOn w:val="Normal"/>
    <w:next w:val="Normal"/>
    <w:autoRedefine/>
    <w:uiPriority w:val="99"/>
    <w:semiHidden/>
    <w:unhideWhenUsed/>
    <w:rsid w:val="00B27FF7"/>
    <w:pPr>
      <w:ind w:left="480" w:hanging="240"/>
    </w:pPr>
  </w:style>
  <w:style w:type="paragraph" w:styleId="Index3">
    <w:name w:val="index 3"/>
    <w:basedOn w:val="Normal"/>
    <w:next w:val="Normal"/>
    <w:autoRedefine/>
    <w:uiPriority w:val="99"/>
    <w:semiHidden/>
    <w:unhideWhenUsed/>
    <w:rsid w:val="00B27FF7"/>
    <w:pPr>
      <w:ind w:left="720" w:hanging="240"/>
    </w:pPr>
  </w:style>
  <w:style w:type="paragraph" w:styleId="Index4">
    <w:name w:val="index 4"/>
    <w:basedOn w:val="Normal"/>
    <w:next w:val="Normal"/>
    <w:autoRedefine/>
    <w:uiPriority w:val="99"/>
    <w:semiHidden/>
    <w:unhideWhenUsed/>
    <w:rsid w:val="00B27FF7"/>
    <w:pPr>
      <w:ind w:left="960" w:hanging="240"/>
    </w:pPr>
  </w:style>
  <w:style w:type="paragraph" w:styleId="Index5">
    <w:name w:val="index 5"/>
    <w:basedOn w:val="Normal"/>
    <w:next w:val="Normal"/>
    <w:autoRedefine/>
    <w:uiPriority w:val="99"/>
    <w:semiHidden/>
    <w:unhideWhenUsed/>
    <w:rsid w:val="00B27FF7"/>
    <w:pPr>
      <w:ind w:left="1200" w:hanging="240"/>
    </w:pPr>
  </w:style>
  <w:style w:type="paragraph" w:styleId="Index6">
    <w:name w:val="index 6"/>
    <w:basedOn w:val="Normal"/>
    <w:next w:val="Normal"/>
    <w:autoRedefine/>
    <w:uiPriority w:val="99"/>
    <w:semiHidden/>
    <w:unhideWhenUsed/>
    <w:rsid w:val="00B27FF7"/>
    <w:pPr>
      <w:ind w:left="1440" w:hanging="240"/>
    </w:pPr>
  </w:style>
  <w:style w:type="paragraph" w:styleId="Index7">
    <w:name w:val="index 7"/>
    <w:basedOn w:val="Normal"/>
    <w:next w:val="Normal"/>
    <w:autoRedefine/>
    <w:uiPriority w:val="99"/>
    <w:semiHidden/>
    <w:unhideWhenUsed/>
    <w:rsid w:val="00B27FF7"/>
    <w:pPr>
      <w:ind w:left="1680" w:hanging="240"/>
    </w:pPr>
  </w:style>
  <w:style w:type="paragraph" w:styleId="Index8">
    <w:name w:val="index 8"/>
    <w:basedOn w:val="Normal"/>
    <w:next w:val="Normal"/>
    <w:autoRedefine/>
    <w:uiPriority w:val="99"/>
    <w:semiHidden/>
    <w:unhideWhenUsed/>
    <w:rsid w:val="00B27FF7"/>
    <w:pPr>
      <w:ind w:left="1920" w:hanging="240"/>
    </w:pPr>
  </w:style>
  <w:style w:type="paragraph" w:styleId="Index9">
    <w:name w:val="index 9"/>
    <w:basedOn w:val="Normal"/>
    <w:next w:val="Normal"/>
    <w:autoRedefine/>
    <w:uiPriority w:val="99"/>
    <w:semiHidden/>
    <w:unhideWhenUsed/>
    <w:rsid w:val="00B27FF7"/>
    <w:pPr>
      <w:ind w:left="2160" w:hanging="240"/>
    </w:pPr>
  </w:style>
  <w:style w:type="paragraph" w:styleId="IndexHeading">
    <w:name w:val="index heading"/>
    <w:basedOn w:val="Normal"/>
    <w:next w:val="Index1"/>
    <w:uiPriority w:val="99"/>
    <w:semiHidden/>
    <w:unhideWhenUsed/>
    <w:rsid w:val="00B27FF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B27FF7"/>
    <w:rPr>
      <w:i/>
      <w:iCs/>
      <w:color w:val="5F7B8F" w:themeColor="accent1"/>
    </w:rPr>
  </w:style>
  <w:style w:type="paragraph" w:styleId="IntenseQuote">
    <w:name w:val="Intense Quote"/>
    <w:basedOn w:val="Normal"/>
    <w:next w:val="Normal"/>
    <w:link w:val="IntenseQuoteChar"/>
    <w:uiPriority w:val="30"/>
    <w:semiHidden/>
    <w:qFormat/>
    <w:rsid w:val="00B27FF7"/>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IntenseQuoteChar">
    <w:name w:val="Intense Quote Char"/>
    <w:basedOn w:val="DefaultParagraphFont"/>
    <w:link w:val="IntenseQuote"/>
    <w:uiPriority w:val="30"/>
    <w:rsid w:val="00B27FF7"/>
    <w:rPr>
      <w:rFonts w:ascii="Arial" w:hAnsi="Arial" w:cs="Arial"/>
      <w:i/>
      <w:iCs/>
      <w:color w:val="5F7B8F" w:themeColor="accent1"/>
      <w:sz w:val="24"/>
    </w:rPr>
  </w:style>
  <w:style w:type="character" w:styleId="IntenseReference">
    <w:name w:val="Intense Reference"/>
    <w:basedOn w:val="DefaultParagraphFont"/>
    <w:uiPriority w:val="32"/>
    <w:semiHidden/>
    <w:qFormat/>
    <w:rsid w:val="00B27FF7"/>
    <w:rPr>
      <w:b/>
      <w:bCs/>
      <w:smallCaps/>
      <w:color w:val="5F7B8F" w:themeColor="accent1"/>
      <w:spacing w:val="5"/>
    </w:rPr>
  </w:style>
  <w:style w:type="table" w:styleId="LightGrid">
    <w:name w:val="Light Grid"/>
    <w:basedOn w:val="TableNormal"/>
    <w:uiPriority w:val="62"/>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LightGrid-Accent2">
    <w:name w:val="Light Grid Accent 2"/>
    <w:basedOn w:val="TableNormal"/>
    <w:uiPriority w:val="62"/>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LightGrid-Accent3">
    <w:name w:val="Light Grid Accent 3"/>
    <w:basedOn w:val="TableNormal"/>
    <w:uiPriority w:val="62"/>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LightGrid-Accent4">
    <w:name w:val="Light Grid Accent 4"/>
    <w:basedOn w:val="TableNormal"/>
    <w:uiPriority w:val="62"/>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LightGrid-Accent5">
    <w:name w:val="Light Grid Accent 5"/>
    <w:basedOn w:val="TableNormal"/>
    <w:uiPriority w:val="62"/>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LightGrid-Accent6">
    <w:name w:val="Light Grid Accent 6"/>
    <w:basedOn w:val="TableNormal"/>
    <w:uiPriority w:val="62"/>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LightList">
    <w:name w:val="Light List"/>
    <w:basedOn w:val="TableNormal"/>
    <w:uiPriority w:val="61"/>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LightList-Accent2">
    <w:name w:val="Light List Accent 2"/>
    <w:basedOn w:val="TableNormal"/>
    <w:uiPriority w:val="61"/>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LightList-Accent3">
    <w:name w:val="Light List Accent 3"/>
    <w:basedOn w:val="TableNormal"/>
    <w:uiPriority w:val="61"/>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LightList-Accent4">
    <w:name w:val="Light List Accent 4"/>
    <w:basedOn w:val="TableNormal"/>
    <w:uiPriority w:val="61"/>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LightList-Accent5">
    <w:name w:val="Light List Accent 5"/>
    <w:basedOn w:val="TableNormal"/>
    <w:uiPriority w:val="61"/>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LightList-Accent6">
    <w:name w:val="Light List Accent 6"/>
    <w:basedOn w:val="TableNormal"/>
    <w:uiPriority w:val="61"/>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LightShading">
    <w:name w:val="Light Shading"/>
    <w:basedOn w:val="TableNormal"/>
    <w:uiPriority w:val="60"/>
    <w:semiHidden/>
    <w:unhideWhenUsed/>
    <w:rsid w:val="00B27F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27FF7"/>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LightShading-Accent2">
    <w:name w:val="Light Shading Accent 2"/>
    <w:basedOn w:val="TableNormal"/>
    <w:uiPriority w:val="60"/>
    <w:semiHidden/>
    <w:unhideWhenUsed/>
    <w:rsid w:val="00B27FF7"/>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LightShading-Accent3">
    <w:name w:val="Light Shading Accent 3"/>
    <w:basedOn w:val="TableNormal"/>
    <w:uiPriority w:val="60"/>
    <w:semiHidden/>
    <w:unhideWhenUsed/>
    <w:rsid w:val="00B27FF7"/>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LightShading-Accent4">
    <w:name w:val="Light Shading Accent 4"/>
    <w:basedOn w:val="TableNormal"/>
    <w:uiPriority w:val="60"/>
    <w:semiHidden/>
    <w:unhideWhenUsed/>
    <w:rsid w:val="00B27FF7"/>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LightShading-Accent5">
    <w:name w:val="Light Shading Accent 5"/>
    <w:basedOn w:val="TableNormal"/>
    <w:uiPriority w:val="60"/>
    <w:semiHidden/>
    <w:unhideWhenUsed/>
    <w:rsid w:val="00B27FF7"/>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LightShading-Accent6">
    <w:name w:val="Light Shading Accent 6"/>
    <w:basedOn w:val="TableNormal"/>
    <w:uiPriority w:val="60"/>
    <w:semiHidden/>
    <w:unhideWhenUsed/>
    <w:rsid w:val="00B27FF7"/>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LineNumber">
    <w:name w:val="line number"/>
    <w:basedOn w:val="DefaultParagraphFont"/>
    <w:uiPriority w:val="99"/>
    <w:semiHidden/>
    <w:unhideWhenUsed/>
    <w:rsid w:val="00B27FF7"/>
  </w:style>
  <w:style w:type="paragraph" w:styleId="List">
    <w:name w:val="List"/>
    <w:basedOn w:val="Normal"/>
    <w:uiPriority w:val="99"/>
    <w:semiHidden/>
    <w:unhideWhenUsed/>
    <w:rsid w:val="00B27FF7"/>
    <w:pPr>
      <w:ind w:left="283" w:hanging="283"/>
      <w:contextualSpacing/>
    </w:pPr>
  </w:style>
  <w:style w:type="paragraph" w:styleId="List2">
    <w:name w:val="List 2"/>
    <w:basedOn w:val="Normal"/>
    <w:uiPriority w:val="99"/>
    <w:semiHidden/>
    <w:unhideWhenUsed/>
    <w:rsid w:val="00B27FF7"/>
    <w:pPr>
      <w:ind w:left="566" w:hanging="283"/>
      <w:contextualSpacing/>
    </w:pPr>
  </w:style>
  <w:style w:type="paragraph" w:styleId="List3">
    <w:name w:val="List 3"/>
    <w:basedOn w:val="Normal"/>
    <w:uiPriority w:val="99"/>
    <w:semiHidden/>
    <w:unhideWhenUsed/>
    <w:rsid w:val="00B27FF7"/>
    <w:pPr>
      <w:ind w:left="849" w:hanging="283"/>
      <w:contextualSpacing/>
    </w:pPr>
  </w:style>
  <w:style w:type="paragraph" w:styleId="List4">
    <w:name w:val="List 4"/>
    <w:basedOn w:val="Normal"/>
    <w:uiPriority w:val="99"/>
    <w:semiHidden/>
    <w:unhideWhenUsed/>
    <w:rsid w:val="00B27FF7"/>
    <w:pPr>
      <w:ind w:left="1132" w:hanging="283"/>
      <w:contextualSpacing/>
    </w:pPr>
  </w:style>
  <w:style w:type="paragraph" w:styleId="List5">
    <w:name w:val="List 5"/>
    <w:basedOn w:val="Normal"/>
    <w:uiPriority w:val="99"/>
    <w:semiHidden/>
    <w:unhideWhenUsed/>
    <w:rsid w:val="00B27FF7"/>
    <w:pPr>
      <w:ind w:left="1415" w:hanging="283"/>
      <w:contextualSpacing/>
    </w:pPr>
  </w:style>
  <w:style w:type="paragraph" w:styleId="ListBullet">
    <w:name w:val="List Bullet"/>
    <w:basedOn w:val="Normal"/>
    <w:uiPriority w:val="99"/>
    <w:semiHidden/>
    <w:unhideWhenUsed/>
    <w:rsid w:val="00B27FF7"/>
    <w:pPr>
      <w:tabs>
        <w:tab w:val="num" w:pos="720"/>
      </w:tabs>
      <w:ind w:left="720" w:hanging="720"/>
      <w:contextualSpacing/>
    </w:pPr>
  </w:style>
  <w:style w:type="paragraph" w:styleId="ListBullet2">
    <w:name w:val="List Bullet 2"/>
    <w:basedOn w:val="Normal"/>
    <w:uiPriority w:val="99"/>
    <w:semiHidden/>
    <w:unhideWhenUsed/>
    <w:rsid w:val="00B27FF7"/>
    <w:pPr>
      <w:tabs>
        <w:tab w:val="num" w:pos="720"/>
      </w:tabs>
      <w:ind w:left="720" w:hanging="720"/>
      <w:contextualSpacing/>
    </w:pPr>
  </w:style>
  <w:style w:type="paragraph" w:styleId="ListBullet3">
    <w:name w:val="List Bullet 3"/>
    <w:basedOn w:val="Normal"/>
    <w:uiPriority w:val="99"/>
    <w:semiHidden/>
    <w:unhideWhenUsed/>
    <w:rsid w:val="00B27FF7"/>
    <w:pPr>
      <w:tabs>
        <w:tab w:val="num" w:pos="720"/>
      </w:tabs>
      <w:ind w:left="720" w:hanging="720"/>
      <w:contextualSpacing/>
    </w:pPr>
  </w:style>
  <w:style w:type="paragraph" w:styleId="ListBullet4">
    <w:name w:val="List Bullet 4"/>
    <w:basedOn w:val="Normal"/>
    <w:uiPriority w:val="99"/>
    <w:semiHidden/>
    <w:unhideWhenUsed/>
    <w:rsid w:val="00B27FF7"/>
    <w:pPr>
      <w:tabs>
        <w:tab w:val="num" w:pos="720"/>
      </w:tabs>
      <w:ind w:left="720" w:hanging="720"/>
      <w:contextualSpacing/>
    </w:pPr>
  </w:style>
  <w:style w:type="paragraph" w:styleId="ListBullet5">
    <w:name w:val="List Bullet 5"/>
    <w:basedOn w:val="Normal"/>
    <w:uiPriority w:val="99"/>
    <w:semiHidden/>
    <w:unhideWhenUsed/>
    <w:rsid w:val="00B27FF7"/>
    <w:pPr>
      <w:tabs>
        <w:tab w:val="num" w:pos="720"/>
      </w:tabs>
      <w:ind w:left="720" w:hanging="720"/>
      <w:contextualSpacing/>
    </w:pPr>
  </w:style>
  <w:style w:type="paragraph" w:styleId="ListContinue">
    <w:name w:val="List Continue"/>
    <w:basedOn w:val="Normal"/>
    <w:uiPriority w:val="99"/>
    <w:semiHidden/>
    <w:unhideWhenUsed/>
    <w:rsid w:val="00B27FF7"/>
    <w:pPr>
      <w:spacing w:after="120"/>
      <w:ind w:left="283"/>
      <w:contextualSpacing/>
    </w:pPr>
  </w:style>
  <w:style w:type="paragraph" w:styleId="ListContinue2">
    <w:name w:val="List Continue 2"/>
    <w:basedOn w:val="Normal"/>
    <w:uiPriority w:val="99"/>
    <w:semiHidden/>
    <w:unhideWhenUsed/>
    <w:rsid w:val="00B27FF7"/>
    <w:pPr>
      <w:spacing w:after="120"/>
      <w:ind w:left="566"/>
      <w:contextualSpacing/>
    </w:pPr>
  </w:style>
  <w:style w:type="paragraph" w:styleId="ListContinue3">
    <w:name w:val="List Continue 3"/>
    <w:basedOn w:val="Normal"/>
    <w:uiPriority w:val="99"/>
    <w:semiHidden/>
    <w:unhideWhenUsed/>
    <w:rsid w:val="00B27FF7"/>
    <w:pPr>
      <w:spacing w:after="120"/>
      <w:ind w:left="849"/>
      <w:contextualSpacing/>
    </w:pPr>
  </w:style>
  <w:style w:type="paragraph" w:styleId="ListContinue4">
    <w:name w:val="List Continue 4"/>
    <w:basedOn w:val="Normal"/>
    <w:uiPriority w:val="99"/>
    <w:semiHidden/>
    <w:unhideWhenUsed/>
    <w:rsid w:val="00B27FF7"/>
    <w:pPr>
      <w:spacing w:after="120"/>
      <w:ind w:left="1132"/>
      <w:contextualSpacing/>
    </w:pPr>
  </w:style>
  <w:style w:type="paragraph" w:styleId="ListContinue5">
    <w:name w:val="List Continue 5"/>
    <w:basedOn w:val="Normal"/>
    <w:uiPriority w:val="99"/>
    <w:semiHidden/>
    <w:unhideWhenUsed/>
    <w:rsid w:val="00B27FF7"/>
    <w:pPr>
      <w:spacing w:after="120"/>
      <w:ind w:left="1415"/>
      <w:contextualSpacing/>
    </w:pPr>
  </w:style>
  <w:style w:type="paragraph" w:styleId="ListNumber">
    <w:name w:val="List Number"/>
    <w:basedOn w:val="Normal"/>
    <w:uiPriority w:val="99"/>
    <w:semiHidden/>
    <w:unhideWhenUsed/>
    <w:rsid w:val="00B27FF7"/>
    <w:pPr>
      <w:tabs>
        <w:tab w:val="num" w:pos="720"/>
      </w:tabs>
      <w:ind w:left="720" w:hanging="720"/>
      <w:contextualSpacing/>
    </w:pPr>
  </w:style>
  <w:style w:type="paragraph" w:styleId="ListNumber2">
    <w:name w:val="List Number 2"/>
    <w:basedOn w:val="Normal"/>
    <w:uiPriority w:val="99"/>
    <w:semiHidden/>
    <w:unhideWhenUsed/>
    <w:rsid w:val="00B27FF7"/>
    <w:pPr>
      <w:tabs>
        <w:tab w:val="num" w:pos="720"/>
      </w:tabs>
      <w:ind w:left="720" w:hanging="720"/>
      <w:contextualSpacing/>
    </w:pPr>
  </w:style>
  <w:style w:type="paragraph" w:styleId="ListNumber3">
    <w:name w:val="List Number 3"/>
    <w:basedOn w:val="Normal"/>
    <w:uiPriority w:val="99"/>
    <w:semiHidden/>
    <w:unhideWhenUsed/>
    <w:rsid w:val="00B27FF7"/>
    <w:pPr>
      <w:tabs>
        <w:tab w:val="num" w:pos="720"/>
      </w:tabs>
      <w:ind w:left="720" w:hanging="720"/>
      <w:contextualSpacing/>
    </w:pPr>
  </w:style>
  <w:style w:type="paragraph" w:styleId="ListNumber4">
    <w:name w:val="List Number 4"/>
    <w:basedOn w:val="Normal"/>
    <w:uiPriority w:val="99"/>
    <w:semiHidden/>
    <w:unhideWhenUsed/>
    <w:rsid w:val="00B27FF7"/>
    <w:pPr>
      <w:tabs>
        <w:tab w:val="num" w:pos="720"/>
      </w:tabs>
      <w:ind w:left="720" w:hanging="720"/>
      <w:contextualSpacing/>
    </w:pPr>
  </w:style>
  <w:style w:type="paragraph" w:styleId="ListNumber5">
    <w:name w:val="List Number 5"/>
    <w:basedOn w:val="Normal"/>
    <w:uiPriority w:val="99"/>
    <w:semiHidden/>
    <w:unhideWhenUsed/>
    <w:rsid w:val="00B27FF7"/>
    <w:pPr>
      <w:tabs>
        <w:tab w:val="num" w:pos="720"/>
      </w:tabs>
      <w:ind w:left="720" w:hanging="720"/>
      <w:contextualSpacing/>
    </w:pPr>
  </w:style>
  <w:style w:type="table" w:styleId="ListTable1Light">
    <w:name w:val="List Table 1 Light"/>
    <w:basedOn w:val="TableNormal"/>
    <w:uiPriority w:val="46"/>
    <w:semiHidden/>
    <w:rsid w:val="00B27FF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B27FF7"/>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1Light-Accent2">
    <w:name w:val="List Table 1 Light Accent 2"/>
    <w:basedOn w:val="TableNormal"/>
    <w:uiPriority w:val="46"/>
    <w:semiHidden/>
    <w:rsid w:val="00B27FF7"/>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1Light-Accent3">
    <w:name w:val="List Table 1 Light Accent 3"/>
    <w:basedOn w:val="TableNormal"/>
    <w:uiPriority w:val="46"/>
    <w:semiHidden/>
    <w:rsid w:val="00B27FF7"/>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1Light-Accent4">
    <w:name w:val="List Table 1 Light Accent 4"/>
    <w:basedOn w:val="TableNormal"/>
    <w:uiPriority w:val="46"/>
    <w:semiHidden/>
    <w:rsid w:val="00B27FF7"/>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1Light-Accent5">
    <w:name w:val="List Table 1 Light Accent 5"/>
    <w:basedOn w:val="TableNormal"/>
    <w:uiPriority w:val="46"/>
    <w:semiHidden/>
    <w:rsid w:val="00B27FF7"/>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1Light-Accent6">
    <w:name w:val="List Table 1 Light Accent 6"/>
    <w:basedOn w:val="TableNormal"/>
    <w:uiPriority w:val="46"/>
    <w:semiHidden/>
    <w:rsid w:val="00B27FF7"/>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2">
    <w:name w:val="List Table 2"/>
    <w:basedOn w:val="TableNormal"/>
    <w:uiPriority w:val="47"/>
    <w:semiHidden/>
    <w:rsid w:val="00B27FF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B27FF7"/>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2-Accent2">
    <w:name w:val="List Table 2 Accent 2"/>
    <w:basedOn w:val="TableNormal"/>
    <w:uiPriority w:val="47"/>
    <w:semiHidden/>
    <w:rsid w:val="00B27FF7"/>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2-Accent3">
    <w:name w:val="List Table 2 Accent 3"/>
    <w:basedOn w:val="TableNormal"/>
    <w:uiPriority w:val="47"/>
    <w:semiHidden/>
    <w:rsid w:val="00B27FF7"/>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2-Accent4">
    <w:name w:val="List Table 2 Accent 4"/>
    <w:basedOn w:val="TableNormal"/>
    <w:uiPriority w:val="47"/>
    <w:semiHidden/>
    <w:rsid w:val="00B27FF7"/>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2-Accent5">
    <w:name w:val="List Table 2 Accent 5"/>
    <w:basedOn w:val="TableNormal"/>
    <w:uiPriority w:val="47"/>
    <w:semiHidden/>
    <w:rsid w:val="00B27FF7"/>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2-Accent6">
    <w:name w:val="List Table 2 Accent 6"/>
    <w:basedOn w:val="TableNormal"/>
    <w:uiPriority w:val="47"/>
    <w:semiHidden/>
    <w:rsid w:val="00B27FF7"/>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3">
    <w:name w:val="List Table 3"/>
    <w:basedOn w:val="TableNormal"/>
    <w:uiPriority w:val="48"/>
    <w:semiHidden/>
    <w:rsid w:val="00B27F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B27FF7"/>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styleId="ListTable3-Accent2">
    <w:name w:val="List Table 3 Accent 2"/>
    <w:basedOn w:val="TableNormal"/>
    <w:uiPriority w:val="48"/>
    <w:semiHidden/>
    <w:rsid w:val="00B27FF7"/>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styleId="ListTable3-Accent3">
    <w:name w:val="List Table 3 Accent 3"/>
    <w:basedOn w:val="TableNormal"/>
    <w:uiPriority w:val="48"/>
    <w:semiHidden/>
    <w:rsid w:val="00B27FF7"/>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styleId="ListTable3-Accent4">
    <w:name w:val="List Table 3 Accent 4"/>
    <w:basedOn w:val="TableNormal"/>
    <w:uiPriority w:val="48"/>
    <w:semiHidden/>
    <w:rsid w:val="00B27FF7"/>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styleId="ListTable3-Accent5">
    <w:name w:val="List Table 3 Accent 5"/>
    <w:basedOn w:val="TableNormal"/>
    <w:uiPriority w:val="48"/>
    <w:semiHidden/>
    <w:rsid w:val="00B27FF7"/>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styleId="ListTable3-Accent6">
    <w:name w:val="List Table 3 Accent 6"/>
    <w:basedOn w:val="TableNormal"/>
    <w:uiPriority w:val="48"/>
    <w:semiHidden/>
    <w:rsid w:val="00B27FF7"/>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styleId="ListTable4">
    <w:name w:val="List Table 4"/>
    <w:basedOn w:val="TableNormal"/>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4-Accent2">
    <w:name w:val="List Table 4 Accent 2"/>
    <w:basedOn w:val="TableNormal"/>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4-Accent3">
    <w:name w:val="List Table 4 Accent 3"/>
    <w:basedOn w:val="TableNormal"/>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4-Accent4">
    <w:name w:val="List Table 4 Accent 4"/>
    <w:basedOn w:val="TableNormal"/>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4-Accent5">
    <w:name w:val="List Table 4 Accent 5"/>
    <w:basedOn w:val="TableNormal"/>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4-Accent6">
    <w:name w:val="List Table 4 Accent 6"/>
    <w:basedOn w:val="TableNormal"/>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5Dark">
    <w:name w:val="List Table 5 Dark"/>
    <w:basedOn w:val="TableNormal"/>
    <w:uiPriority w:val="50"/>
    <w:semiHidden/>
    <w:rsid w:val="00B27FF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27FF7"/>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27FF7"/>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27FF7"/>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27FF7"/>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27FF7"/>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27FF7"/>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27FF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B27FF7"/>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ListTable6Colorful-Accent2">
    <w:name w:val="List Table 6 Colorful Accent 2"/>
    <w:basedOn w:val="TableNormal"/>
    <w:uiPriority w:val="51"/>
    <w:semiHidden/>
    <w:rsid w:val="00B27FF7"/>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ListTable6Colorful-Accent3">
    <w:name w:val="List Table 6 Colorful Accent 3"/>
    <w:basedOn w:val="TableNormal"/>
    <w:uiPriority w:val="51"/>
    <w:semiHidden/>
    <w:rsid w:val="00B27FF7"/>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ListTable6Colorful-Accent4">
    <w:name w:val="List Table 6 Colorful Accent 4"/>
    <w:basedOn w:val="TableNormal"/>
    <w:uiPriority w:val="51"/>
    <w:semiHidden/>
    <w:rsid w:val="00B27FF7"/>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ListTable6Colorful-Accent5">
    <w:name w:val="List Table 6 Colorful Accent 5"/>
    <w:basedOn w:val="TableNormal"/>
    <w:uiPriority w:val="51"/>
    <w:semiHidden/>
    <w:rsid w:val="00B27FF7"/>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ListTable6Colorful-Accent6">
    <w:name w:val="List Table 6 Colorful Accent 6"/>
    <w:basedOn w:val="TableNormal"/>
    <w:uiPriority w:val="51"/>
    <w:semiHidden/>
    <w:rsid w:val="00B27FF7"/>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ListTable7Colorful">
    <w:name w:val="List Table 7 Colorful"/>
    <w:basedOn w:val="TableNormal"/>
    <w:uiPriority w:val="52"/>
    <w:semiHidden/>
    <w:rsid w:val="00B27F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27FF7"/>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27FF7"/>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27FF7"/>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27FF7"/>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27FF7"/>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27FF7"/>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27FF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27FF7"/>
    <w:rPr>
      <w:rFonts w:ascii="Consolas" w:hAnsi="Consolas" w:cs="Arial"/>
      <w:sz w:val="20"/>
      <w:szCs w:val="20"/>
    </w:rPr>
  </w:style>
  <w:style w:type="table" w:styleId="MediumGrid1">
    <w:name w:val="Medium Grid 1"/>
    <w:basedOn w:val="TableNormal"/>
    <w:uiPriority w:val="67"/>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MediumGrid1-Accent2">
    <w:name w:val="Medium Grid 1 Accent 2"/>
    <w:basedOn w:val="TableNormal"/>
    <w:uiPriority w:val="67"/>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MediumGrid1-Accent3">
    <w:name w:val="Medium Grid 1 Accent 3"/>
    <w:basedOn w:val="TableNormal"/>
    <w:uiPriority w:val="67"/>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MediumGrid1-Accent4">
    <w:name w:val="Medium Grid 1 Accent 4"/>
    <w:basedOn w:val="TableNormal"/>
    <w:uiPriority w:val="67"/>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MediumGrid1-Accent5">
    <w:name w:val="Medium Grid 1 Accent 5"/>
    <w:basedOn w:val="TableNormal"/>
    <w:uiPriority w:val="67"/>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MediumGrid1-Accent6">
    <w:name w:val="Medium Grid 1 Accent 6"/>
    <w:basedOn w:val="TableNormal"/>
    <w:uiPriority w:val="67"/>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MediumGrid2">
    <w:name w:val="Medium Grid 2"/>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MediumGrid3-Accent2">
    <w:name w:val="Medium Grid 3 Accent 2"/>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MediumGrid3-Accent3">
    <w:name w:val="Medium Grid 3 Accent 3"/>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MediumGrid3-Accent4">
    <w:name w:val="Medium Grid 3 Accent 4"/>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MediumGrid3-Accent5">
    <w:name w:val="Medium Grid 3 Accent 5"/>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MediumGrid3-Accent6">
    <w:name w:val="Medium Grid 3 Accent 6"/>
    <w:basedOn w:val="TableNormal"/>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MediumList1">
    <w:name w:val="Medium List 1"/>
    <w:basedOn w:val="TableNormal"/>
    <w:uiPriority w:val="65"/>
    <w:semiHidden/>
    <w:unhideWhenUsed/>
    <w:rsid w:val="00B27FF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27FF7"/>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MediumList1-Accent2">
    <w:name w:val="Medium List 1 Accent 2"/>
    <w:basedOn w:val="TableNormal"/>
    <w:uiPriority w:val="65"/>
    <w:semiHidden/>
    <w:unhideWhenUsed/>
    <w:rsid w:val="00B27FF7"/>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MediumList1-Accent3">
    <w:name w:val="Medium List 1 Accent 3"/>
    <w:basedOn w:val="TableNormal"/>
    <w:uiPriority w:val="65"/>
    <w:semiHidden/>
    <w:unhideWhenUsed/>
    <w:rsid w:val="00B27FF7"/>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MediumList1-Accent4">
    <w:name w:val="Medium List 1 Accent 4"/>
    <w:basedOn w:val="TableNormal"/>
    <w:uiPriority w:val="65"/>
    <w:semiHidden/>
    <w:unhideWhenUsed/>
    <w:rsid w:val="00B27FF7"/>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MediumList1-Accent5">
    <w:name w:val="Medium List 1 Accent 5"/>
    <w:basedOn w:val="TableNormal"/>
    <w:uiPriority w:val="65"/>
    <w:semiHidden/>
    <w:unhideWhenUsed/>
    <w:rsid w:val="00B27FF7"/>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MediumList1-Accent6">
    <w:name w:val="Medium List 1 Accent 6"/>
    <w:basedOn w:val="TableNormal"/>
    <w:uiPriority w:val="65"/>
    <w:semiHidden/>
    <w:unhideWhenUsed/>
    <w:rsid w:val="00B27FF7"/>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MediumList2">
    <w:name w:val="Medium List 2"/>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B27FF7"/>
    <w:rPr>
      <w:color w:val="2B579A"/>
      <w:shd w:val="clear" w:color="auto" w:fill="E1DFDD"/>
    </w:rPr>
  </w:style>
  <w:style w:type="paragraph" w:styleId="MessageHeader">
    <w:name w:val="Message Header"/>
    <w:basedOn w:val="Normal"/>
    <w:link w:val="MessageHeaderChar"/>
    <w:uiPriority w:val="99"/>
    <w:semiHidden/>
    <w:unhideWhenUsed/>
    <w:rsid w:val="00B2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27FF7"/>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27FF7"/>
  </w:style>
  <w:style w:type="paragraph" w:styleId="NormalIndent">
    <w:name w:val="Normal Indent"/>
    <w:basedOn w:val="Normal"/>
    <w:uiPriority w:val="99"/>
    <w:semiHidden/>
    <w:unhideWhenUsed/>
    <w:rsid w:val="00B27FF7"/>
    <w:pPr>
      <w:ind w:left="720"/>
    </w:pPr>
  </w:style>
  <w:style w:type="paragraph" w:styleId="NoteHeading">
    <w:name w:val="Note Heading"/>
    <w:basedOn w:val="Normal"/>
    <w:next w:val="Normal"/>
    <w:link w:val="NoteHeadingChar"/>
    <w:uiPriority w:val="99"/>
    <w:semiHidden/>
    <w:unhideWhenUsed/>
    <w:rsid w:val="00B27FF7"/>
  </w:style>
  <w:style w:type="character" w:customStyle="1" w:styleId="NoteHeadingChar">
    <w:name w:val="Note Heading Char"/>
    <w:basedOn w:val="DefaultParagraphFont"/>
    <w:link w:val="NoteHeading"/>
    <w:uiPriority w:val="99"/>
    <w:semiHidden/>
    <w:rsid w:val="00B27FF7"/>
    <w:rPr>
      <w:rFonts w:ascii="Arial" w:hAnsi="Arial" w:cs="Arial"/>
      <w:sz w:val="24"/>
    </w:rPr>
  </w:style>
  <w:style w:type="character" w:styleId="PageNumber">
    <w:name w:val="page number"/>
    <w:basedOn w:val="DefaultParagraphFont"/>
    <w:uiPriority w:val="99"/>
    <w:semiHidden/>
    <w:unhideWhenUsed/>
    <w:rsid w:val="00B27FF7"/>
  </w:style>
  <w:style w:type="character" w:styleId="PlaceholderText">
    <w:name w:val="Placeholder Text"/>
    <w:basedOn w:val="DefaultParagraphFont"/>
    <w:uiPriority w:val="99"/>
    <w:semiHidden/>
    <w:rsid w:val="00B27FF7"/>
    <w:rPr>
      <w:color w:val="808080"/>
    </w:rPr>
  </w:style>
  <w:style w:type="table" w:styleId="PlainTable1">
    <w:name w:val="Plain Table 1"/>
    <w:basedOn w:val="TableNormal"/>
    <w:uiPriority w:val="41"/>
    <w:semiHidden/>
    <w:rsid w:val="00B27F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27F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B27F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27F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27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27FF7"/>
    <w:rPr>
      <w:rFonts w:ascii="Consolas" w:hAnsi="Consolas"/>
      <w:sz w:val="21"/>
      <w:szCs w:val="21"/>
    </w:rPr>
  </w:style>
  <w:style w:type="character" w:customStyle="1" w:styleId="PlainTextChar">
    <w:name w:val="Plain Text Char"/>
    <w:basedOn w:val="DefaultParagraphFont"/>
    <w:link w:val="PlainText"/>
    <w:uiPriority w:val="99"/>
    <w:semiHidden/>
    <w:rsid w:val="00B27FF7"/>
    <w:rPr>
      <w:rFonts w:ascii="Consolas" w:hAnsi="Consolas" w:cs="Arial"/>
      <w:sz w:val="21"/>
      <w:szCs w:val="21"/>
    </w:rPr>
  </w:style>
  <w:style w:type="paragraph" w:styleId="Quote">
    <w:name w:val="Quote"/>
    <w:basedOn w:val="Normal"/>
    <w:next w:val="Normal"/>
    <w:link w:val="QuoteChar"/>
    <w:uiPriority w:val="29"/>
    <w:semiHidden/>
    <w:qFormat/>
    <w:rsid w:val="00B27FF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7FF7"/>
    <w:rPr>
      <w:rFonts w:ascii="Arial" w:hAnsi="Arial" w:cs="Arial"/>
      <w:i/>
      <w:iCs/>
      <w:color w:val="404040" w:themeColor="text1" w:themeTint="BF"/>
      <w:sz w:val="24"/>
    </w:rPr>
  </w:style>
  <w:style w:type="paragraph" w:styleId="Salutation">
    <w:name w:val="Salutation"/>
    <w:basedOn w:val="Normal"/>
    <w:next w:val="Normal"/>
    <w:link w:val="SalutationChar"/>
    <w:uiPriority w:val="99"/>
    <w:semiHidden/>
    <w:unhideWhenUsed/>
    <w:rsid w:val="00B27FF7"/>
  </w:style>
  <w:style w:type="character" w:customStyle="1" w:styleId="SalutationChar">
    <w:name w:val="Salutation Char"/>
    <w:basedOn w:val="DefaultParagraphFont"/>
    <w:link w:val="Salutation"/>
    <w:uiPriority w:val="99"/>
    <w:semiHidden/>
    <w:rsid w:val="00B27FF7"/>
    <w:rPr>
      <w:rFonts w:ascii="Arial" w:hAnsi="Arial" w:cs="Arial"/>
      <w:sz w:val="24"/>
    </w:rPr>
  </w:style>
  <w:style w:type="paragraph" w:styleId="Signature">
    <w:name w:val="Signature"/>
    <w:basedOn w:val="Normal"/>
    <w:link w:val="SignatureChar"/>
    <w:uiPriority w:val="99"/>
    <w:semiHidden/>
    <w:unhideWhenUsed/>
    <w:rsid w:val="00B27FF7"/>
    <w:pPr>
      <w:ind w:left="4252"/>
    </w:pPr>
  </w:style>
  <w:style w:type="character" w:customStyle="1" w:styleId="SignatureChar">
    <w:name w:val="Signature Char"/>
    <w:basedOn w:val="DefaultParagraphFont"/>
    <w:link w:val="Signature"/>
    <w:uiPriority w:val="99"/>
    <w:semiHidden/>
    <w:rsid w:val="00B27FF7"/>
    <w:rPr>
      <w:rFonts w:ascii="Arial" w:hAnsi="Arial" w:cs="Arial"/>
      <w:sz w:val="24"/>
    </w:rPr>
  </w:style>
  <w:style w:type="character" w:styleId="SmartHyperlink">
    <w:name w:val="Smart Hyperlink"/>
    <w:basedOn w:val="DefaultParagraphFont"/>
    <w:uiPriority w:val="99"/>
    <w:semiHidden/>
    <w:unhideWhenUsed/>
    <w:rsid w:val="00B27FF7"/>
    <w:rPr>
      <w:u w:val="dotted"/>
    </w:rPr>
  </w:style>
  <w:style w:type="character" w:styleId="SmartLink">
    <w:name w:val="Smart Link"/>
    <w:basedOn w:val="DefaultParagraphFont"/>
    <w:uiPriority w:val="99"/>
    <w:semiHidden/>
    <w:unhideWhenUsed/>
    <w:rsid w:val="00B27FF7"/>
    <w:rPr>
      <w:color w:val="0000FF"/>
      <w:u w:val="single"/>
      <w:shd w:val="clear" w:color="auto" w:fill="F3F2F1"/>
    </w:rPr>
  </w:style>
  <w:style w:type="character" w:styleId="Strong">
    <w:name w:val="Strong"/>
    <w:basedOn w:val="DefaultParagraphFont"/>
    <w:uiPriority w:val="22"/>
    <w:qFormat/>
    <w:rsid w:val="00B27FF7"/>
    <w:rPr>
      <w:b/>
      <w:bC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B27FF7"/>
    <w:rPr>
      <w:rFonts w:eastAsiaTheme="minorEastAsia"/>
      <w:color w:val="5A5A5A" w:themeColor="text1" w:themeTint="A5"/>
      <w:spacing w:val="15"/>
    </w:rPr>
  </w:style>
  <w:style w:type="character" w:styleId="SubtleEmphasis">
    <w:name w:val="Subtle Emphasis"/>
    <w:basedOn w:val="DefaultParagraphFont"/>
    <w:uiPriority w:val="19"/>
    <w:semiHidden/>
    <w:qFormat/>
    <w:rsid w:val="00B27FF7"/>
    <w:rPr>
      <w:i/>
      <w:iCs/>
      <w:color w:val="404040" w:themeColor="text1" w:themeTint="BF"/>
    </w:rPr>
  </w:style>
  <w:style w:type="character" w:styleId="SubtleReference">
    <w:name w:val="Subtle Reference"/>
    <w:basedOn w:val="DefaultParagraphFont"/>
    <w:uiPriority w:val="31"/>
    <w:semiHidden/>
    <w:qFormat/>
    <w:rsid w:val="00B27FF7"/>
    <w:rPr>
      <w:smallCaps/>
      <w:color w:val="5A5A5A" w:themeColor="text1" w:themeTint="A5"/>
    </w:rPr>
  </w:style>
  <w:style w:type="table" w:styleId="Table3Deffects1">
    <w:name w:val="Table 3D effects 1"/>
    <w:basedOn w:val="TableNormal"/>
    <w:uiPriority w:val="99"/>
    <w:semiHidden/>
    <w:unhideWhenUsed/>
    <w:rsid w:val="00B27F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27F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27F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27F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7F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27F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27F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27F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27F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27F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27F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27F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27F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27F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7F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7F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27F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27F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27F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27F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27F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27F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B27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27F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27F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27F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27F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27FF7"/>
    <w:pPr>
      <w:ind w:left="240" w:hanging="240"/>
    </w:pPr>
  </w:style>
  <w:style w:type="paragraph" w:styleId="TableofFigures">
    <w:name w:val="table of figures"/>
    <w:basedOn w:val="Normal"/>
    <w:next w:val="Normal"/>
    <w:uiPriority w:val="99"/>
    <w:semiHidden/>
    <w:unhideWhenUsed/>
    <w:rsid w:val="00B27FF7"/>
  </w:style>
  <w:style w:type="table" w:styleId="TableProfessional">
    <w:name w:val="Table Professional"/>
    <w:basedOn w:val="TableNormal"/>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27F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27F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27F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27F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27F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27F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27F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27F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0"/>
    <w:rsid w:val="00B27FF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27FF7"/>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B27FF7"/>
    <w:pPr>
      <w:keepNext/>
      <w:keepLines/>
      <w:spacing w:before="240" w:beforeAutospacing="0" w:after="0" w:afterAutospacing="0"/>
      <w:outlineLvl w:val="9"/>
    </w:pPr>
    <w:rPr>
      <w:rFonts w:asciiTheme="majorHAnsi" w:eastAsiaTheme="majorEastAsia" w:hAnsiTheme="majorHAnsi" w:cstheme="majorBidi"/>
      <w:b w:val="0"/>
      <w:bCs w:val="0"/>
      <w:color w:val="475B6A" w:themeColor="accent1" w:themeShade="BF"/>
      <w:kern w:val="0"/>
      <w:sz w:val="32"/>
      <w:szCs w:val="32"/>
      <w:lang w:eastAsia="en-US"/>
    </w:rPr>
  </w:style>
  <w:style w:type="character" w:customStyle="1" w:styleId="normaltextrun">
    <w:name w:val="normaltextrun"/>
    <w:basedOn w:val="DefaultParagraphFont"/>
    <w:rsid w:val="00FF0832"/>
  </w:style>
  <w:style w:type="character" w:customStyle="1" w:styleId="eop">
    <w:name w:val="eop"/>
    <w:basedOn w:val="DefaultParagraphFont"/>
    <w:rsid w:val="00531B44"/>
  </w:style>
  <w:style w:type="paragraph" w:customStyle="1" w:styleId="Default">
    <w:name w:val="Default"/>
    <w:rsid w:val="00207693"/>
    <w:pPr>
      <w:autoSpaceDE w:val="0"/>
      <w:autoSpaceDN w:val="0"/>
      <w:adjustRightInd w:val="0"/>
    </w:pPr>
    <w:rPr>
      <w:color w:val="000000"/>
    </w:rPr>
  </w:style>
  <w:style w:type="paragraph" w:customStyle="1" w:styleId="paragraph">
    <w:name w:val="paragraph"/>
    <w:basedOn w:val="Normal"/>
    <w:rsid w:val="00F01294"/>
    <w:pPr>
      <w:spacing w:before="100" w:beforeAutospacing="1" w:after="100" w:afterAutospacing="1"/>
    </w:pPr>
    <w:rPr>
      <w:rFonts w:ascii="Times New Roman" w:eastAsia="Times New Roman" w:hAnsi="Times New Roman" w:cs="Times New Roman"/>
    </w:rPr>
  </w:style>
  <w:style w:type="character" w:customStyle="1" w:styleId="findhit">
    <w:name w:val="findhit"/>
    <w:basedOn w:val="DefaultParagraphFont"/>
    <w:rsid w:val="00AE6595"/>
  </w:style>
  <w:style w:type="paragraph" w:customStyle="1" w:styleId="pf0">
    <w:name w:val="pf0"/>
    <w:basedOn w:val="Normal"/>
    <w:rsid w:val="005F683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F683F"/>
    <w:rPr>
      <w:rFonts w:ascii="Segoe UI" w:hAnsi="Segoe UI" w:cs="Segoe UI" w:hint="default"/>
      <w:b/>
      <w:bCs/>
      <w:color w:val="212529"/>
      <w:sz w:val="18"/>
      <w:szCs w:val="18"/>
      <w:shd w:val="clear" w:color="auto" w:fill="FFFFFF"/>
    </w:rPr>
  </w:style>
  <w:style w:type="paragraph" w:customStyle="1" w:styleId="pf1">
    <w:name w:val="pf1"/>
    <w:basedOn w:val="Normal"/>
    <w:rsid w:val="005F683F"/>
    <w:pPr>
      <w:spacing w:before="100" w:beforeAutospacing="1" w:after="100" w:afterAutospacing="1"/>
    </w:pPr>
    <w:rPr>
      <w:rFonts w:ascii="Times New Roman" w:eastAsia="Times New Roman" w:hAnsi="Times New Roman" w:cs="Times New Roman"/>
    </w:rPr>
  </w:style>
  <w:style w:type="character" w:customStyle="1" w:styleId="cf11">
    <w:name w:val="cf11"/>
    <w:basedOn w:val="DefaultParagraphFont"/>
    <w:rsid w:val="005F683F"/>
    <w:rPr>
      <w:rFonts w:ascii="Segoe UI" w:hAnsi="Segoe UI" w:cs="Segoe UI" w:hint="default"/>
      <w:sz w:val="18"/>
      <w:szCs w:val="18"/>
    </w:rPr>
  </w:style>
  <w:style w:type="character" w:customStyle="1" w:styleId="cf21">
    <w:name w:val="cf21"/>
    <w:basedOn w:val="DefaultParagraphFont"/>
    <w:rsid w:val="005F683F"/>
    <w:rPr>
      <w:rFonts w:ascii="Segoe UI" w:hAnsi="Segoe UI" w:cs="Segoe UI" w:hint="default"/>
      <w:color w:val="21252C"/>
      <w:sz w:val="18"/>
      <w:szCs w:val="18"/>
      <w:shd w:val="clear" w:color="auto" w:fill="FFFFFF"/>
    </w:rPr>
  </w:style>
  <w:style w:type="character" w:customStyle="1" w:styleId="cf31">
    <w:name w:val="cf31"/>
    <w:basedOn w:val="DefaultParagraphFont"/>
    <w:rsid w:val="005F683F"/>
    <w:rPr>
      <w:rFonts w:ascii="Segoe UI" w:hAnsi="Segoe UI" w:cs="Segoe UI" w:hint="default"/>
      <w:i/>
      <w:iCs/>
      <w:sz w:val="18"/>
      <w:szCs w:val="18"/>
      <w:shd w:val="clear" w:color="auto" w:fill="FFFFFF"/>
    </w:rPr>
  </w:style>
  <w:style w:type="character" w:customStyle="1" w:styleId="cf41">
    <w:name w:val="cf41"/>
    <w:basedOn w:val="DefaultParagraphFont"/>
    <w:rsid w:val="005F683F"/>
    <w:rPr>
      <w:rFonts w:ascii="Segoe UI" w:hAnsi="Segoe UI" w:cs="Segoe UI" w:hint="default"/>
      <w:i/>
      <w:iCs/>
      <w:color w:val="21252C"/>
      <w:sz w:val="18"/>
      <w:szCs w:val="18"/>
      <w:shd w:val="clear" w:color="auto" w:fill="FFFFFF"/>
    </w:rPr>
  </w:style>
  <w:style w:type="character" w:customStyle="1" w:styleId="cf51">
    <w:name w:val="cf51"/>
    <w:basedOn w:val="DefaultParagraphFont"/>
    <w:rsid w:val="005F683F"/>
    <w:rPr>
      <w:rFonts w:ascii="Segoe UI" w:hAnsi="Segoe UI" w:cs="Segoe UI" w:hint="default"/>
      <w:b/>
      <w:bCs/>
      <w:i/>
      <w:iCs/>
      <w:color w:val="21252C"/>
      <w:sz w:val="18"/>
      <w:szCs w:val="18"/>
      <w:shd w:val="clear" w:color="auto" w:fill="FFFFFF"/>
    </w:rPr>
  </w:style>
  <w:style w:type="character" w:customStyle="1" w:styleId="ui-provider">
    <w:name w:val="ui-provider"/>
    <w:basedOn w:val="DefaultParagraphFont"/>
    <w:rsid w:val="000965F2"/>
  </w:style>
  <w:style w:type="paragraph" w:customStyle="1" w:styleId="xmsolistparagraph">
    <w:name w:val="x_msolistparagraph"/>
    <w:basedOn w:val="Normal"/>
    <w:uiPriority w:val="99"/>
    <w:rsid w:val="001D620D"/>
    <w:rPr>
      <w:rFonts w:ascii="Calibri" w:eastAsiaTheme="minorHAnsi" w:hAnsi="Calibri" w:cs="Calibri"/>
      <w:sz w:val="22"/>
      <w:szCs w:val="22"/>
    </w:rPr>
  </w:style>
  <w:style w:type="character" w:customStyle="1" w:styleId="contentcontrolboundarysink">
    <w:name w:val="contentcontrolboundarysink"/>
    <w:basedOn w:val="DefaultParagraphFont"/>
    <w:rsid w:val="00723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5098">
      <w:bodyDiv w:val="1"/>
      <w:marLeft w:val="0"/>
      <w:marRight w:val="0"/>
      <w:marTop w:val="0"/>
      <w:marBottom w:val="0"/>
      <w:divBdr>
        <w:top w:val="none" w:sz="0" w:space="0" w:color="auto"/>
        <w:left w:val="none" w:sz="0" w:space="0" w:color="auto"/>
        <w:bottom w:val="none" w:sz="0" w:space="0" w:color="auto"/>
        <w:right w:val="none" w:sz="0" w:space="0" w:color="auto"/>
      </w:divBdr>
    </w:div>
    <w:div w:id="113135941">
      <w:bodyDiv w:val="1"/>
      <w:marLeft w:val="0"/>
      <w:marRight w:val="0"/>
      <w:marTop w:val="0"/>
      <w:marBottom w:val="0"/>
      <w:divBdr>
        <w:top w:val="none" w:sz="0" w:space="0" w:color="auto"/>
        <w:left w:val="none" w:sz="0" w:space="0" w:color="auto"/>
        <w:bottom w:val="none" w:sz="0" w:space="0" w:color="auto"/>
        <w:right w:val="none" w:sz="0" w:space="0" w:color="auto"/>
      </w:divBdr>
    </w:div>
    <w:div w:id="127667204">
      <w:bodyDiv w:val="1"/>
      <w:marLeft w:val="0"/>
      <w:marRight w:val="0"/>
      <w:marTop w:val="0"/>
      <w:marBottom w:val="0"/>
      <w:divBdr>
        <w:top w:val="none" w:sz="0" w:space="0" w:color="auto"/>
        <w:left w:val="none" w:sz="0" w:space="0" w:color="auto"/>
        <w:bottom w:val="none" w:sz="0" w:space="0" w:color="auto"/>
        <w:right w:val="none" w:sz="0" w:space="0" w:color="auto"/>
      </w:divBdr>
    </w:div>
    <w:div w:id="301931245">
      <w:bodyDiv w:val="1"/>
      <w:marLeft w:val="0"/>
      <w:marRight w:val="0"/>
      <w:marTop w:val="0"/>
      <w:marBottom w:val="0"/>
      <w:divBdr>
        <w:top w:val="none" w:sz="0" w:space="0" w:color="auto"/>
        <w:left w:val="none" w:sz="0" w:space="0" w:color="auto"/>
        <w:bottom w:val="none" w:sz="0" w:space="0" w:color="auto"/>
        <w:right w:val="none" w:sz="0" w:space="0" w:color="auto"/>
      </w:divBdr>
    </w:div>
    <w:div w:id="318121674">
      <w:bodyDiv w:val="1"/>
      <w:marLeft w:val="0"/>
      <w:marRight w:val="0"/>
      <w:marTop w:val="0"/>
      <w:marBottom w:val="0"/>
      <w:divBdr>
        <w:top w:val="none" w:sz="0" w:space="0" w:color="auto"/>
        <w:left w:val="none" w:sz="0" w:space="0" w:color="auto"/>
        <w:bottom w:val="none" w:sz="0" w:space="0" w:color="auto"/>
        <w:right w:val="none" w:sz="0" w:space="0" w:color="auto"/>
      </w:divBdr>
    </w:div>
    <w:div w:id="353923993">
      <w:bodyDiv w:val="1"/>
      <w:marLeft w:val="0"/>
      <w:marRight w:val="0"/>
      <w:marTop w:val="0"/>
      <w:marBottom w:val="0"/>
      <w:divBdr>
        <w:top w:val="none" w:sz="0" w:space="0" w:color="auto"/>
        <w:left w:val="none" w:sz="0" w:space="0" w:color="auto"/>
        <w:bottom w:val="none" w:sz="0" w:space="0" w:color="auto"/>
        <w:right w:val="none" w:sz="0" w:space="0" w:color="auto"/>
      </w:divBdr>
    </w:div>
    <w:div w:id="381636999">
      <w:bodyDiv w:val="1"/>
      <w:marLeft w:val="0"/>
      <w:marRight w:val="0"/>
      <w:marTop w:val="0"/>
      <w:marBottom w:val="0"/>
      <w:divBdr>
        <w:top w:val="none" w:sz="0" w:space="0" w:color="auto"/>
        <w:left w:val="none" w:sz="0" w:space="0" w:color="auto"/>
        <w:bottom w:val="none" w:sz="0" w:space="0" w:color="auto"/>
        <w:right w:val="none" w:sz="0" w:space="0" w:color="auto"/>
      </w:divBdr>
      <w:divsChild>
        <w:div w:id="1530921651">
          <w:marLeft w:val="446"/>
          <w:marRight w:val="0"/>
          <w:marTop w:val="0"/>
          <w:marBottom w:val="0"/>
          <w:divBdr>
            <w:top w:val="none" w:sz="0" w:space="0" w:color="auto"/>
            <w:left w:val="none" w:sz="0" w:space="0" w:color="auto"/>
            <w:bottom w:val="none" w:sz="0" w:space="0" w:color="auto"/>
            <w:right w:val="none" w:sz="0" w:space="0" w:color="auto"/>
          </w:divBdr>
        </w:div>
      </w:divsChild>
    </w:div>
    <w:div w:id="434178263">
      <w:bodyDiv w:val="1"/>
      <w:marLeft w:val="0"/>
      <w:marRight w:val="0"/>
      <w:marTop w:val="0"/>
      <w:marBottom w:val="0"/>
      <w:divBdr>
        <w:top w:val="none" w:sz="0" w:space="0" w:color="auto"/>
        <w:left w:val="none" w:sz="0" w:space="0" w:color="auto"/>
        <w:bottom w:val="none" w:sz="0" w:space="0" w:color="auto"/>
        <w:right w:val="none" w:sz="0" w:space="0" w:color="auto"/>
      </w:divBdr>
      <w:divsChild>
        <w:div w:id="597449468">
          <w:marLeft w:val="0"/>
          <w:marRight w:val="0"/>
          <w:marTop w:val="0"/>
          <w:marBottom w:val="0"/>
          <w:divBdr>
            <w:top w:val="none" w:sz="0" w:space="0" w:color="auto"/>
            <w:left w:val="none" w:sz="0" w:space="0" w:color="auto"/>
            <w:bottom w:val="none" w:sz="0" w:space="0" w:color="auto"/>
            <w:right w:val="none" w:sz="0" w:space="0" w:color="auto"/>
          </w:divBdr>
        </w:div>
      </w:divsChild>
    </w:div>
    <w:div w:id="536357948">
      <w:bodyDiv w:val="1"/>
      <w:marLeft w:val="0"/>
      <w:marRight w:val="0"/>
      <w:marTop w:val="0"/>
      <w:marBottom w:val="0"/>
      <w:divBdr>
        <w:top w:val="none" w:sz="0" w:space="0" w:color="auto"/>
        <w:left w:val="none" w:sz="0" w:space="0" w:color="auto"/>
        <w:bottom w:val="none" w:sz="0" w:space="0" w:color="auto"/>
        <w:right w:val="none" w:sz="0" w:space="0" w:color="auto"/>
      </w:divBdr>
    </w:div>
    <w:div w:id="570848033">
      <w:bodyDiv w:val="1"/>
      <w:marLeft w:val="0"/>
      <w:marRight w:val="0"/>
      <w:marTop w:val="0"/>
      <w:marBottom w:val="0"/>
      <w:divBdr>
        <w:top w:val="none" w:sz="0" w:space="0" w:color="auto"/>
        <w:left w:val="none" w:sz="0" w:space="0" w:color="auto"/>
        <w:bottom w:val="none" w:sz="0" w:space="0" w:color="auto"/>
        <w:right w:val="none" w:sz="0" w:space="0" w:color="auto"/>
      </w:divBdr>
    </w:div>
    <w:div w:id="623081074">
      <w:bodyDiv w:val="1"/>
      <w:marLeft w:val="0"/>
      <w:marRight w:val="0"/>
      <w:marTop w:val="0"/>
      <w:marBottom w:val="0"/>
      <w:divBdr>
        <w:top w:val="none" w:sz="0" w:space="0" w:color="auto"/>
        <w:left w:val="none" w:sz="0" w:space="0" w:color="auto"/>
        <w:bottom w:val="none" w:sz="0" w:space="0" w:color="auto"/>
        <w:right w:val="none" w:sz="0" w:space="0" w:color="auto"/>
      </w:divBdr>
    </w:div>
    <w:div w:id="635718376">
      <w:bodyDiv w:val="1"/>
      <w:marLeft w:val="0"/>
      <w:marRight w:val="0"/>
      <w:marTop w:val="0"/>
      <w:marBottom w:val="0"/>
      <w:divBdr>
        <w:top w:val="none" w:sz="0" w:space="0" w:color="auto"/>
        <w:left w:val="none" w:sz="0" w:space="0" w:color="auto"/>
        <w:bottom w:val="none" w:sz="0" w:space="0" w:color="auto"/>
        <w:right w:val="none" w:sz="0" w:space="0" w:color="auto"/>
      </w:divBdr>
    </w:div>
    <w:div w:id="754402467">
      <w:bodyDiv w:val="1"/>
      <w:marLeft w:val="0"/>
      <w:marRight w:val="0"/>
      <w:marTop w:val="0"/>
      <w:marBottom w:val="0"/>
      <w:divBdr>
        <w:top w:val="none" w:sz="0" w:space="0" w:color="auto"/>
        <w:left w:val="none" w:sz="0" w:space="0" w:color="auto"/>
        <w:bottom w:val="none" w:sz="0" w:space="0" w:color="auto"/>
        <w:right w:val="none" w:sz="0" w:space="0" w:color="auto"/>
      </w:divBdr>
    </w:div>
    <w:div w:id="797604611">
      <w:bodyDiv w:val="1"/>
      <w:marLeft w:val="0"/>
      <w:marRight w:val="0"/>
      <w:marTop w:val="0"/>
      <w:marBottom w:val="0"/>
      <w:divBdr>
        <w:top w:val="none" w:sz="0" w:space="0" w:color="auto"/>
        <w:left w:val="none" w:sz="0" w:space="0" w:color="auto"/>
        <w:bottom w:val="none" w:sz="0" w:space="0" w:color="auto"/>
        <w:right w:val="none" w:sz="0" w:space="0" w:color="auto"/>
      </w:divBdr>
    </w:div>
    <w:div w:id="814830919">
      <w:bodyDiv w:val="1"/>
      <w:marLeft w:val="0"/>
      <w:marRight w:val="0"/>
      <w:marTop w:val="0"/>
      <w:marBottom w:val="0"/>
      <w:divBdr>
        <w:top w:val="none" w:sz="0" w:space="0" w:color="auto"/>
        <w:left w:val="none" w:sz="0" w:space="0" w:color="auto"/>
        <w:bottom w:val="none" w:sz="0" w:space="0" w:color="auto"/>
        <w:right w:val="none" w:sz="0" w:space="0" w:color="auto"/>
      </w:divBdr>
    </w:div>
    <w:div w:id="895430175">
      <w:bodyDiv w:val="1"/>
      <w:marLeft w:val="0"/>
      <w:marRight w:val="0"/>
      <w:marTop w:val="0"/>
      <w:marBottom w:val="0"/>
      <w:divBdr>
        <w:top w:val="none" w:sz="0" w:space="0" w:color="auto"/>
        <w:left w:val="none" w:sz="0" w:space="0" w:color="auto"/>
        <w:bottom w:val="none" w:sz="0" w:space="0" w:color="auto"/>
        <w:right w:val="none" w:sz="0" w:space="0" w:color="auto"/>
      </w:divBdr>
    </w:div>
    <w:div w:id="911353084">
      <w:bodyDiv w:val="1"/>
      <w:marLeft w:val="0"/>
      <w:marRight w:val="0"/>
      <w:marTop w:val="0"/>
      <w:marBottom w:val="0"/>
      <w:divBdr>
        <w:top w:val="none" w:sz="0" w:space="0" w:color="auto"/>
        <w:left w:val="none" w:sz="0" w:space="0" w:color="auto"/>
        <w:bottom w:val="none" w:sz="0" w:space="0" w:color="auto"/>
        <w:right w:val="none" w:sz="0" w:space="0" w:color="auto"/>
      </w:divBdr>
    </w:div>
    <w:div w:id="916474892">
      <w:bodyDiv w:val="1"/>
      <w:marLeft w:val="0"/>
      <w:marRight w:val="0"/>
      <w:marTop w:val="0"/>
      <w:marBottom w:val="0"/>
      <w:divBdr>
        <w:top w:val="none" w:sz="0" w:space="0" w:color="auto"/>
        <w:left w:val="none" w:sz="0" w:space="0" w:color="auto"/>
        <w:bottom w:val="none" w:sz="0" w:space="0" w:color="auto"/>
        <w:right w:val="none" w:sz="0" w:space="0" w:color="auto"/>
      </w:divBdr>
    </w:div>
    <w:div w:id="983388062">
      <w:bodyDiv w:val="1"/>
      <w:marLeft w:val="0"/>
      <w:marRight w:val="0"/>
      <w:marTop w:val="0"/>
      <w:marBottom w:val="0"/>
      <w:divBdr>
        <w:top w:val="none" w:sz="0" w:space="0" w:color="auto"/>
        <w:left w:val="none" w:sz="0" w:space="0" w:color="auto"/>
        <w:bottom w:val="none" w:sz="0" w:space="0" w:color="auto"/>
        <w:right w:val="none" w:sz="0" w:space="0" w:color="auto"/>
      </w:divBdr>
    </w:div>
    <w:div w:id="1035346090">
      <w:bodyDiv w:val="1"/>
      <w:marLeft w:val="0"/>
      <w:marRight w:val="0"/>
      <w:marTop w:val="0"/>
      <w:marBottom w:val="0"/>
      <w:divBdr>
        <w:top w:val="none" w:sz="0" w:space="0" w:color="auto"/>
        <w:left w:val="none" w:sz="0" w:space="0" w:color="auto"/>
        <w:bottom w:val="none" w:sz="0" w:space="0" w:color="auto"/>
        <w:right w:val="none" w:sz="0" w:space="0" w:color="auto"/>
      </w:divBdr>
    </w:div>
    <w:div w:id="1091897395">
      <w:bodyDiv w:val="1"/>
      <w:marLeft w:val="0"/>
      <w:marRight w:val="0"/>
      <w:marTop w:val="0"/>
      <w:marBottom w:val="0"/>
      <w:divBdr>
        <w:top w:val="none" w:sz="0" w:space="0" w:color="auto"/>
        <w:left w:val="none" w:sz="0" w:space="0" w:color="auto"/>
        <w:bottom w:val="none" w:sz="0" w:space="0" w:color="auto"/>
        <w:right w:val="none" w:sz="0" w:space="0" w:color="auto"/>
      </w:divBdr>
    </w:div>
    <w:div w:id="1115170784">
      <w:bodyDiv w:val="1"/>
      <w:marLeft w:val="0"/>
      <w:marRight w:val="0"/>
      <w:marTop w:val="0"/>
      <w:marBottom w:val="0"/>
      <w:divBdr>
        <w:top w:val="none" w:sz="0" w:space="0" w:color="auto"/>
        <w:left w:val="none" w:sz="0" w:space="0" w:color="auto"/>
        <w:bottom w:val="none" w:sz="0" w:space="0" w:color="auto"/>
        <w:right w:val="none" w:sz="0" w:space="0" w:color="auto"/>
      </w:divBdr>
    </w:div>
    <w:div w:id="1229223327">
      <w:bodyDiv w:val="1"/>
      <w:marLeft w:val="0"/>
      <w:marRight w:val="0"/>
      <w:marTop w:val="0"/>
      <w:marBottom w:val="0"/>
      <w:divBdr>
        <w:top w:val="none" w:sz="0" w:space="0" w:color="auto"/>
        <w:left w:val="none" w:sz="0" w:space="0" w:color="auto"/>
        <w:bottom w:val="none" w:sz="0" w:space="0" w:color="auto"/>
        <w:right w:val="none" w:sz="0" w:space="0" w:color="auto"/>
      </w:divBdr>
    </w:div>
    <w:div w:id="1237668365">
      <w:bodyDiv w:val="1"/>
      <w:marLeft w:val="0"/>
      <w:marRight w:val="0"/>
      <w:marTop w:val="0"/>
      <w:marBottom w:val="0"/>
      <w:divBdr>
        <w:top w:val="none" w:sz="0" w:space="0" w:color="auto"/>
        <w:left w:val="none" w:sz="0" w:space="0" w:color="auto"/>
        <w:bottom w:val="none" w:sz="0" w:space="0" w:color="auto"/>
        <w:right w:val="none" w:sz="0" w:space="0" w:color="auto"/>
      </w:divBdr>
      <w:divsChild>
        <w:div w:id="1994942717">
          <w:marLeft w:val="446"/>
          <w:marRight w:val="0"/>
          <w:marTop w:val="0"/>
          <w:marBottom w:val="0"/>
          <w:divBdr>
            <w:top w:val="none" w:sz="0" w:space="0" w:color="auto"/>
            <w:left w:val="none" w:sz="0" w:space="0" w:color="auto"/>
            <w:bottom w:val="none" w:sz="0" w:space="0" w:color="auto"/>
            <w:right w:val="none" w:sz="0" w:space="0" w:color="auto"/>
          </w:divBdr>
        </w:div>
      </w:divsChild>
    </w:div>
    <w:div w:id="1238320644">
      <w:bodyDiv w:val="1"/>
      <w:marLeft w:val="0"/>
      <w:marRight w:val="0"/>
      <w:marTop w:val="0"/>
      <w:marBottom w:val="0"/>
      <w:divBdr>
        <w:top w:val="none" w:sz="0" w:space="0" w:color="auto"/>
        <w:left w:val="none" w:sz="0" w:space="0" w:color="auto"/>
        <w:bottom w:val="none" w:sz="0" w:space="0" w:color="auto"/>
        <w:right w:val="none" w:sz="0" w:space="0" w:color="auto"/>
      </w:divBdr>
    </w:div>
    <w:div w:id="1247881414">
      <w:bodyDiv w:val="1"/>
      <w:marLeft w:val="0"/>
      <w:marRight w:val="0"/>
      <w:marTop w:val="0"/>
      <w:marBottom w:val="0"/>
      <w:divBdr>
        <w:top w:val="none" w:sz="0" w:space="0" w:color="auto"/>
        <w:left w:val="none" w:sz="0" w:space="0" w:color="auto"/>
        <w:bottom w:val="none" w:sz="0" w:space="0" w:color="auto"/>
        <w:right w:val="none" w:sz="0" w:space="0" w:color="auto"/>
      </w:divBdr>
    </w:div>
    <w:div w:id="1283801005">
      <w:bodyDiv w:val="1"/>
      <w:marLeft w:val="0"/>
      <w:marRight w:val="0"/>
      <w:marTop w:val="0"/>
      <w:marBottom w:val="0"/>
      <w:divBdr>
        <w:top w:val="none" w:sz="0" w:space="0" w:color="auto"/>
        <w:left w:val="none" w:sz="0" w:space="0" w:color="auto"/>
        <w:bottom w:val="none" w:sz="0" w:space="0" w:color="auto"/>
        <w:right w:val="none" w:sz="0" w:space="0" w:color="auto"/>
      </w:divBdr>
    </w:div>
    <w:div w:id="1293822538">
      <w:bodyDiv w:val="1"/>
      <w:marLeft w:val="0"/>
      <w:marRight w:val="0"/>
      <w:marTop w:val="0"/>
      <w:marBottom w:val="0"/>
      <w:divBdr>
        <w:top w:val="none" w:sz="0" w:space="0" w:color="auto"/>
        <w:left w:val="none" w:sz="0" w:space="0" w:color="auto"/>
        <w:bottom w:val="none" w:sz="0" w:space="0" w:color="auto"/>
        <w:right w:val="none" w:sz="0" w:space="0" w:color="auto"/>
      </w:divBdr>
    </w:div>
    <w:div w:id="1326587683">
      <w:bodyDiv w:val="1"/>
      <w:marLeft w:val="0"/>
      <w:marRight w:val="0"/>
      <w:marTop w:val="0"/>
      <w:marBottom w:val="0"/>
      <w:divBdr>
        <w:top w:val="none" w:sz="0" w:space="0" w:color="auto"/>
        <w:left w:val="none" w:sz="0" w:space="0" w:color="auto"/>
        <w:bottom w:val="none" w:sz="0" w:space="0" w:color="auto"/>
        <w:right w:val="none" w:sz="0" w:space="0" w:color="auto"/>
      </w:divBdr>
    </w:div>
    <w:div w:id="1350838446">
      <w:bodyDiv w:val="1"/>
      <w:marLeft w:val="0"/>
      <w:marRight w:val="0"/>
      <w:marTop w:val="0"/>
      <w:marBottom w:val="0"/>
      <w:divBdr>
        <w:top w:val="none" w:sz="0" w:space="0" w:color="auto"/>
        <w:left w:val="none" w:sz="0" w:space="0" w:color="auto"/>
        <w:bottom w:val="none" w:sz="0" w:space="0" w:color="auto"/>
        <w:right w:val="none" w:sz="0" w:space="0" w:color="auto"/>
      </w:divBdr>
    </w:div>
    <w:div w:id="1437021367">
      <w:bodyDiv w:val="1"/>
      <w:marLeft w:val="0"/>
      <w:marRight w:val="0"/>
      <w:marTop w:val="0"/>
      <w:marBottom w:val="0"/>
      <w:divBdr>
        <w:top w:val="none" w:sz="0" w:space="0" w:color="auto"/>
        <w:left w:val="none" w:sz="0" w:space="0" w:color="auto"/>
        <w:bottom w:val="none" w:sz="0" w:space="0" w:color="auto"/>
        <w:right w:val="none" w:sz="0" w:space="0" w:color="auto"/>
      </w:divBdr>
      <w:divsChild>
        <w:div w:id="940987977">
          <w:marLeft w:val="0"/>
          <w:marRight w:val="0"/>
          <w:marTop w:val="0"/>
          <w:marBottom w:val="0"/>
          <w:divBdr>
            <w:top w:val="none" w:sz="0" w:space="0" w:color="auto"/>
            <w:left w:val="none" w:sz="0" w:space="0" w:color="auto"/>
            <w:bottom w:val="none" w:sz="0" w:space="0" w:color="auto"/>
            <w:right w:val="none" w:sz="0" w:space="0" w:color="auto"/>
          </w:divBdr>
        </w:div>
        <w:div w:id="942104371">
          <w:marLeft w:val="0"/>
          <w:marRight w:val="0"/>
          <w:marTop w:val="0"/>
          <w:marBottom w:val="0"/>
          <w:divBdr>
            <w:top w:val="none" w:sz="0" w:space="0" w:color="auto"/>
            <w:left w:val="none" w:sz="0" w:space="0" w:color="auto"/>
            <w:bottom w:val="none" w:sz="0" w:space="0" w:color="auto"/>
            <w:right w:val="none" w:sz="0" w:space="0" w:color="auto"/>
          </w:divBdr>
        </w:div>
        <w:div w:id="1212763199">
          <w:marLeft w:val="0"/>
          <w:marRight w:val="0"/>
          <w:marTop w:val="0"/>
          <w:marBottom w:val="0"/>
          <w:divBdr>
            <w:top w:val="none" w:sz="0" w:space="0" w:color="auto"/>
            <w:left w:val="none" w:sz="0" w:space="0" w:color="auto"/>
            <w:bottom w:val="none" w:sz="0" w:space="0" w:color="auto"/>
            <w:right w:val="none" w:sz="0" w:space="0" w:color="auto"/>
          </w:divBdr>
        </w:div>
        <w:div w:id="1282568836">
          <w:marLeft w:val="0"/>
          <w:marRight w:val="0"/>
          <w:marTop w:val="0"/>
          <w:marBottom w:val="0"/>
          <w:divBdr>
            <w:top w:val="none" w:sz="0" w:space="0" w:color="auto"/>
            <w:left w:val="none" w:sz="0" w:space="0" w:color="auto"/>
            <w:bottom w:val="none" w:sz="0" w:space="0" w:color="auto"/>
            <w:right w:val="none" w:sz="0" w:space="0" w:color="auto"/>
          </w:divBdr>
        </w:div>
        <w:div w:id="1427380879">
          <w:marLeft w:val="0"/>
          <w:marRight w:val="0"/>
          <w:marTop w:val="0"/>
          <w:marBottom w:val="0"/>
          <w:divBdr>
            <w:top w:val="none" w:sz="0" w:space="0" w:color="auto"/>
            <w:left w:val="none" w:sz="0" w:space="0" w:color="auto"/>
            <w:bottom w:val="none" w:sz="0" w:space="0" w:color="auto"/>
            <w:right w:val="none" w:sz="0" w:space="0" w:color="auto"/>
          </w:divBdr>
        </w:div>
        <w:div w:id="1483422096">
          <w:marLeft w:val="0"/>
          <w:marRight w:val="0"/>
          <w:marTop w:val="0"/>
          <w:marBottom w:val="0"/>
          <w:divBdr>
            <w:top w:val="none" w:sz="0" w:space="0" w:color="auto"/>
            <w:left w:val="none" w:sz="0" w:space="0" w:color="auto"/>
            <w:bottom w:val="none" w:sz="0" w:space="0" w:color="auto"/>
            <w:right w:val="none" w:sz="0" w:space="0" w:color="auto"/>
          </w:divBdr>
        </w:div>
        <w:div w:id="1616907153">
          <w:marLeft w:val="0"/>
          <w:marRight w:val="0"/>
          <w:marTop w:val="0"/>
          <w:marBottom w:val="0"/>
          <w:divBdr>
            <w:top w:val="none" w:sz="0" w:space="0" w:color="auto"/>
            <w:left w:val="none" w:sz="0" w:space="0" w:color="auto"/>
            <w:bottom w:val="none" w:sz="0" w:space="0" w:color="auto"/>
            <w:right w:val="none" w:sz="0" w:space="0" w:color="auto"/>
          </w:divBdr>
        </w:div>
        <w:div w:id="2075424281">
          <w:marLeft w:val="0"/>
          <w:marRight w:val="0"/>
          <w:marTop w:val="0"/>
          <w:marBottom w:val="0"/>
          <w:divBdr>
            <w:top w:val="none" w:sz="0" w:space="0" w:color="auto"/>
            <w:left w:val="none" w:sz="0" w:space="0" w:color="auto"/>
            <w:bottom w:val="none" w:sz="0" w:space="0" w:color="auto"/>
            <w:right w:val="none" w:sz="0" w:space="0" w:color="auto"/>
          </w:divBdr>
        </w:div>
      </w:divsChild>
    </w:div>
    <w:div w:id="1455098436">
      <w:bodyDiv w:val="1"/>
      <w:marLeft w:val="0"/>
      <w:marRight w:val="0"/>
      <w:marTop w:val="0"/>
      <w:marBottom w:val="0"/>
      <w:divBdr>
        <w:top w:val="none" w:sz="0" w:space="0" w:color="auto"/>
        <w:left w:val="none" w:sz="0" w:space="0" w:color="auto"/>
        <w:bottom w:val="none" w:sz="0" w:space="0" w:color="auto"/>
        <w:right w:val="none" w:sz="0" w:space="0" w:color="auto"/>
      </w:divBdr>
      <w:divsChild>
        <w:div w:id="704600359">
          <w:marLeft w:val="446"/>
          <w:marRight w:val="0"/>
          <w:marTop w:val="0"/>
          <w:marBottom w:val="0"/>
          <w:divBdr>
            <w:top w:val="none" w:sz="0" w:space="0" w:color="auto"/>
            <w:left w:val="none" w:sz="0" w:space="0" w:color="auto"/>
            <w:bottom w:val="none" w:sz="0" w:space="0" w:color="auto"/>
            <w:right w:val="none" w:sz="0" w:space="0" w:color="auto"/>
          </w:divBdr>
        </w:div>
        <w:div w:id="1741708543">
          <w:marLeft w:val="446"/>
          <w:marRight w:val="0"/>
          <w:marTop w:val="0"/>
          <w:marBottom w:val="0"/>
          <w:divBdr>
            <w:top w:val="none" w:sz="0" w:space="0" w:color="auto"/>
            <w:left w:val="none" w:sz="0" w:space="0" w:color="auto"/>
            <w:bottom w:val="none" w:sz="0" w:space="0" w:color="auto"/>
            <w:right w:val="none" w:sz="0" w:space="0" w:color="auto"/>
          </w:divBdr>
        </w:div>
      </w:divsChild>
    </w:div>
    <w:div w:id="1458715868">
      <w:bodyDiv w:val="1"/>
      <w:marLeft w:val="0"/>
      <w:marRight w:val="0"/>
      <w:marTop w:val="0"/>
      <w:marBottom w:val="0"/>
      <w:divBdr>
        <w:top w:val="none" w:sz="0" w:space="0" w:color="auto"/>
        <w:left w:val="none" w:sz="0" w:space="0" w:color="auto"/>
        <w:bottom w:val="none" w:sz="0" w:space="0" w:color="auto"/>
        <w:right w:val="none" w:sz="0" w:space="0" w:color="auto"/>
      </w:divBdr>
    </w:div>
    <w:div w:id="1472137183">
      <w:bodyDiv w:val="1"/>
      <w:marLeft w:val="0"/>
      <w:marRight w:val="0"/>
      <w:marTop w:val="0"/>
      <w:marBottom w:val="0"/>
      <w:divBdr>
        <w:top w:val="none" w:sz="0" w:space="0" w:color="auto"/>
        <w:left w:val="none" w:sz="0" w:space="0" w:color="auto"/>
        <w:bottom w:val="none" w:sz="0" w:space="0" w:color="auto"/>
        <w:right w:val="none" w:sz="0" w:space="0" w:color="auto"/>
      </w:divBdr>
    </w:div>
    <w:div w:id="1482962990">
      <w:bodyDiv w:val="1"/>
      <w:marLeft w:val="0"/>
      <w:marRight w:val="0"/>
      <w:marTop w:val="0"/>
      <w:marBottom w:val="0"/>
      <w:divBdr>
        <w:top w:val="none" w:sz="0" w:space="0" w:color="auto"/>
        <w:left w:val="none" w:sz="0" w:space="0" w:color="auto"/>
        <w:bottom w:val="none" w:sz="0" w:space="0" w:color="auto"/>
        <w:right w:val="none" w:sz="0" w:space="0" w:color="auto"/>
      </w:divBdr>
    </w:div>
    <w:div w:id="1497526801">
      <w:bodyDiv w:val="1"/>
      <w:marLeft w:val="0"/>
      <w:marRight w:val="0"/>
      <w:marTop w:val="0"/>
      <w:marBottom w:val="0"/>
      <w:divBdr>
        <w:top w:val="none" w:sz="0" w:space="0" w:color="auto"/>
        <w:left w:val="none" w:sz="0" w:space="0" w:color="auto"/>
        <w:bottom w:val="none" w:sz="0" w:space="0" w:color="auto"/>
        <w:right w:val="none" w:sz="0" w:space="0" w:color="auto"/>
      </w:divBdr>
    </w:div>
    <w:div w:id="1511800775">
      <w:bodyDiv w:val="1"/>
      <w:marLeft w:val="0"/>
      <w:marRight w:val="0"/>
      <w:marTop w:val="0"/>
      <w:marBottom w:val="0"/>
      <w:divBdr>
        <w:top w:val="none" w:sz="0" w:space="0" w:color="auto"/>
        <w:left w:val="none" w:sz="0" w:space="0" w:color="auto"/>
        <w:bottom w:val="none" w:sz="0" w:space="0" w:color="auto"/>
        <w:right w:val="none" w:sz="0" w:space="0" w:color="auto"/>
      </w:divBdr>
    </w:div>
    <w:div w:id="1527987822">
      <w:bodyDiv w:val="1"/>
      <w:marLeft w:val="0"/>
      <w:marRight w:val="0"/>
      <w:marTop w:val="0"/>
      <w:marBottom w:val="0"/>
      <w:divBdr>
        <w:top w:val="none" w:sz="0" w:space="0" w:color="auto"/>
        <w:left w:val="none" w:sz="0" w:space="0" w:color="auto"/>
        <w:bottom w:val="none" w:sz="0" w:space="0" w:color="auto"/>
        <w:right w:val="none" w:sz="0" w:space="0" w:color="auto"/>
      </w:divBdr>
    </w:div>
    <w:div w:id="1569001828">
      <w:bodyDiv w:val="1"/>
      <w:marLeft w:val="0"/>
      <w:marRight w:val="0"/>
      <w:marTop w:val="0"/>
      <w:marBottom w:val="0"/>
      <w:divBdr>
        <w:top w:val="none" w:sz="0" w:space="0" w:color="auto"/>
        <w:left w:val="none" w:sz="0" w:space="0" w:color="auto"/>
        <w:bottom w:val="none" w:sz="0" w:space="0" w:color="auto"/>
        <w:right w:val="none" w:sz="0" w:space="0" w:color="auto"/>
      </w:divBdr>
    </w:div>
    <w:div w:id="1600334863">
      <w:bodyDiv w:val="1"/>
      <w:marLeft w:val="0"/>
      <w:marRight w:val="0"/>
      <w:marTop w:val="0"/>
      <w:marBottom w:val="0"/>
      <w:divBdr>
        <w:top w:val="none" w:sz="0" w:space="0" w:color="auto"/>
        <w:left w:val="none" w:sz="0" w:space="0" w:color="auto"/>
        <w:bottom w:val="none" w:sz="0" w:space="0" w:color="auto"/>
        <w:right w:val="none" w:sz="0" w:space="0" w:color="auto"/>
      </w:divBdr>
    </w:div>
    <w:div w:id="1606032775">
      <w:bodyDiv w:val="1"/>
      <w:marLeft w:val="0"/>
      <w:marRight w:val="0"/>
      <w:marTop w:val="0"/>
      <w:marBottom w:val="0"/>
      <w:divBdr>
        <w:top w:val="none" w:sz="0" w:space="0" w:color="auto"/>
        <w:left w:val="none" w:sz="0" w:space="0" w:color="auto"/>
        <w:bottom w:val="none" w:sz="0" w:space="0" w:color="auto"/>
        <w:right w:val="none" w:sz="0" w:space="0" w:color="auto"/>
      </w:divBdr>
    </w:div>
    <w:div w:id="1606576973">
      <w:bodyDiv w:val="1"/>
      <w:marLeft w:val="0"/>
      <w:marRight w:val="0"/>
      <w:marTop w:val="0"/>
      <w:marBottom w:val="0"/>
      <w:divBdr>
        <w:top w:val="none" w:sz="0" w:space="0" w:color="auto"/>
        <w:left w:val="none" w:sz="0" w:space="0" w:color="auto"/>
        <w:bottom w:val="none" w:sz="0" w:space="0" w:color="auto"/>
        <w:right w:val="none" w:sz="0" w:space="0" w:color="auto"/>
      </w:divBdr>
      <w:divsChild>
        <w:div w:id="1359818748">
          <w:marLeft w:val="0"/>
          <w:marRight w:val="0"/>
          <w:marTop w:val="0"/>
          <w:marBottom w:val="0"/>
          <w:divBdr>
            <w:top w:val="none" w:sz="0" w:space="0" w:color="auto"/>
            <w:left w:val="none" w:sz="0" w:space="0" w:color="auto"/>
            <w:bottom w:val="none" w:sz="0" w:space="0" w:color="auto"/>
            <w:right w:val="none" w:sz="0" w:space="0" w:color="auto"/>
          </w:divBdr>
        </w:div>
      </w:divsChild>
    </w:div>
    <w:div w:id="1631665189">
      <w:bodyDiv w:val="1"/>
      <w:marLeft w:val="0"/>
      <w:marRight w:val="0"/>
      <w:marTop w:val="0"/>
      <w:marBottom w:val="0"/>
      <w:divBdr>
        <w:top w:val="none" w:sz="0" w:space="0" w:color="auto"/>
        <w:left w:val="none" w:sz="0" w:space="0" w:color="auto"/>
        <w:bottom w:val="none" w:sz="0" w:space="0" w:color="auto"/>
        <w:right w:val="none" w:sz="0" w:space="0" w:color="auto"/>
      </w:divBdr>
    </w:div>
    <w:div w:id="1683315558">
      <w:bodyDiv w:val="1"/>
      <w:marLeft w:val="0"/>
      <w:marRight w:val="0"/>
      <w:marTop w:val="0"/>
      <w:marBottom w:val="0"/>
      <w:divBdr>
        <w:top w:val="none" w:sz="0" w:space="0" w:color="auto"/>
        <w:left w:val="none" w:sz="0" w:space="0" w:color="auto"/>
        <w:bottom w:val="none" w:sz="0" w:space="0" w:color="auto"/>
        <w:right w:val="none" w:sz="0" w:space="0" w:color="auto"/>
      </w:divBdr>
    </w:div>
    <w:div w:id="1708985000">
      <w:bodyDiv w:val="1"/>
      <w:marLeft w:val="0"/>
      <w:marRight w:val="0"/>
      <w:marTop w:val="0"/>
      <w:marBottom w:val="0"/>
      <w:divBdr>
        <w:top w:val="none" w:sz="0" w:space="0" w:color="auto"/>
        <w:left w:val="none" w:sz="0" w:space="0" w:color="auto"/>
        <w:bottom w:val="none" w:sz="0" w:space="0" w:color="auto"/>
        <w:right w:val="none" w:sz="0" w:space="0" w:color="auto"/>
      </w:divBdr>
    </w:div>
    <w:div w:id="1709063040">
      <w:bodyDiv w:val="1"/>
      <w:marLeft w:val="0"/>
      <w:marRight w:val="0"/>
      <w:marTop w:val="0"/>
      <w:marBottom w:val="0"/>
      <w:divBdr>
        <w:top w:val="none" w:sz="0" w:space="0" w:color="auto"/>
        <w:left w:val="none" w:sz="0" w:space="0" w:color="auto"/>
        <w:bottom w:val="none" w:sz="0" w:space="0" w:color="auto"/>
        <w:right w:val="none" w:sz="0" w:space="0" w:color="auto"/>
      </w:divBdr>
    </w:div>
    <w:div w:id="1725762520">
      <w:bodyDiv w:val="1"/>
      <w:marLeft w:val="0"/>
      <w:marRight w:val="0"/>
      <w:marTop w:val="0"/>
      <w:marBottom w:val="0"/>
      <w:divBdr>
        <w:top w:val="none" w:sz="0" w:space="0" w:color="auto"/>
        <w:left w:val="none" w:sz="0" w:space="0" w:color="auto"/>
        <w:bottom w:val="none" w:sz="0" w:space="0" w:color="auto"/>
        <w:right w:val="none" w:sz="0" w:space="0" w:color="auto"/>
      </w:divBdr>
    </w:div>
    <w:div w:id="1775512521">
      <w:bodyDiv w:val="1"/>
      <w:marLeft w:val="0"/>
      <w:marRight w:val="0"/>
      <w:marTop w:val="0"/>
      <w:marBottom w:val="0"/>
      <w:divBdr>
        <w:top w:val="none" w:sz="0" w:space="0" w:color="auto"/>
        <w:left w:val="none" w:sz="0" w:space="0" w:color="auto"/>
        <w:bottom w:val="none" w:sz="0" w:space="0" w:color="auto"/>
        <w:right w:val="none" w:sz="0" w:space="0" w:color="auto"/>
      </w:divBdr>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88543896">
      <w:bodyDiv w:val="1"/>
      <w:marLeft w:val="0"/>
      <w:marRight w:val="0"/>
      <w:marTop w:val="0"/>
      <w:marBottom w:val="0"/>
      <w:divBdr>
        <w:top w:val="none" w:sz="0" w:space="0" w:color="auto"/>
        <w:left w:val="none" w:sz="0" w:space="0" w:color="auto"/>
        <w:bottom w:val="none" w:sz="0" w:space="0" w:color="auto"/>
        <w:right w:val="none" w:sz="0" w:space="0" w:color="auto"/>
      </w:divBdr>
    </w:div>
    <w:div w:id="1871722961">
      <w:bodyDiv w:val="1"/>
      <w:marLeft w:val="0"/>
      <w:marRight w:val="0"/>
      <w:marTop w:val="0"/>
      <w:marBottom w:val="0"/>
      <w:divBdr>
        <w:top w:val="none" w:sz="0" w:space="0" w:color="auto"/>
        <w:left w:val="none" w:sz="0" w:space="0" w:color="auto"/>
        <w:bottom w:val="none" w:sz="0" w:space="0" w:color="auto"/>
        <w:right w:val="none" w:sz="0" w:space="0" w:color="auto"/>
      </w:divBdr>
    </w:div>
    <w:div w:id="1918006230">
      <w:bodyDiv w:val="1"/>
      <w:marLeft w:val="0"/>
      <w:marRight w:val="0"/>
      <w:marTop w:val="0"/>
      <w:marBottom w:val="0"/>
      <w:divBdr>
        <w:top w:val="none" w:sz="0" w:space="0" w:color="auto"/>
        <w:left w:val="none" w:sz="0" w:space="0" w:color="auto"/>
        <w:bottom w:val="none" w:sz="0" w:space="0" w:color="auto"/>
        <w:right w:val="none" w:sz="0" w:space="0" w:color="auto"/>
      </w:divBdr>
      <w:divsChild>
        <w:div w:id="1033309128">
          <w:marLeft w:val="0"/>
          <w:marRight w:val="0"/>
          <w:marTop w:val="0"/>
          <w:marBottom w:val="0"/>
          <w:divBdr>
            <w:top w:val="none" w:sz="0" w:space="0" w:color="auto"/>
            <w:left w:val="none" w:sz="0" w:space="0" w:color="auto"/>
            <w:bottom w:val="none" w:sz="0" w:space="0" w:color="auto"/>
            <w:right w:val="none" w:sz="0" w:space="0" w:color="auto"/>
          </w:divBdr>
        </w:div>
      </w:divsChild>
    </w:div>
    <w:div w:id="2006980986">
      <w:bodyDiv w:val="1"/>
      <w:marLeft w:val="0"/>
      <w:marRight w:val="0"/>
      <w:marTop w:val="0"/>
      <w:marBottom w:val="0"/>
      <w:divBdr>
        <w:top w:val="none" w:sz="0" w:space="0" w:color="auto"/>
        <w:left w:val="none" w:sz="0" w:space="0" w:color="auto"/>
        <w:bottom w:val="none" w:sz="0" w:space="0" w:color="auto"/>
        <w:right w:val="none" w:sz="0" w:space="0" w:color="auto"/>
      </w:divBdr>
    </w:div>
    <w:div w:id="2018926029">
      <w:bodyDiv w:val="1"/>
      <w:marLeft w:val="0"/>
      <w:marRight w:val="0"/>
      <w:marTop w:val="0"/>
      <w:marBottom w:val="0"/>
      <w:divBdr>
        <w:top w:val="none" w:sz="0" w:space="0" w:color="auto"/>
        <w:left w:val="none" w:sz="0" w:space="0" w:color="auto"/>
        <w:bottom w:val="none" w:sz="0" w:space="0" w:color="auto"/>
        <w:right w:val="none" w:sz="0" w:space="0" w:color="auto"/>
      </w:divBdr>
    </w:div>
    <w:div w:id="2110079574">
      <w:bodyDiv w:val="1"/>
      <w:marLeft w:val="0"/>
      <w:marRight w:val="0"/>
      <w:marTop w:val="0"/>
      <w:marBottom w:val="0"/>
      <w:divBdr>
        <w:top w:val="none" w:sz="0" w:space="0" w:color="auto"/>
        <w:left w:val="none" w:sz="0" w:space="0" w:color="auto"/>
        <w:bottom w:val="none" w:sz="0" w:space="0" w:color="auto"/>
        <w:right w:val="none" w:sz="0" w:space="0" w:color="auto"/>
      </w:divBdr>
      <w:divsChild>
        <w:div w:id="47847241">
          <w:marLeft w:val="0"/>
          <w:marRight w:val="0"/>
          <w:marTop w:val="0"/>
          <w:marBottom w:val="0"/>
          <w:divBdr>
            <w:top w:val="none" w:sz="0" w:space="0" w:color="auto"/>
            <w:left w:val="none" w:sz="0" w:space="0" w:color="auto"/>
            <w:bottom w:val="none" w:sz="0" w:space="0" w:color="auto"/>
            <w:right w:val="none" w:sz="0" w:space="0" w:color="auto"/>
          </w:divBdr>
        </w:div>
        <w:div w:id="910580789">
          <w:marLeft w:val="0"/>
          <w:marRight w:val="0"/>
          <w:marTop w:val="0"/>
          <w:marBottom w:val="0"/>
          <w:divBdr>
            <w:top w:val="none" w:sz="0" w:space="0" w:color="auto"/>
            <w:left w:val="none" w:sz="0" w:space="0" w:color="auto"/>
            <w:bottom w:val="none" w:sz="0" w:space="0" w:color="auto"/>
            <w:right w:val="none" w:sz="0" w:space="0" w:color="auto"/>
          </w:divBdr>
        </w:div>
        <w:div w:id="1488475025">
          <w:marLeft w:val="0"/>
          <w:marRight w:val="0"/>
          <w:marTop w:val="0"/>
          <w:marBottom w:val="0"/>
          <w:divBdr>
            <w:top w:val="none" w:sz="0" w:space="0" w:color="auto"/>
            <w:left w:val="none" w:sz="0" w:space="0" w:color="auto"/>
            <w:bottom w:val="none" w:sz="0" w:space="0" w:color="auto"/>
            <w:right w:val="none" w:sz="0" w:space="0" w:color="auto"/>
          </w:divBdr>
        </w:div>
      </w:divsChild>
    </w:div>
    <w:div w:id="2137023777">
      <w:bodyDiv w:val="1"/>
      <w:marLeft w:val="0"/>
      <w:marRight w:val="0"/>
      <w:marTop w:val="0"/>
      <w:marBottom w:val="0"/>
      <w:divBdr>
        <w:top w:val="none" w:sz="0" w:space="0" w:color="auto"/>
        <w:left w:val="none" w:sz="0" w:space="0" w:color="auto"/>
        <w:bottom w:val="none" w:sz="0" w:space="0" w:color="auto"/>
        <w:right w:val="none" w:sz="0" w:space="0" w:color="auto"/>
      </w:divBdr>
    </w:div>
    <w:div w:id="214527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hyperlink" Target="https://www.facebook.com/europeanpatentoffice" TargetMode="External"/><Relationship Id="rId3" Type="http://schemas.openxmlformats.org/officeDocument/2006/relationships/customXml" Target="../customXml/item3.xml"/><Relationship Id="rId21" Type="http://schemas.openxmlformats.org/officeDocument/2006/relationships/hyperlink" Target="https://www.epo.org/de/applying/european/unitary?mtm_camp=pressrelease&amp;mtm_key=techdashboard&amp;mtm_medium=press"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mam.apps.epo.org/catdv/api/9/media/915dad6a-f263-f9e9-2809-346a62244043" TargetMode="External"/><Relationship Id="rId25" Type="http://schemas.openxmlformats.org/officeDocument/2006/relationships/hyperlink" Target="https://twitter.com/EPO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mam.apps.epo.org/catdv/api/9/media/efceb1f2-1501-6872-cea9-108b3fa5d7d6" TargetMode="External"/><Relationship Id="rId29" Type="http://schemas.openxmlformats.org/officeDocument/2006/relationships/hyperlink" Target="https://www.youtube.com/user/EPOfilms/video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epo.org/de/about-us/observatory-patents-and-technology/innovation-actors/startups-and-smes?mtm_camp=pressrelease&amp;mtm_key=techdashboard&amp;mtm_medium=press" TargetMode="External"/><Relationship Id="rId32" Type="http://schemas.openxmlformats.org/officeDocument/2006/relationships/hyperlink" Target="http://epo.org/tech-dashboard2025?mtm_camp=press-multi&amp;mtm_key=techdashboard&amp;mtm_medium=press" TargetMode="External"/><Relationship Id="rId5" Type="http://schemas.openxmlformats.org/officeDocument/2006/relationships/customXml" Target="../customXml/item5.xml"/><Relationship Id="rId15" Type="http://schemas.openxmlformats.org/officeDocument/2006/relationships/hyperlink" Target="https://www.epo.org/de/about-us/foundation/member-states?mtm_camp=pressrelease&amp;mtm_key=techdashboard&amp;mtm_medium=press" TargetMode="External"/><Relationship Id="rId23" Type="http://schemas.openxmlformats.org/officeDocument/2006/relationships/hyperlink" Target="https://www.epo.org/en/about-us/statistics?mtm_camp=pressrelease&amp;mtm_key=techdashboard&amp;mtm_medium=press" TargetMode="External"/><Relationship Id="rId28" Type="http://schemas.openxmlformats.org/officeDocument/2006/relationships/hyperlink" Target="https://www.instagram.com/europeanpatentoffice/" TargetMode="External"/><Relationship Id="rId36" Type="http://schemas.microsoft.com/office/2020/10/relationships/intelligence" Target="intelligence2.xml"/><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hyperlink" Target="https://www.epo.org/de?mtm_camp=pressrelease&amp;mtm_key=techdashboard&amp;mtm_medium=pres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epo.org/de/about-us/statistics/statistics-centre" TargetMode="External"/><Relationship Id="rId27" Type="http://schemas.openxmlformats.org/officeDocument/2006/relationships/hyperlink" Target="https://www.linkedin.com/company/163722?trk=tyah" TargetMode="External"/><Relationship Id="rId30" Type="http://schemas.openxmlformats.org/officeDocument/2006/relationships/hyperlink" Target="mailto:press@epo.org" TargetMode="Externa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1F131DB-6DFC-4234-9C9C-E2422841E4F0}">
    <t:Anchor>
      <t:Comment id="530891159"/>
    </t:Anchor>
    <t:History>
      <t:Event id="{CFED0CA3-1C10-4DF5-BF4F-93F8CA633C41}" time="2026-02-20T17:28:51.746Z">
        <t:Attribution userId="S::jkotalik@epo.org::da76d3d4-7c14-4cb2-9072-1487a52d5b57" userProvider="AD" userName="Jana Kotalik"/>
        <t:Anchor>
          <t:Comment id="928554081"/>
        </t:Anchor>
        <t:Create/>
      </t:Event>
      <t:Event id="{8393D7CB-27C3-4419-9D5C-3361AA80031A}" time="2026-02-20T17:28:51.746Z">
        <t:Attribution userId="S::jkotalik@epo.org::da76d3d4-7c14-4cb2-9072-1487a52d5b57" userProvider="AD" userName="Jana Kotalik"/>
        <t:Anchor>
          <t:Comment id="928554081"/>
        </t:Anchor>
        <t:Assign userId="S::aharda@epo.org::48b5e6c6-41ae-420b-95df-a70deea12669" userProvider="AD" userName="Ana Harda"/>
      </t:Event>
      <t:Event id="{B53DAB71-3EEE-4371-AE1F-C78277B83A6F}" time="2026-02-20T17:28:51.746Z">
        <t:Attribution userId="S::jkotalik@epo.org::da76d3d4-7c14-4cb2-9072-1487a52d5b57" userProvider="AD" userName="Jana Kotalik"/>
        <t:Anchor>
          <t:Comment id="928554081"/>
        </t:Anchor>
        <t:SetTitle title="@Ana Harda @Sophie Gayout-Faugeroux"/>
      </t:Event>
    </t:History>
  </t:Task>
  <t:Task id="{09F86F33-9616-48A6-BF66-98A4135C6752}">
    <t:Anchor>
      <t:Comment id="29444931"/>
    </t:Anchor>
    <t:History>
      <t:Event id="{C8B126AC-E2AD-4C48-9DCA-FB4CD8D42B5C}" time="2026-02-17T14:56:10.789Z">
        <t:Attribution userId="S::lsixto@epo.org::6ee5da96-1fb0-4e99-b876-8d8667b91400" userProvider="AD" userName="Lucia Sixto Barcia"/>
        <t:Anchor>
          <t:Comment id="29444931"/>
        </t:Anchor>
        <t:Create/>
      </t:Event>
      <t:Event id="{E08E72C4-256E-4308-9035-ED9FC6DD1DB0}" time="2026-02-17T14:56:10.789Z">
        <t:Attribution userId="S::lsixto@epo.org::6ee5da96-1fb0-4e99-b876-8d8667b91400" userProvider="AD" userName="Lucia Sixto Barcia"/>
        <t:Anchor>
          <t:Comment id="29444931"/>
        </t:Anchor>
        <t:Assign userId="S::jkotalik@epo.org::da76d3d4-7c14-4cb2-9072-1487a52d5b57" userProvider="AD" userName="Jana Kotalik"/>
      </t:Event>
      <t:Event id="{2327306E-FB2D-4AAD-9574-E6D1A0A58455}" time="2026-02-17T14:56:10.789Z">
        <t:Attribution userId="S::lsixto@epo.org::6ee5da96-1fb0-4e99-b876-8d8667b91400" userProvider="AD" userName="Lucia Sixto Barcia"/>
        <t:Anchor>
          <t:Comment id="29444931"/>
        </t:Anchor>
        <t:SetTitle title="@Jana Kotalik Ana mentioned that we should include the reference to the naming earlier in the press release, e.g. in the subtitle. I have suggested to include an upper title, as to keep the headline more newsworthy.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4CupyhP8odD6d+T0WD3wTDzMCw==">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</go:docsCustomData>
</go:gDocsCustomXmlDataStorag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f2e99cb4-f4f9-415e-b3d9-1292be195fdc"/>
    <SharedWithUsers xmlns="c19017b9-b632-4fd7-b272-8e1706ce9985">
      <UserInfo>
        <DisplayName/>
        <AccountId xsi:nil="true"/>
        <AccountType/>
      </UserInfo>
    </SharedWithUsers>
    <EpoSource xmlns="f2e99cb4-f4f9-415e-b3d9-1292be195fdc" xsi:nil="true"/>
    <a641881c17b74053ba819cacede073f8 xmlns="f2e99cb4-f4f9-415e-b3d9-1292be195fdc">
      <Terms xmlns="http://schemas.microsoft.com/office/infopath/2007/PartnerControls"/>
    </a641881c17b74053ba819cacede073f8>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_dlc_DocId xmlns="f2e99cb4-f4f9-415e-b3d9-1292be195fdc">TAS0-850928080-123341</_dlc_DocId>
    <_dlc_DocIdUrl xmlns="f2e99cb4-f4f9-415e-b3d9-1292be195fdc">
      <Url>https://byblos2019.internal.epo.org/sites/TAS/_layouts/15/DocIdRedir.aspx?ID=TAS0-850928080-123341</Url>
      <Description>TAS0-850928080-123341</Description>
    </_dlc_DocIdUrl>
  </documentManagement>
</p:properties>
</file>

<file path=customXml/itemProps1.xml><?xml version="1.0" encoding="utf-8"?>
<ds:datastoreItem xmlns:ds="http://schemas.openxmlformats.org/officeDocument/2006/customXml" ds:itemID="{641F95C2-BDDF-4343-9AEB-9AE6EDDCFDFB}">
  <ds:schemaRefs>
    <ds:schemaRef ds:uri="Microsoft.SharePoint.Taxonomy.ContentTypeSync"/>
  </ds:schemaRefs>
</ds:datastoreItem>
</file>

<file path=customXml/itemProps2.xml><?xml version="1.0" encoding="utf-8"?>
<ds:datastoreItem xmlns:ds="http://schemas.openxmlformats.org/officeDocument/2006/customXml" ds:itemID="{6E3BE435-DDAE-4407-9A80-DAE80B957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A7487-379A-40B9-AF99-AE3E96DEEE86}">
  <ds:schemaRefs>
    <ds:schemaRef ds:uri="http://schemas.microsoft.com/sharepoint/events"/>
  </ds:schemaRefs>
</ds:datastoreItem>
</file>

<file path=customXml/itemProps4.xml><?xml version="1.0" encoding="utf-8"?>
<ds:datastoreItem xmlns:ds="http://schemas.openxmlformats.org/officeDocument/2006/customXml" ds:itemID="{F0E31C22-4404-4F67-A934-F35C6CEACB9E}">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6CEDCB7F-2933-4866-B1AF-A28D1B403DB7}">
  <ds:schemaRefs>
    <ds:schemaRef ds:uri="http://schemas.microsoft.com/sharepoint/v3/contenttype/forms"/>
  </ds:schemaRefs>
</ds:datastoreItem>
</file>

<file path=customXml/itemProps7.xml><?xml version="1.0" encoding="utf-8"?>
<ds:datastoreItem xmlns:ds="http://schemas.openxmlformats.org/officeDocument/2006/customXml" ds:itemID="{6B7FB1ED-6B2D-41D9-8952-F243BD130A24}">
  <ds:schemaRefs>
    <ds:schemaRef ds:uri="http://schemas.microsoft.com/office/2006/metadata/properties"/>
    <ds:schemaRef ds:uri="http://purl.org/dc/terms/"/>
    <ds:schemaRef ds:uri="f2e99cb4-f4f9-415e-b3d9-1292be195fd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c19017b9-b632-4fd7-b272-8e1706ce9985"/>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1654</Words>
  <Characters>9429</Characters>
  <Application>Microsoft Office Word</Application>
  <DocSecurity>0</DocSecurity>
  <Lines>78</Lines>
  <Paragraphs>22</Paragraphs>
  <ScaleCrop>false</ScaleCrop>
  <Company>EPO</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McCabe</dc:creator>
  <cp:keywords/>
  <dc:description/>
  <cp:lastModifiedBy>Manuel Schubert (External)</cp:lastModifiedBy>
  <cp:revision>2</cp:revision>
  <cp:lastPrinted>2024-01-04T16:00:00Z</cp:lastPrinted>
  <dcterms:created xsi:type="dcterms:W3CDTF">2026-03-17T13:40:00Z</dcterms:created>
  <dcterms:modified xsi:type="dcterms:W3CDTF">2026-03-17T13:40:00Z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fec3f3d4-a7b9-4a75-bf8d-ce420add1616</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MediaServiceImageTags">
    <vt:lpwstr/>
  </property>
  <property fmtid="{D5CDD505-2E9C-101B-9397-08002B2CF9AE}" pid="9" name="Order">
    <vt:r8>24848600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docLang">
    <vt:lpwstr>en</vt:lpwstr>
  </property>
</Properties>
</file>