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0BBFB9AD" w:rsidTr="63722C77" w14:paraId="7E043E98">
        <w:trPr>
          <w:trHeight w:val="300"/>
        </w:trPr>
        <w:tc>
          <w:tcPr>
            <w:tcW w:w="9360" w:type="dxa"/>
            <w:tcMar/>
          </w:tcPr>
          <w:p w:rsidR="6BBE20C8" w:rsidP="63722C77" w:rsidRDefault="6BBE20C8" w14:paraId="32800ED8" w14:textId="1089D6A0">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 xml:space="preserve">Bilder </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und</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 xml:space="preserve"> Videos </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zur</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Erfinderin</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und</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ihrer</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stehen</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b44eec0795004a2d">
              <w:r w:rsidRPr="63722C77" w:rsidR="6BBE20C8">
                <w:rPr>
                  <w:rStyle w:val="Hyperlink"/>
                  <w:rFonts w:ascii="Arial" w:hAnsi="Arial" w:eastAsia="Arial" w:cs="Arial"/>
                  <w:b w:val="1"/>
                  <w:bCs w:val="1"/>
                  <w:i w:val="0"/>
                  <w:iCs w:val="0"/>
                  <w:caps w:val="0"/>
                  <w:smallCaps w:val="0"/>
                  <w:strike w:val="0"/>
                  <w:dstrike w:val="0"/>
                  <w:noProof w:val="0"/>
                  <w:sz w:val="22"/>
                  <w:szCs w:val="22"/>
                  <w:lang w:val="es-ES"/>
                </w:rPr>
                <w:t>hier</w:t>
              </w:r>
            </w:hyperlink>
            <w:r w:rsidRPr="63722C77" w:rsidR="6BBE20C8">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63722C77" w:rsidR="6BBE20C8">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0BBFB9AD" w:rsidP="0BBFB9AD" w:rsidRDefault="0BBFB9AD" w14:paraId="66DB8F61" w14:textId="3A18D850">
      <w:pPr>
        <w:pStyle w:val="Normal"/>
        <w:suppressLineNumbers w:val="0"/>
        <w:bidi w:val="0"/>
        <w:spacing w:before="0" w:beforeAutospacing="off" w:after="0" w:afterAutospacing="off" w:line="288" w:lineRule="auto"/>
        <w:ind w:left="0" w:right="0"/>
        <w:jc w:val="center"/>
        <w:rPr>
          <w:rFonts w:ascii="Arial" w:hAnsi="Arial" w:eastAsia="Arial" w:cs="Arial"/>
          <w:b w:val="1"/>
          <w:bCs w:val="1"/>
          <w:i w:val="0"/>
          <w:iCs w:val="0"/>
          <w:caps w:val="0"/>
          <w:smallCaps w:val="0"/>
          <w:noProof w:val="0"/>
          <w:color w:val="000000" w:themeColor="text1" w:themeTint="FF" w:themeShade="FF"/>
          <w:sz w:val="22"/>
          <w:szCs w:val="22"/>
          <w:lang w:val="es-ES"/>
        </w:rPr>
      </w:pPr>
    </w:p>
    <w:p w:rsidR="00C927A5" w:rsidP="373C5FA2" w:rsidRDefault="557D86E3" w14:paraId="5FDB93A7" w14:textId="77777777">
      <w:pPr>
        <w:spacing w:after="180"/>
        <w:jc w:val="right"/>
        <w:rPr>
          <w:b/>
          <w:bCs/>
          <w:sz w:val="28"/>
          <w:szCs w:val="28"/>
        </w:rPr>
      </w:pPr>
      <w:r>
        <w:rPr>
          <w:b/>
          <w:sz w:val="28"/>
        </w:rPr>
        <w:t xml:space="preserve">PRESSEMITTEILUNG </w:t>
      </w:r>
    </w:p>
    <w:p w:rsidR="00C927A5" w:rsidP="373C5FA2" w:rsidRDefault="69A25641" w14:paraId="22FFD75D" w14:textId="0095C49F">
      <w:pPr>
        <w:jc w:val="center"/>
        <w:rPr>
          <w:b/>
          <w:bCs/>
          <w:sz w:val="28"/>
          <w:szCs w:val="28"/>
        </w:rPr>
      </w:pPr>
      <w:r>
        <w:rPr>
          <w:b/>
          <w:sz w:val="28"/>
        </w:rPr>
        <w:t>Verbesserung von Geschmack und Textur von Hafermilch: Griechisch-schwedische Erfinderin als Finalistin für den Europäischen Erfinderpreis 2026 ausgewählt</w:t>
      </w:r>
    </w:p>
    <w:p w:rsidR="00C927A5" w:rsidP="373C5FA2" w:rsidRDefault="69A25641" w14:paraId="0A66499B" w14:textId="3A35A836">
      <w:pPr>
        <w:numPr>
          <w:ilvl w:val="0"/>
          <w:numId w:val="1"/>
        </w:numPr>
        <w:spacing w:before="240"/>
        <w:jc w:val="both"/>
        <w:rPr>
          <w:b/>
          <w:bCs/>
        </w:rPr>
      </w:pPr>
      <w:r w:rsidRPr="1E05BF07">
        <w:rPr>
          <w:b/>
          <w:bCs/>
        </w:rPr>
        <w:t>Angeliki Triantafyllou hat einen enzymatischen Prozess zur Verbesserung von Stabilität, Geschmack und Funktion von Hafer</w:t>
      </w:r>
      <w:r w:rsidRPr="1E05BF07" w:rsidR="21F55918">
        <w:rPr>
          <w:b/>
          <w:bCs/>
        </w:rPr>
        <w:t>drinks</w:t>
      </w:r>
      <w:r w:rsidRPr="1E05BF07">
        <w:rPr>
          <w:b/>
          <w:bCs/>
        </w:rPr>
        <w:t xml:space="preserve"> entwickelt</w:t>
      </w:r>
    </w:p>
    <w:p w:rsidR="00C927A5" w:rsidP="373C5FA2" w:rsidRDefault="557D86E3" w14:paraId="79B7919E" w14:textId="435937E3">
      <w:pPr>
        <w:numPr>
          <w:ilvl w:val="0"/>
          <w:numId w:val="1"/>
        </w:numPr>
        <w:jc w:val="both"/>
        <w:rPr>
          <w:b/>
          <w:bCs/>
        </w:rPr>
      </w:pPr>
      <w:r w:rsidRPr="1E05BF07">
        <w:rPr>
          <w:b/>
          <w:bCs/>
        </w:rPr>
        <w:t xml:space="preserve">Der Prozess erhöht die </w:t>
      </w:r>
      <w:r w:rsidRPr="1E05BF07" w:rsidR="186483F0">
        <w:rPr>
          <w:b/>
          <w:bCs/>
        </w:rPr>
        <w:t xml:space="preserve">Löslichkeit von </w:t>
      </w:r>
      <w:r w:rsidRPr="1E05BF07">
        <w:rPr>
          <w:b/>
          <w:bCs/>
        </w:rPr>
        <w:t xml:space="preserve">Protein, ohne das Protein zu spalten, was stabile Produkte ermöglicht, die für Kaffee </w:t>
      </w:r>
      <w:r w:rsidRPr="1E05BF07" w:rsidR="6D656EC4">
        <w:rPr>
          <w:b/>
          <w:bCs/>
        </w:rPr>
        <w:t>verwendet werden können</w:t>
      </w:r>
    </w:p>
    <w:p w:rsidR="00C927A5" w:rsidP="373C5FA2" w:rsidRDefault="557D86E3" w14:paraId="57793C8D" w14:textId="77777777">
      <w:pPr>
        <w:numPr>
          <w:ilvl w:val="0"/>
          <w:numId w:val="1"/>
        </w:numPr>
        <w:jc w:val="both"/>
        <w:rPr>
          <w:b/>
          <w:bCs/>
        </w:rPr>
      </w:pPr>
      <w:r>
        <w:rPr>
          <w:b/>
        </w:rPr>
        <w:t>Die griechisch-schwedische Erfinderin ist Finalistin in der Kategorie "Industrie". Die Gewinner/innen werden während der Preisverleihung am 2. Juli 2026 in Berlin bekannt gegeben</w:t>
      </w:r>
    </w:p>
    <w:p w:rsidR="00C927A5" w:rsidP="373C5FA2" w:rsidRDefault="557D86E3" w14:paraId="32C2AB69" w14:textId="79818365">
      <w:pPr>
        <w:numPr>
          <w:ilvl w:val="0"/>
          <w:numId w:val="1"/>
        </w:numPr>
        <w:spacing w:after="240"/>
        <w:jc w:val="both"/>
        <w:rPr>
          <w:b/>
          <w:bCs/>
        </w:rPr>
      </w:pPr>
      <w:r>
        <w:rPr>
          <w:b/>
        </w:rPr>
        <w:t>Die öffentliche Abstimmung über den Publikumspreis startet heute und wird bis zur Preisverleihung am 2. Juli 2026 laufen</w:t>
      </w:r>
    </w:p>
    <w:p w:rsidR="00C927A5" w:rsidP="373C5FA2" w:rsidRDefault="13AE40F0" w14:paraId="00000008" w14:textId="59A005D0">
      <w:pPr>
        <w:jc w:val="both"/>
      </w:pPr>
      <w:r w:rsidRPr="4CE6D2F5" w:rsidR="13AE40F0">
        <w:rPr>
          <w:b w:val="1"/>
          <w:bCs w:val="1"/>
        </w:rPr>
        <w:t xml:space="preserve">München, 12. Mai 2026 </w:t>
      </w:r>
      <w:r w:rsidR="13AE40F0">
        <w:rPr/>
        <w:t xml:space="preserve">– Laktoseunverträglichkeit ist </w:t>
      </w:r>
      <w:r w:rsidR="43B0A3B4">
        <w:rPr/>
        <w:t xml:space="preserve">auf der ganzen Welt </w:t>
      </w:r>
      <w:r w:rsidR="13AE40F0">
        <w:rPr/>
        <w:t>verbreitet: Laut einer</w:t>
      </w:r>
      <w:hyperlink r:id="R059cae2f8ae54fa0">
        <w:r w:rsidR="13AE40F0">
          <w:rPr/>
          <w:t xml:space="preserve"> </w:t>
        </w:r>
      </w:hyperlink>
      <w:hyperlink r:id="R9abd16faf19641b5">
        <w:r w:rsidRPr="4CE6D2F5" w:rsidR="13AE40F0">
          <w:rPr>
            <w:rStyle w:val="Hyperlink"/>
          </w:rPr>
          <w:t xml:space="preserve">von Science </w:t>
        </w:r>
        <w:r w:rsidRPr="4CE6D2F5" w:rsidR="13AE40F0">
          <w:rPr>
            <w:rStyle w:val="Hyperlink"/>
          </w:rPr>
          <w:t>Direct</w:t>
        </w:r>
        <w:r w:rsidRPr="4CE6D2F5" w:rsidR="13AE40F0">
          <w:rPr>
            <w:rStyle w:val="Hyperlink"/>
          </w:rPr>
          <w:t xml:space="preserve"> veröffentlichten wissenschaftlichen Studie</w:t>
        </w:r>
      </w:hyperlink>
      <w:r w:rsidRPr="4CE6D2F5" w:rsidR="13AE40F0">
        <w:rPr>
          <w:rStyle w:val="Hyperlink"/>
        </w:rPr>
        <w:t xml:space="preserve"> </w:t>
      </w:r>
      <w:r w:rsidR="13AE40F0">
        <w:rPr/>
        <w:t xml:space="preserve">aus </w:t>
      </w:r>
      <w:r w:rsidR="1C53FF6C">
        <w:rPr/>
        <w:t xml:space="preserve">dem Jahr </w:t>
      </w:r>
      <w:r w:rsidR="13AE40F0">
        <w:rPr/>
        <w:t>2025 ha</w:t>
      </w:r>
      <w:r w:rsidR="661D802E">
        <w:rPr/>
        <w:t>ben</w:t>
      </w:r>
      <w:r w:rsidR="13AE40F0">
        <w:rPr/>
        <w:t xml:space="preserve"> bis zu 65 % der Weltbevölkerung eine Laktoseunverträglichkeit. Der </w:t>
      </w:r>
      <w:hyperlink r:id="R0640a72be1bb473f">
        <w:r w:rsidRPr="4CE6D2F5" w:rsidR="00240C48">
          <w:rPr>
            <w:rStyle w:val="Hyperlink"/>
          </w:rPr>
          <w:t>Europ</w:t>
        </w:r>
        <w:r w:rsidRPr="4CE6D2F5" w:rsidR="4AC99839">
          <w:rPr>
            <w:rStyle w:val="Hyperlink"/>
          </w:rPr>
          <w:t>äischen K</w:t>
        </w:r>
        <w:r w:rsidRPr="4CE6D2F5" w:rsidR="00240C48">
          <w:rPr>
            <w:rStyle w:val="Hyperlink"/>
          </w:rPr>
          <w:t>ommission</w:t>
        </w:r>
      </w:hyperlink>
      <w:r w:rsidR="13AE40F0">
        <w:rPr/>
        <w:t xml:space="preserve"> zufolge nehmen die Menschen zudem nicht die empfohlene Menge Ballaststoffe zu sich, was ein Risikofaktor für Gesundheitsprobleme ist. Dies hat die Nachfrage nach milchfreien Alternativen verstärkt, die die Erwartungen in Bezug auf Geschmack, Textur, Gesundheit und Alltagstauglichkeit erfüllen. </w:t>
      </w:r>
      <w:r w:rsidRPr="4CE6D2F5" w:rsidR="13AE40F0">
        <w:rPr>
          <w:b w:val="1"/>
          <w:bCs w:val="1"/>
        </w:rPr>
        <w:t>Frühe Hafergetränke erfüllten diese Erwartungen jedoch oft nicht</w:t>
      </w:r>
      <w:r w:rsidR="13AE40F0">
        <w:rPr/>
        <w:t xml:space="preserve">, weil sie eine heterogene Konsistenz, Instabilität und schlechte Eignung für Zubereitungen wie Kaffee hatten. Die Biotechnologiewissenschaftlerin </w:t>
      </w:r>
      <w:r w:rsidRPr="4CE6D2F5" w:rsidR="13AE40F0">
        <w:rPr>
          <w:b w:val="1"/>
          <w:bCs w:val="1"/>
        </w:rPr>
        <w:t>Angeliki Triantafyllou hat einen patentierten enzymatischen Prozess entwickelt, der diese Einschränkungen beseitigt</w:t>
      </w:r>
      <w:r w:rsidR="13AE40F0">
        <w:rPr/>
        <w:t xml:space="preserve"> und die Herstellung stabiler Hafergetränke im großen Maßstab ermöglicht. Für ihre Arbeit wurde sie von einer unabhängigen Jury </w:t>
      </w:r>
      <w:r w:rsidRPr="4CE6D2F5" w:rsidR="13AE40F0">
        <w:rPr>
          <w:b w:val="1"/>
          <w:bCs w:val="1"/>
        </w:rPr>
        <w:t>als Finalist in der Kategorie "Industrie" des Europäischen Erfinderpreises 2026</w:t>
      </w:r>
      <w:r w:rsidR="13AE40F0">
        <w:rPr/>
        <w:t xml:space="preserve"> ausgewählt.</w:t>
      </w:r>
    </w:p>
    <w:p w:rsidR="00C927A5" w:rsidRDefault="00C927A5" w14:paraId="00000009" w14:textId="77777777">
      <w:pPr>
        <w:jc w:val="both"/>
      </w:pPr>
    </w:p>
    <w:p w:rsidR="00C927A5" w:rsidRDefault="0066254B" w14:paraId="0000000A" w14:textId="77777777">
      <w:pPr>
        <w:jc w:val="both"/>
        <w:rPr>
          <w:b/>
          <w:bCs/>
          <w:color w:val="AE0009"/>
        </w:rPr>
      </w:pPr>
      <w:r>
        <w:rPr>
          <w:b/>
          <w:color w:val="AE0009"/>
        </w:rPr>
        <w:t>Bisherige Einschränkungen von Hafergetränken überwinden</w:t>
      </w:r>
    </w:p>
    <w:p w:rsidR="00C927A5" w:rsidRDefault="00C927A5" w14:paraId="0000000B" w14:textId="77777777">
      <w:pPr>
        <w:jc w:val="both"/>
        <w:rPr>
          <w:b/>
          <w:bCs/>
          <w:color w:val="AE0009"/>
        </w:rPr>
      </w:pPr>
    </w:p>
    <w:p w:rsidR="00C927A5" w:rsidP="22415D81" w:rsidRDefault="00240C48" w14:paraId="0000000C" w14:textId="70D42A77">
      <w:pPr>
        <w:jc w:val="both"/>
      </w:pPr>
      <w:r>
        <w:t>Hafer ist ein vielversprechender Rohstoff</w:t>
      </w:r>
      <w:r w:rsidRPr="1E05BF07">
        <w:rPr>
          <w:color w:val="000000" w:themeColor="text1"/>
        </w:rPr>
        <w:t xml:space="preserve"> für nahrhafte und bekömmliche Alternativen zu Milcherzeugnissen</w:t>
      </w:r>
      <w:r>
        <w:t xml:space="preserve">. Mit den frühen Produktionsmethoden war es jedoch schwierig, Produkte zu </w:t>
      </w:r>
      <w:r>
        <w:lastRenderedPageBreak/>
        <w:t>erzeugen, die Verbraucher als echte</w:t>
      </w:r>
      <w:r w:rsidR="010620B0">
        <w:t>n</w:t>
      </w:r>
      <w:r>
        <w:t>, alltagstaugliche</w:t>
      </w:r>
      <w:r w:rsidR="04A62266">
        <w:t>n</w:t>
      </w:r>
      <w:r>
        <w:t xml:space="preserve"> Ersatz für Molkereimilch betrachten. Hafergetränke hatten oft eine körnige Textur, waren manchmal bitter im Geschmack und neigten beim Erhitzen oder Lagern zu Entmischung. Eine der zentralen </w:t>
      </w:r>
      <w:r w:rsidR="05C7D8A8">
        <w:t>Anforderungen</w:t>
      </w:r>
      <w:r>
        <w:t xml:space="preserve"> bestand darin, die Menge an löslichem Protein zu erhöhen, ohne es zu spalten: Herkömmliche Proteasen zerlegen die Proteine in kleinere Fragmente, die den Geschmack beeinträchtigen, eine unerwünschte Braunfärbung verursachen und die Stabilität bei hohen Temperaturen reduzieren.</w:t>
      </w:r>
    </w:p>
    <w:p w:rsidR="00C927A5" w:rsidRDefault="00C927A5" w14:paraId="0000000D" w14:textId="77777777">
      <w:pPr>
        <w:jc w:val="both"/>
      </w:pPr>
    </w:p>
    <w:p w:rsidR="006B1D1E" w:rsidP="790D9755" w:rsidRDefault="149AF6F1" w14:paraId="343F1B11" w14:textId="5CCC24E2">
      <w:pPr>
        <w:pStyle w:val="Normal"/>
        <w:jc w:val="both"/>
      </w:pPr>
      <w:r w:rsidR="60C1FB06">
        <w:rPr/>
        <w:t>Triantafy</w:t>
      </w:r>
      <w:r w:rsidR="60C1FB06">
        <w:rPr/>
        <w:t xml:space="preserve">llou </w:t>
      </w:r>
      <w:r w:rsidR="4C0A84F1">
        <w:rPr/>
        <w:t xml:space="preserve">stellte sich dieser </w:t>
      </w:r>
      <w:r w:rsidR="076352CF">
        <w:rPr/>
        <w:t>Herausforderung,</w:t>
      </w:r>
      <w:r w:rsidR="60C1FB06">
        <w:rPr/>
        <w:t xml:space="preserve"> </w:t>
      </w:r>
      <w:r w:rsidR="78DEFD75">
        <w:rPr/>
        <w:t xml:space="preserve">als </w:t>
      </w:r>
      <w:r w:rsidR="60C1FB06">
        <w:rPr/>
        <w:t>sie beim schwedischen Lebensmittelhersteller</w:t>
      </w:r>
      <w:r w:rsidR="68604D0A">
        <w:rPr/>
        <w:t xml:space="preserve"> </w:t>
      </w:r>
      <w:r w:rsidR="60C1FB06">
        <w:rPr/>
        <w:t xml:space="preserve">Oatly arbeitete. </w:t>
      </w:r>
      <w:r w:rsidR="177AFE4F">
        <w:rPr/>
        <w:t>Gemeinsam</w:t>
      </w:r>
      <w:r w:rsidR="4CED43AD">
        <w:rPr/>
        <w:t xml:space="preserve"> mit ihren </w:t>
      </w:r>
      <w:r w:rsidR="4CED43AD">
        <w:rPr/>
        <w:t>Kollegen</w:t>
      </w:r>
      <w:r w:rsidR="60C1FB06">
        <w:rPr/>
        <w:t xml:space="preserve"> entwickelte</w:t>
      </w:r>
      <w:r w:rsidR="60C1FB06">
        <w:rPr/>
        <w:t xml:space="preserve"> </w:t>
      </w:r>
      <w:r w:rsidR="46E967CE">
        <w:rPr/>
        <w:t>sie</w:t>
      </w:r>
      <w:r w:rsidR="46E967CE">
        <w:rPr/>
        <w:t xml:space="preserve"> </w:t>
      </w:r>
      <w:r w:rsidR="60C1FB06">
        <w:rPr/>
        <w:t xml:space="preserve">einen enzymatischen Prozess, der Enzyme zur Proteindesaminierung mit Amylasen kombiniert, um das Haferprotein zu lösen und Stärke zu spalten. Im Gegensatz zur Protease verändert die Desaminierung die Proteine, ohne sie zu </w:t>
      </w:r>
      <w:r w:rsidR="0449CBB2">
        <w:rPr/>
        <w:t>zerlegen</w:t>
      </w:r>
      <w:r w:rsidR="60C1FB06">
        <w:rPr/>
        <w:t xml:space="preserve">, sodass </w:t>
      </w:r>
      <w:r w:rsidR="3473A272">
        <w:rPr/>
        <w:t>ihre</w:t>
      </w:r>
      <w:r w:rsidR="60C1FB06">
        <w:rPr/>
        <w:t xml:space="preserve"> Struktur erhalten bleibt und Geschmack, Farbe und Stabilität verbessert werden. </w:t>
      </w:r>
      <w:r w:rsidR="60C1FB06">
        <w:rPr/>
        <w:t>Die</w:t>
      </w:r>
      <w:r w:rsidR="17C85072">
        <w:rPr/>
        <w:t>ses patentierte Verfahren im Besitz von Oatly wurde anschlie</w:t>
      </w:r>
      <w:r w:rsidR="48FCB94A">
        <w:rPr/>
        <w:t>ß</w:t>
      </w:r>
      <w:r w:rsidR="17C85072">
        <w:rPr/>
        <w:t xml:space="preserve">end </w:t>
      </w:r>
      <w:r w:rsidR="7C9E24BE">
        <w:rPr/>
        <w:t>industriell</w:t>
      </w:r>
      <w:r w:rsidR="6D97EE69">
        <w:rPr/>
        <w:t xml:space="preserve"> angewendet und machte Haferdrinks</w:t>
      </w:r>
      <w:r w:rsidR="6BAA4C52">
        <w:rPr/>
        <w:t xml:space="preserve"> so</w:t>
      </w:r>
      <w:r w:rsidR="6D97EE69">
        <w:rPr/>
        <w:t xml:space="preserve"> populär</w:t>
      </w:r>
      <w:r w:rsidR="3C46627A">
        <w:rPr/>
        <w:t xml:space="preserve">, </w:t>
      </w:r>
      <w:r w:rsidR="3C46627A">
        <w:rPr/>
        <w:t>da</w:t>
      </w:r>
      <w:r w:rsidR="24C1E677">
        <w:rPr/>
        <w:t>ß</w:t>
      </w:r>
      <w:r w:rsidR="24C1E677">
        <w:rPr/>
        <w:t xml:space="preserve"> </w:t>
      </w:r>
      <w:r w:rsidR="3C46627A">
        <w:rPr/>
        <w:t xml:space="preserve"> sie sich</w:t>
      </w:r>
      <w:r w:rsidR="65A6C41E">
        <w:rPr/>
        <w:t xml:space="preserve"> </w:t>
      </w:r>
      <w:r w:rsidR="31B3F0FB">
        <w:rPr/>
        <w:t xml:space="preserve">vom Nischenprodukt zu einer </w:t>
      </w:r>
      <w:r w:rsidR="6E7BB415">
        <w:rPr/>
        <w:t>erfolgreichen</w:t>
      </w:r>
      <w:r w:rsidR="7416277F">
        <w:rPr/>
        <w:t xml:space="preserve"> A</w:t>
      </w:r>
      <w:r w:rsidR="06CD43CC">
        <w:rPr/>
        <w:t>l</w:t>
      </w:r>
      <w:r w:rsidR="7416277F">
        <w:rPr/>
        <w:t>ternative zu Milchprodukten</w:t>
      </w:r>
      <w:r w:rsidR="2B1EFF0F">
        <w:rPr/>
        <w:t xml:space="preserve"> entwickelten, auch </w:t>
      </w:r>
      <w:r w:rsidR="7416277F">
        <w:rPr/>
        <w:t>in der Zubereitung von Kaffees.</w:t>
      </w:r>
      <w:r w:rsidR="60C1FB06">
        <w:rPr/>
        <w:t xml:space="preserve"> </w:t>
      </w:r>
      <w:r w:rsidR="68D13B60">
        <w:rPr/>
        <w:t>Die</w:t>
      </w:r>
      <w:r w:rsidR="60C1FB06">
        <w:rPr/>
        <w:t xml:space="preserve"> </w:t>
      </w:r>
      <w:r w:rsidR="0B569CE4">
        <w:rPr/>
        <w:t>so</w:t>
      </w:r>
      <w:r w:rsidR="0B569CE4">
        <w:rPr/>
        <w:t xml:space="preserve"> </w:t>
      </w:r>
      <w:r w:rsidR="60C1FB06">
        <w:rPr/>
        <w:t>hergestellte Haferbasis hat einen höheren Gehalt an löslichem Protein, ist weißer und, bildet stabilen Schaum, wodurch sie für die Zubereitung von Kaffee geeignet ist. Indem sie die Herstellung stabiler, alltagstauglicher Hafergetränke ermöglicht, trug die Erfindung zur breiteren Akzeptanz von pflanzenbasierten Alternativen und zu nachhaltigeren Verbrauchsmustern bei, weil diese Produkte in der Regel mit einer geringeren Ressourcennutzung und einer geringeren Umweltbelastung als herkömmliche Molkereiprodukte verknüpft sind.</w:t>
      </w:r>
    </w:p>
    <w:p w:rsidR="00C927A5" w:rsidP="22415D81" w:rsidRDefault="1D11DEEA" w14:paraId="0000000E" w14:textId="73FE26A0">
      <w:pPr>
        <w:jc w:val="both"/>
      </w:pPr>
      <w:r>
        <w:br/>
      </w:r>
      <w:r w:rsidRPr="1E05BF07">
        <w:rPr>
          <w:i/>
          <w:iCs/>
        </w:rPr>
        <w:t xml:space="preserve">"Viele Jahre lang betrachtete der Markt pflanzenbasierte Getränke als ein Ersatzprodukt für Menschen mit Allergien, nicht als Alltagsprodukt für alle. Aber diese Barista-Version erfüllte ihre Aufgabe, wies gute Eigenschaften auf und schmeckte. Sie hat ein völlig neues Gebiet eröffnet. Sie </w:t>
      </w:r>
      <w:r w:rsidRPr="1E05BF07" w:rsidR="17BBF958">
        <w:rPr>
          <w:i/>
          <w:iCs/>
        </w:rPr>
        <w:t xml:space="preserve">bescherte </w:t>
      </w:r>
      <w:r w:rsidRPr="1E05BF07">
        <w:rPr>
          <w:i/>
          <w:iCs/>
        </w:rPr>
        <w:t>all diesen pflanzenbasierten Getränken Aufmerksamkeit"</w:t>
      </w:r>
      <w:r>
        <w:t>, sagt Triantafyllou.</w:t>
      </w:r>
    </w:p>
    <w:p w:rsidR="00C927A5" w:rsidRDefault="00C927A5" w14:paraId="0000000F" w14:textId="77777777">
      <w:pPr>
        <w:jc w:val="both"/>
      </w:pPr>
    </w:p>
    <w:p w:rsidR="00C927A5" w:rsidRDefault="34C46E6A" w14:paraId="00000010" w14:textId="77777777">
      <w:pPr>
        <w:jc w:val="both"/>
        <w:rPr>
          <w:b/>
          <w:bCs/>
          <w:color w:val="B13A3C"/>
        </w:rPr>
      </w:pPr>
      <w:r>
        <w:rPr>
          <w:b/>
          <w:color w:val="B13A3C"/>
        </w:rPr>
        <w:t>Skalierung eines neuen enzymatischen Prozesses für die Lebensmittelproduktion</w:t>
      </w:r>
    </w:p>
    <w:p w:rsidR="00C927A5" w:rsidRDefault="00C927A5" w14:paraId="00000011" w14:textId="77777777">
      <w:pPr>
        <w:jc w:val="both"/>
        <w:rPr>
          <w:b/>
          <w:bCs/>
          <w:color w:val="B13A3C"/>
        </w:rPr>
      </w:pPr>
    </w:p>
    <w:p w:rsidR="00C927A5" w:rsidP="22415D81" w:rsidRDefault="0E5A8F4B" w14:paraId="00000012" w14:textId="2BE1BC5D">
      <w:pPr>
        <w:jc w:val="both"/>
      </w:pPr>
      <w:r>
        <w:t xml:space="preserve">Die Arbeit begann in den frühen 1990er Jahren an der Universität Lund als Forschungszusammenarbeit mit dem schwedischen Bauernverband, deren Ziel darin bestand, wertbringende Verwendungen für Hafernebenprodukte zu finden. Gleichzeitig stieg in Schweden und weltweit das wissenschaftliche Interesse an Nahrungsmittelunverträglichkeiten und Allergien, was die Forschung auf dem Gebiet von Kuhmilchersatzprodukten vorantrieb. Triantafyllou schloss sich während ihrer Promotionsstudiums in Biotechnologie der Initiative an, die später zur Gründung von Oatly führte, und trug entscheidend zur Entwicklung und Optimierung des enzymatischen Prozesses bei. Der patentierte Prozess wurde anschließend im industriellen Maßstab angewendet und trug dazu bei, Hafergetränke von einem Nischenprodukt zu einer breit akzeptierten Alternative zu Molkereimilch zu machen und spezifische Produkte zu entwickeln, die sich gut für die Zubereitung von Kaffee eignen. Triantafyllou arbeitet in ihrer Firma </w:t>
      </w:r>
      <w:proofErr w:type="spellStart"/>
      <w:r>
        <w:t>Cerealiq</w:t>
      </w:r>
      <w:proofErr w:type="spellEnd"/>
      <w:r>
        <w:t xml:space="preserve"> AB weiter an der Entwicklung und Optimierung enzymatischer Prozesse und hat sich auf hochwertige Hafer- und gemüsebasierte Getränke spezialisiert.</w:t>
      </w:r>
    </w:p>
    <w:p w:rsidR="00C927A5" w:rsidRDefault="00C927A5" w14:paraId="00000013" w14:textId="77777777">
      <w:pPr>
        <w:jc w:val="both"/>
      </w:pPr>
    </w:p>
    <w:p w:rsidR="00C927A5" w:rsidP="0BB9A99F" w:rsidRDefault="149AF6F1" w14:paraId="00000014" w14:textId="66315061">
      <w:pPr>
        <w:jc w:val="both"/>
      </w:pPr>
      <w:r w:rsidRPr="1E05BF07">
        <w:rPr>
          <w:i/>
          <w:iCs/>
        </w:rPr>
        <w:t xml:space="preserve">"Wir leben in einer sich wandelnden Welt, mit immer mehr Menschen und immer weniger verfügbaren Ressourcen. Wir müssen unsere Lebensmittelerzeugungssysteme intelligenter und </w:t>
      </w:r>
      <w:r w:rsidRPr="1E05BF07">
        <w:rPr>
          <w:i/>
          <w:iCs/>
        </w:rPr>
        <w:lastRenderedPageBreak/>
        <w:t xml:space="preserve">effizienter machen. Diese Erfindung zeigt, wie Wissenschaft in einem scheinbar traditionellen Gebiet wie </w:t>
      </w:r>
      <w:r w:rsidRPr="1E05BF07" w:rsidR="48BD5D12">
        <w:rPr>
          <w:i/>
          <w:iCs/>
        </w:rPr>
        <w:t xml:space="preserve">der </w:t>
      </w:r>
      <w:r w:rsidRPr="1E05BF07">
        <w:rPr>
          <w:i/>
          <w:iCs/>
        </w:rPr>
        <w:t>Lebensmittelerzeugung angewendet werden kann"</w:t>
      </w:r>
      <w:r>
        <w:t>, erklärt Triantafyllou.</w:t>
      </w:r>
    </w:p>
    <w:p w:rsidR="00C927A5" w:rsidRDefault="00C927A5" w14:paraId="00000015" w14:textId="77777777">
      <w:pPr>
        <w:jc w:val="both"/>
      </w:pPr>
    </w:p>
    <w:p w:rsidR="00C927A5" w:rsidP="1E05BF07" w:rsidRDefault="25140A74" w14:paraId="35E14193" w14:textId="4B527BE4">
      <w:pPr>
        <w:jc w:val="both"/>
        <w:rPr>
          <w:color w:val="000000" w:themeColor="text1"/>
          <w:highlight w:val="yellow"/>
        </w:rPr>
      </w:pPr>
      <w:r w:rsidR="104FDF5C">
        <w:rPr/>
        <w:t xml:space="preserve">Angeliki </w:t>
      </w:r>
      <w:r w:rsidR="104FDF5C">
        <w:rPr/>
        <w:t>Triantafyllou</w:t>
      </w:r>
      <w:r w:rsidR="104FDF5C">
        <w:rPr/>
        <w:t xml:space="preserve"> ist eine von drei Finalist(</w:t>
      </w:r>
      <w:r w:rsidR="104FDF5C">
        <w:rPr/>
        <w:t>inn</w:t>
      </w:r>
      <w:r w:rsidR="104FDF5C">
        <w:rPr/>
        <w:t xml:space="preserve">)en in der Kategorie "Industrie" beim Europäischen Erfinderpreis 2026. Die weiteren </w:t>
      </w:r>
      <w:r w:rsidR="3C113C30">
        <w:rPr/>
        <w:t>"Industrie"-</w:t>
      </w:r>
      <w:r w:rsidR="104FDF5C">
        <w:rPr/>
        <w:t>Finalist(</w:t>
      </w:r>
      <w:r w:rsidR="104FDF5C">
        <w:rPr/>
        <w:t>inn</w:t>
      </w:r>
      <w:r w:rsidR="104FDF5C">
        <w:rPr/>
        <w:t xml:space="preserve">)en sind </w:t>
      </w:r>
      <w:r w:rsidR="7B5C2A26">
        <w:rPr/>
        <w:t xml:space="preserve">der schweizerisch-griechische Elektroingenieur Evangelos </w:t>
      </w:r>
      <w:r w:rsidR="7B5C2A26">
        <w:rPr/>
        <w:t>Eleftheriou</w:t>
      </w:r>
      <w:r w:rsidR="7B5C2A26">
        <w:rPr/>
        <w:t xml:space="preserve"> und sein Team für ihre Beiträge zur digitalen Speicherung und </w:t>
      </w:r>
      <w:r w:rsidR="3BB679EC">
        <w:rPr/>
        <w:t xml:space="preserve">der italienische </w:t>
      </w:r>
      <w:r w:rsidR="202C7E4E">
        <w:rPr/>
        <w:t>Erfinder</w:t>
      </w:r>
      <w:r w:rsidR="3BB679EC">
        <w:rPr/>
        <w:t xml:space="preserve"> Giuseppe </w:t>
      </w:r>
      <w:r w:rsidR="3BB679EC">
        <w:rPr/>
        <w:t>Crippa</w:t>
      </w:r>
      <w:r w:rsidR="3BB679EC">
        <w:rPr/>
        <w:t xml:space="preserve"> und sein Team für ihr modernes Verfahren zur Herstellung von Prüfkarten. </w:t>
      </w:r>
      <w:r w:rsidRPr="4B228148" w:rsidR="104FDF5C">
        <w:rPr>
          <w:color w:val="000000" w:themeColor="text1" w:themeTint="FF" w:themeShade="FF"/>
        </w:rPr>
        <w:t xml:space="preserve">Das Europäische Patentamt wird die Gewinnerinnen und Gewinner am 2. Juli 2026 im Rahmen einer </w:t>
      </w:r>
      <w:r w:rsidRPr="4B228148" w:rsidR="606BAA1B">
        <w:rPr>
          <w:color w:val="000000" w:themeColor="text1" w:themeTint="FF" w:themeShade="FF"/>
        </w:rPr>
        <w:t xml:space="preserve">aus Berlin </w:t>
      </w:r>
      <w:r w:rsidRPr="4B228148" w:rsidR="104FDF5C">
        <w:rPr>
          <w:color w:val="000000" w:themeColor="text1" w:themeTint="FF" w:themeShade="FF"/>
        </w:rPr>
        <w:t xml:space="preserve">per </w:t>
      </w:r>
      <w:hyperlink r:id="R881cfe75c3df4486">
        <w:r w:rsidRPr="4B228148" w:rsidR="104FDF5C">
          <w:rPr>
            <w:rStyle w:val="Hyperlink"/>
          </w:rPr>
          <w:t>Livestream</w:t>
        </w:r>
      </w:hyperlink>
      <w:r w:rsidRPr="4B228148" w:rsidR="104FDF5C">
        <w:rPr>
          <w:color w:val="000000" w:themeColor="text1" w:themeTint="FF" w:themeShade="FF"/>
        </w:rPr>
        <w:t xml:space="preserve"> übertragenen Preisverleihung</w:t>
      </w:r>
      <w:r w:rsidRPr="4B228148" w:rsidR="104FDF5C">
        <w:rPr>
          <w:color w:val="000000" w:themeColor="text1" w:themeTint="FF" w:themeShade="FF"/>
        </w:rPr>
        <w:t xml:space="preserve"> aus Berlin bekannt geben. Zusätzlich zu den </w:t>
      </w:r>
      <w:r w:rsidRPr="4B228148" w:rsidR="340A956B">
        <w:rPr>
          <w:color w:val="000000" w:themeColor="text1" w:themeTint="FF" w:themeShade="FF"/>
        </w:rPr>
        <w:t>vier Award-</w:t>
      </w:r>
      <w:r w:rsidRPr="4B228148" w:rsidR="104FDF5C">
        <w:rPr>
          <w:color w:val="000000" w:themeColor="text1" w:themeTint="FF" w:themeShade="FF"/>
        </w:rPr>
        <w:t>Kategorien wird es einen Publikumspreis geben, der durch eine kombinierte Abstimmung der Öffentlichkeit und der unabhängigen Jury vergeben wird. Die öffentliche Abstimmung startet am 12. Mai 2026 und wird bis zur Preisverleihung am 2. Juli 2026 laufen.</w:t>
      </w:r>
    </w:p>
    <w:p w:rsidR="00C927A5" w:rsidP="0BB9A99F" w:rsidRDefault="0066254B" w14:paraId="396BF1F0" w14:textId="2F7A76A4">
      <w:pPr>
        <w:jc w:val="both"/>
        <w:rPr>
          <w:color w:val="00000A"/>
        </w:rPr>
      </w:pPr>
      <w:r>
        <w:br/>
      </w:r>
      <w:r w:rsidRPr="4B228148" w:rsidR="0066254B">
        <w:rPr>
          <w:color w:val="00000A"/>
        </w:rPr>
        <w:t xml:space="preserve">Weitere Informationen über die Technologien, ihre Auswirkungen und die Erfinderinnen und Erfinder finden Sie </w:t>
      </w:r>
      <w:hyperlink r:id="R32d07c3aa0b24087">
        <w:r w:rsidRPr="4B228148" w:rsidR="0066254B">
          <w:rPr>
            <w:rStyle w:val="Hyperlink"/>
          </w:rPr>
          <w:t>hier</w:t>
        </w:r>
      </w:hyperlink>
      <w:r w:rsidRPr="4B228148" w:rsidR="0066254B">
        <w:rPr>
          <w:color w:val="00000A"/>
        </w:rPr>
        <w:t>.</w:t>
      </w:r>
    </w:p>
    <w:p w:rsidR="1E05BF07" w:rsidP="1E05BF07" w:rsidRDefault="1E05BF07" w14:paraId="27F65380" w14:textId="370E066A">
      <w:pPr>
        <w:spacing w:after="120"/>
        <w:jc w:val="both"/>
        <w:rPr>
          <w:b/>
          <w:bCs/>
          <w:color w:val="000000" w:themeColor="text1"/>
          <w:sz w:val="20"/>
          <w:szCs w:val="20"/>
        </w:rPr>
      </w:pPr>
    </w:p>
    <w:p w:rsidR="6436AA6F" w:rsidP="4B228148" w:rsidRDefault="6436AA6F" w14:paraId="15122435" w14:textId="044EB28C">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4B228148" w:rsidR="6436AA6F">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6436AA6F" w:rsidP="4B228148" w:rsidRDefault="6436AA6F" w14:paraId="1C20E445" w14:textId="7C6A3503">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4B228148" w:rsidR="6436AA6F">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4B228148" w:rsidR="6436AA6F">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6436AA6F" w:rsidP="4B228148" w:rsidRDefault="6436AA6F" w14:paraId="66C7F867" w14:textId="023F00F4">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4B228148" w:rsidR="6436AA6F">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6436AA6F" w:rsidP="4B228148" w:rsidRDefault="6436AA6F" w14:paraId="1B72D1C9" w14:textId="1DC39FF0">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18ab1392609740b9">
        <w:r w:rsidRPr="4B228148" w:rsidR="6436AA6F">
          <w:rPr>
            <w:rStyle w:val="Hyperlink"/>
            <w:rFonts w:ascii="Arial" w:hAnsi="Arial" w:eastAsia="Arial" w:cs="Arial"/>
            <w:b w:val="0"/>
            <w:bCs w:val="0"/>
            <w:i w:val="0"/>
            <w:iCs w:val="0"/>
            <w:caps w:val="0"/>
            <w:smallCaps w:val="0"/>
            <w:strike w:val="0"/>
            <w:dstrike w:val="0"/>
            <w:noProof w:val="0"/>
            <w:sz w:val="20"/>
            <w:szCs w:val="20"/>
            <w:lang w:val="de-DE"/>
          </w:rPr>
          <w:t>press@epo.org</w:t>
        </w:r>
      </w:hyperlink>
      <w:r>
        <w:br/>
      </w:r>
      <w:r w:rsidRPr="4B228148" w:rsidR="6436AA6F">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6436AA6F" w:rsidP="4B228148" w:rsidRDefault="6436AA6F" w14:paraId="17E9ACE8" w14:textId="694001F5">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4B228148" w:rsidR="6436AA6F">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6436AA6F" w:rsidP="4B228148" w:rsidRDefault="6436AA6F" w14:paraId="1EFFA7F3" w14:textId="1F43625D">
      <w:pPr>
        <w:spacing w:line="240" w:lineRule="auto"/>
        <w:jc w:val="both"/>
        <w:rPr>
          <w:rFonts w:ascii="Arial" w:hAnsi="Arial" w:eastAsia="Arial" w:cs="Arial"/>
          <w:b w:val="0"/>
          <w:bCs w:val="0"/>
          <w:i w:val="0"/>
          <w:iCs w:val="0"/>
          <w:caps w:val="0"/>
          <w:smallCaps w:val="0"/>
          <w:noProof w:val="0"/>
          <w:color w:val="FB0007"/>
          <w:sz w:val="18"/>
          <w:szCs w:val="18"/>
          <w:lang w:val="de-DE"/>
        </w:rPr>
      </w:pPr>
      <w:r w:rsidRPr="4B228148" w:rsidR="6436AA6F">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4B228148" w:rsidR="6436AA6F">
        <w:rPr>
          <w:rFonts w:ascii="Arial" w:hAnsi="Arial" w:eastAsia="Arial" w:cs="Arial"/>
          <w:b w:val="0"/>
          <w:bCs w:val="0"/>
          <w:i w:val="0"/>
          <w:iCs w:val="0"/>
          <w:caps w:val="0"/>
          <w:smallCaps w:val="0"/>
          <w:noProof w:val="0"/>
          <w:color w:val="FB0007"/>
          <w:sz w:val="18"/>
          <w:szCs w:val="18"/>
          <w:lang w:val="de-DE"/>
        </w:rPr>
        <w:t> </w:t>
      </w:r>
      <w:r w:rsidRPr="4B228148" w:rsidR="6436AA6F">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bd85db385f334b0d">
        <w:r w:rsidRPr="4B228148" w:rsidR="6436AA6F">
          <w:rPr>
            <w:rStyle w:val="Hyperlink"/>
            <w:rFonts w:ascii="Arial" w:hAnsi="Arial" w:eastAsia="Arial" w:cs="Arial"/>
            <w:b w:val="0"/>
            <w:bCs w:val="0"/>
            <w:i w:val="0"/>
            <w:iCs w:val="0"/>
            <w:caps w:val="0"/>
            <w:smallCaps w:val="0"/>
            <w:strike w:val="0"/>
            <w:dstrike w:val="0"/>
            <w:noProof w:val="0"/>
            <w:sz w:val="18"/>
            <w:szCs w:val="18"/>
            <w:lang w:val="de-DE"/>
          </w:rPr>
          <w:t>Hier</w:t>
        </w:r>
      </w:hyperlink>
      <w:r w:rsidRPr="4B228148" w:rsidR="6436AA6F">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4B228148" w:rsidR="6436AA6F">
        <w:rPr>
          <w:rFonts w:ascii="Arial" w:hAnsi="Arial" w:eastAsia="Arial" w:cs="Arial"/>
          <w:b w:val="0"/>
          <w:bCs w:val="0"/>
          <w:i w:val="0"/>
          <w:iCs w:val="0"/>
          <w:caps w:val="0"/>
          <w:smallCaps w:val="0"/>
          <w:noProof w:val="0"/>
          <w:color w:val="FB0007"/>
          <w:sz w:val="18"/>
          <w:szCs w:val="18"/>
          <w:lang w:val="de-DE"/>
        </w:rPr>
        <w:t>    </w:t>
      </w:r>
    </w:p>
    <w:p w:rsidR="4B228148" w:rsidP="4B228148" w:rsidRDefault="4B228148" w14:paraId="17CEF895" w14:textId="6FAAFCF5">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6436AA6F" w:rsidP="4B228148" w:rsidRDefault="6436AA6F" w14:paraId="4687097B" w14:textId="3974C4F8">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4B228148" w:rsidR="6436AA6F">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6436AA6F" w:rsidP="4B228148" w:rsidRDefault="6436AA6F" w14:paraId="7EE55CDC" w14:textId="4645A2E1">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4B228148" w:rsidR="6436AA6F">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c783c92441fd4631">
        <w:r w:rsidRPr="4B228148" w:rsidR="6436AA6F">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4B228148" w:rsidR="6436AA6F">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sectPr w:rsidR="00C927A5">
      <w:pgSz w:w="12240" w:h="15840" w:orient="portrait"/>
      <w:pgMar w:top="1440" w:right="1440" w:bottom="1440" w:left="1440" w:header="720" w:footer="720" w:gutter="0"/>
      <w:pgNumType w:start="1"/>
      <w:cols w:space="720"/>
      <w:headerReference w:type="default" r:id="R4cee849fa24b4404"/>
      <w:footerReference w:type="default" r:id="R7490bf286d9b47b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041EB7A-6433-4423-B9BB-67DD08E2DA97}"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8AB9F1A-8FE8-428A-ACBD-1AF1B1FFCD04}"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7DF7D4B" w:rsidTr="67DF7D4B" w14:paraId="40759D56">
      <w:trPr>
        <w:trHeight w:val="300"/>
      </w:trPr>
      <w:tc>
        <w:tcPr>
          <w:tcW w:w="3120" w:type="dxa"/>
          <w:tcMar/>
        </w:tcPr>
        <w:p w:rsidR="67DF7D4B" w:rsidP="67DF7D4B" w:rsidRDefault="67DF7D4B" w14:paraId="4B79AC12" w14:textId="457ED475">
          <w:pPr>
            <w:pStyle w:val="Header"/>
            <w:bidi w:val="0"/>
            <w:ind w:left="-115"/>
            <w:jc w:val="left"/>
          </w:pPr>
        </w:p>
      </w:tc>
      <w:tc>
        <w:tcPr>
          <w:tcW w:w="3120" w:type="dxa"/>
          <w:tcMar/>
        </w:tcPr>
        <w:p w:rsidR="67DF7D4B" w:rsidP="67DF7D4B" w:rsidRDefault="67DF7D4B" w14:paraId="39C9B961" w14:textId="0082B9DB">
          <w:pPr>
            <w:pStyle w:val="Header"/>
            <w:bidi w:val="0"/>
            <w:jc w:val="center"/>
          </w:pPr>
        </w:p>
      </w:tc>
      <w:tc>
        <w:tcPr>
          <w:tcW w:w="3120" w:type="dxa"/>
          <w:tcMar/>
        </w:tcPr>
        <w:p w:rsidR="67DF7D4B" w:rsidP="67DF7D4B" w:rsidRDefault="67DF7D4B" w14:paraId="13669F82" w14:textId="10B201A3">
          <w:pPr>
            <w:pStyle w:val="Header"/>
            <w:bidi w:val="0"/>
            <w:ind w:right="-115"/>
            <w:jc w:val="right"/>
          </w:pPr>
        </w:p>
      </w:tc>
    </w:tr>
  </w:tbl>
  <w:p w:rsidR="67DF7D4B" w:rsidP="67DF7D4B" w:rsidRDefault="67DF7D4B" w14:paraId="60D74F5F" w14:textId="3AFC8F08">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7DF7D4B" w:rsidTr="67DF7D4B" w14:paraId="3ACE7995">
      <w:trPr>
        <w:trHeight w:val="300"/>
      </w:trPr>
      <w:tc>
        <w:tcPr>
          <w:tcW w:w="3120" w:type="dxa"/>
          <w:tcMar/>
        </w:tcPr>
        <w:p w:rsidR="67DF7D4B" w:rsidP="67DF7D4B" w:rsidRDefault="67DF7D4B" w14:paraId="336D4218" w14:textId="57C7C4A7">
          <w:pPr>
            <w:pStyle w:val="Header"/>
            <w:bidi w:val="0"/>
            <w:ind w:left="-115"/>
            <w:jc w:val="left"/>
          </w:pPr>
          <w:r w:rsidR="67DF7D4B">
            <w:drawing>
              <wp:inline wp14:editId="7B120AB2" wp14:anchorId="68A59383">
                <wp:extent cx="1847850" cy="695325"/>
                <wp:effectExtent l="0" t="0" r="0" b="0"/>
                <wp:docPr id="14911339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491133973" name="Picture 1491133973"/>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103641918">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67DF7D4B" w:rsidP="67DF7D4B" w:rsidRDefault="67DF7D4B" w14:paraId="465C738D" w14:textId="4BD00601">
          <w:pPr>
            <w:pStyle w:val="Header"/>
            <w:bidi w:val="0"/>
            <w:jc w:val="center"/>
          </w:pPr>
        </w:p>
      </w:tc>
      <w:tc>
        <w:tcPr>
          <w:tcW w:w="3120" w:type="dxa"/>
          <w:tcMar/>
        </w:tcPr>
        <w:p w:rsidR="67DF7D4B" w:rsidP="67DF7D4B" w:rsidRDefault="67DF7D4B" w14:paraId="4A4821C3" w14:textId="671F078D">
          <w:pPr>
            <w:pStyle w:val="Header"/>
            <w:bidi w:val="0"/>
            <w:ind w:right="-115"/>
            <w:jc w:val="right"/>
          </w:pPr>
        </w:p>
      </w:tc>
    </w:tr>
  </w:tbl>
  <w:p w:rsidR="67DF7D4B" w:rsidP="67DF7D4B" w:rsidRDefault="67DF7D4B" w14:paraId="2AC4F7C7" w14:textId="484689A5">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740E3E"/>
    <w:multiLevelType w:val="hybridMultilevel"/>
    <w:tmpl w:val="76041148"/>
    <w:lvl w:ilvl="0" w:tplc="C2BE7986">
      <w:numFmt w:val="bullet"/>
      <w:lvlText w:val=""/>
      <w:lvlJc w:val="left"/>
      <w:pPr>
        <w:ind w:left="720" w:hanging="360"/>
      </w:pPr>
      <w:rPr>
        <w:rFonts w:hint="default" w:ascii="Symbol" w:hAnsi="Symbol" w:eastAsia="Arial" w:cs="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4A3D4B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DE1CDA"/>
    <w:multiLevelType w:val="hybridMultilevel"/>
    <w:tmpl w:val="318EA0D4"/>
    <w:lvl w:ilvl="0" w:tplc="A9B27E28">
      <w:numFmt w:val="bullet"/>
      <w:lvlText w:val=""/>
      <w:lvlJc w:val="left"/>
      <w:pPr>
        <w:ind w:left="720" w:hanging="360"/>
      </w:pPr>
      <w:rPr>
        <w:rFonts w:hint="default" w:ascii="Symbol" w:hAnsi="Symbol" w:eastAsia="Arial" w:cs="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16cid:durableId="1818911387">
    <w:abstractNumId w:val="1"/>
  </w:num>
  <w:num w:numId="2" w16cid:durableId="2006979160">
    <w:abstractNumId w:val="0"/>
  </w:num>
  <w:num w:numId="3" w16cid:durableId="431055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7A5"/>
    <w:rsid w:val="00003325"/>
    <w:rsid w:val="000145AD"/>
    <w:rsid w:val="000D6C22"/>
    <w:rsid w:val="00240C48"/>
    <w:rsid w:val="002655C2"/>
    <w:rsid w:val="002E7ACC"/>
    <w:rsid w:val="0031524E"/>
    <w:rsid w:val="00414675"/>
    <w:rsid w:val="00562ABB"/>
    <w:rsid w:val="00571233"/>
    <w:rsid w:val="005822B7"/>
    <w:rsid w:val="006366B2"/>
    <w:rsid w:val="00642E47"/>
    <w:rsid w:val="0066254B"/>
    <w:rsid w:val="006857BB"/>
    <w:rsid w:val="006B1D1E"/>
    <w:rsid w:val="006D1D8F"/>
    <w:rsid w:val="0077105B"/>
    <w:rsid w:val="007E0238"/>
    <w:rsid w:val="0083445B"/>
    <w:rsid w:val="008D3751"/>
    <w:rsid w:val="008F73AB"/>
    <w:rsid w:val="00920212"/>
    <w:rsid w:val="00962F3D"/>
    <w:rsid w:val="00A11D26"/>
    <w:rsid w:val="00AA5F68"/>
    <w:rsid w:val="00B0C597"/>
    <w:rsid w:val="00B81FC0"/>
    <w:rsid w:val="00BC1237"/>
    <w:rsid w:val="00C43C82"/>
    <w:rsid w:val="00C927A5"/>
    <w:rsid w:val="00CA3F1A"/>
    <w:rsid w:val="00CB69DF"/>
    <w:rsid w:val="00D30748"/>
    <w:rsid w:val="00D84F53"/>
    <w:rsid w:val="00E0990F"/>
    <w:rsid w:val="00E32570"/>
    <w:rsid w:val="00E84D2C"/>
    <w:rsid w:val="00EC13A7"/>
    <w:rsid w:val="00F5694E"/>
    <w:rsid w:val="010620B0"/>
    <w:rsid w:val="01A8652B"/>
    <w:rsid w:val="01F7CC64"/>
    <w:rsid w:val="02E25732"/>
    <w:rsid w:val="03579F3F"/>
    <w:rsid w:val="035EBD5F"/>
    <w:rsid w:val="0379C1E3"/>
    <w:rsid w:val="03AD8559"/>
    <w:rsid w:val="0449CBB2"/>
    <w:rsid w:val="0490C1F2"/>
    <w:rsid w:val="04A62266"/>
    <w:rsid w:val="04D2AD8B"/>
    <w:rsid w:val="04DEE023"/>
    <w:rsid w:val="05937F90"/>
    <w:rsid w:val="0595EA01"/>
    <w:rsid w:val="05C7D8A8"/>
    <w:rsid w:val="06688E30"/>
    <w:rsid w:val="06CD43CC"/>
    <w:rsid w:val="076352CF"/>
    <w:rsid w:val="0771D7FA"/>
    <w:rsid w:val="07DEE710"/>
    <w:rsid w:val="08957121"/>
    <w:rsid w:val="08BBC3AC"/>
    <w:rsid w:val="093025DD"/>
    <w:rsid w:val="0944D973"/>
    <w:rsid w:val="0946F9EC"/>
    <w:rsid w:val="0947075B"/>
    <w:rsid w:val="098CDC30"/>
    <w:rsid w:val="09C22659"/>
    <w:rsid w:val="09CC4206"/>
    <w:rsid w:val="0A9F76B7"/>
    <w:rsid w:val="0B2680F9"/>
    <w:rsid w:val="0B457586"/>
    <w:rsid w:val="0B569CE4"/>
    <w:rsid w:val="0B937373"/>
    <w:rsid w:val="0BABCB8D"/>
    <w:rsid w:val="0BB9A99F"/>
    <w:rsid w:val="0BBFB9AD"/>
    <w:rsid w:val="0C1B92C4"/>
    <w:rsid w:val="0C1CCA7B"/>
    <w:rsid w:val="0CCE76F4"/>
    <w:rsid w:val="0CEAED54"/>
    <w:rsid w:val="0DCB07B0"/>
    <w:rsid w:val="0DEE1B3D"/>
    <w:rsid w:val="0E5A8F4B"/>
    <w:rsid w:val="0F8047CC"/>
    <w:rsid w:val="104FDF5C"/>
    <w:rsid w:val="1060D4C3"/>
    <w:rsid w:val="10C0BEE3"/>
    <w:rsid w:val="10D98F1F"/>
    <w:rsid w:val="10E600BB"/>
    <w:rsid w:val="10EC8445"/>
    <w:rsid w:val="1108D667"/>
    <w:rsid w:val="117AA115"/>
    <w:rsid w:val="11AAA3C1"/>
    <w:rsid w:val="11BF0F05"/>
    <w:rsid w:val="1203601C"/>
    <w:rsid w:val="1220F112"/>
    <w:rsid w:val="123EA62A"/>
    <w:rsid w:val="12CCE9A9"/>
    <w:rsid w:val="12FA5201"/>
    <w:rsid w:val="13AE40F0"/>
    <w:rsid w:val="144BB0D9"/>
    <w:rsid w:val="149AF6F1"/>
    <w:rsid w:val="14A2337F"/>
    <w:rsid w:val="16A3E23F"/>
    <w:rsid w:val="177AFE4F"/>
    <w:rsid w:val="17BBF958"/>
    <w:rsid w:val="17C85072"/>
    <w:rsid w:val="186483F0"/>
    <w:rsid w:val="1881DBD4"/>
    <w:rsid w:val="18899010"/>
    <w:rsid w:val="19108033"/>
    <w:rsid w:val="19DA5C78"/>
    <w:rsid w:val="1A28E9EC"/>
    <w:rsid w:val="1A6C80CD"/>
    <w:rsid w:val="1AD3C46B"/>
    <w:rsid w:val="1AF24E87"/>
    <w:rsid w:val="1B569C53"/>
    <w:rsid w:val="1B637461"/>
    <w:rsid w:val="1C53FF6C"/>
    <w:rsid w:val="1CB7910F"/>
    <w:rsid w:val="1CC7280A"/>
    <w:rsid w:val="1D11DEEA"/>
    <w:rsid w:val="1D3B22EA"/>
    <w:rsid w:val="1D7CA582"/>
    <w:rsid w:val="1DC628DF"/>
    <w:rsid w:val="1E05BF07"/>
    <w:rsid w:val="1E7C0DAC"/>
    <w:rsid w:val="1EF2F5C9"/>
    <w:rsid w:val="1F52C025"/>
    <w:rsid w:val="1F812429"/>
    <w:rsid w:val="202C7E4E"/>
    <w:rsid w:val="2040830A"/>
    <w:rsid w:val="204B5478"/>
    <w:rsid w:val="20590BC3"/>
    <w:rsid w:val="20B31786"/>
    <w:rsid w:val="2103584F"/>
    <w:rsid w:val="21452E71"/>
    <w:rsid w:val="21697A5E"/>
    <w:rsid w:val="21C64599"/>
    <w:rsid w:val="21DBFD69"/>
    <w:rsid w:val="21F55918"/>
    <w:rsid w:val="22415D81"/>
    <w:rsid w:val="23EBB1F3"/>
    <w:rsid w:val="24024C37"/>
    <w:rsid w:val="24C1E677"/>
    <w:rsid w:val="24DEBD94"/>
    <w:rsid w:val="25140A74"/>
    <w:rsid w:val="25143483"/>
    <w:rsid w:val="25156FED"/>
    <w:rsid w:val="2515CB8C"/>
    <w:rsid w:val="25AE92D5"/>
    <w:rsid w:val="25E9F9D5"/>
    <w:rsid w:val="260D93FF"/>
    <w:rsid w:val="265447EC"/>
    <w:rsid w:val="2659AD77"/>
    <w:rsid w:val="2689A58A"/>
    <w:rsid w:val="26989723"/>
    <w:rsid w:val="2707C4CE"/>
    <w:rsid w:val="27289A88"/>
    <w:rsid w:val="27DB0E33"/>
    <w:rsid w:val="27FF1BC8"/>
    <w:rsid w:val="2885F06F"/>
    <w:rsid w:val="29071074"/>
    <w:rsid w:val="29568A1A"/>
    <w:rsid w:val="296C9A9D"/>
    <w:rsid w:val="299F641E"/>
    <w:rsid w:val="29BE45F0"/>
    <w:rsid w:val="29CA9055"/>
    <w:rsid w:val="29F4A556"/>
    <w:rsid w:val="2A727383"/>
    <w:rsid w:val="2B079ABE"/>
    <w:rsid w:val="2B1EFF0F"/>
    <w:rsid w:val="2BD8748D"/>
    <w:rsid w:val="2BE6F84D"/>
    <w:rsid w:val="2C0D9BFE"/>
    <w:rsid w:val="2C107ECC"/>
    <w:rsid w:val="2C6465C8"/>
    <w:rsid w:val="2CFEDA46"/>
    <w:rsid w:val="2D3827EF"/>
    <w:rsid w:val="2D6B87C8"/>
    <w:rsid w:val="2DF92186"/>
    <w:rsid w:val="2E785ED2"/>
    <w:rsid w:val="2EE58560"/>
    <w:rsid w:val="2F09D97D"/>
    <w:rsid w:val="2F25930E"/>
    <w:rsid w:val="2F81B0AD"/>
    <w:rsid w:val="2FD0A537"/>
    <w:rsid w:val="2FF07EA5"/>
    <w:rsid w:val="303A446C"/>
    <w:rsid w:val="304E1D8E"/>
    <w:rsid w:val="308768AC"/>
    <w:rsid w:val="314B4DE0"/>
    <w:rsid w:val="3194FF3D"/>
    <w:rsid w:val="31B3F0FB"/>
    <w:rsid w:val="3290B52D"/>
    <w:rsid w:val="329575C4"/>
    <w:rsid w:val="32B21AE8"/>
    <w:rsid w:val="3361939B"/>
    <w:rsid w:val="340A956B"/>
    <w:rsid w:val="34536F7E"/>
    <w:rsid w:val="345A0056"/>
    <w:rsid w:val="3473A272"/>
    <w:rsid w:val="348F7DED"/>
    <w:rsid w:val="34AD3DA3"/>
    <w:rsid w:val="34C16003"/>
    <w:rsid w:val="34C46E6A"/>
    <w:rsid w:val="35EB07C9"/>
    <w:rsid w:val="36A99F80"/>
    <w:rsid w:val="370462F4"/>
    <w:rsid w:val="373C5FA2"/>
    <w:rsid w:val="38A5A1FA"/>
    <w:rsid w:val="38F1609A"/>
    <w:rsid w:val="39384532"/>
    <w:rsid w:val="39453AC3"/>
    <w:rsid w:val="396CB49E"/>
    <w:rsid w:val="396E5D2B"/>
    <w:rsid w:val="3B58B2F5"/>
    <w:rsid w:val="3B6D955B"/>
    <w:rsid w:val="3B6E7BE9"/>
    <w:rsid w:val="3B939BEB"/>
    <w:rsid w:val="3BB679EC"/>
    <w:rsid w:val="3BBC1A29"/>
    <w:rsid w:val="3C113C30"/>
    <w:rsid w:val="3C46627A"/>
    <w:rsid w:val="3C7C180F"/>
    <w:rsid w:val="3DC13C6E"/>
    <w:rsid w:val="3DD299BF"/>
    <w:rsid w:val="3DEA431F"/>
    <w:rsid w:val="3E1AAF20"/>
    <w:rsid w:val="3E25C723"/>
    <w:rsid w:val="3E7CD97C"/>
    <w:rsid w:val="3ECC42C4"/>
    <w:rsid w:val="3F84F0C2"/>
    <w:rsid w:val="3F8DD9B5"/>
    <w:rsid w:val="3F9EF326"/>
    <w:rsid w:val="3FA3FBBB"/>
    <w:rsid w:val="40B7D5E3"/>
    <w:rsid w:val="41079CC3"/>
    <w:rsid w:val="4198F9D2"/>
    <w:rsid w:val="41C5D79D"/>
    <w:rsid w:val="4255CDE0"/>
    <w:rsid w:val="42C6FEA6"/>
    <w:rsid w:val="43AF5B32"/>
    <w:rsid w:val="43B0A3B4"/>
    <w:rsid w:val="43F6FA99"/>
    <w:rsid w:val="44C955AD"/>
    <w:rsid w:val="44DFFDEF"/>
    <w:rsid w:val="452582E7"/>
    <w:rsid w:val="458A13E3"/>
    <w:rsid w:val="461152E4"/>
    <w:rsid w:val="4660C099"/>
    <w:rsid w:val="46883604"/>
    <w:rsid w:val="4690B071"/>
    <w:rsid w:val="46C0E6F6"/>
    <w:rsid w:val="46E967CE"/>
    <w:rsid w:val="47291784"/>
    <w:rsid w:val="4759B438"/>
    <w:rsid w:val="48748142"/>
    <w:rsid w:val="4881372B"/>
    <w:rsid w:val="4885FFD5"/>
    <w:rsid w:val="48BD5D12"/>
    <w:rsid w:val="48FCB94A"/>
    <w:rsid w:val="49422FE3"/>
    <w:rsid w:val="49601F0B"/>
    <w:rsid w:val="49620B86"/>
    <w:rsid w:val="49BA3201"/>
    <w:rsid w:val="4A03461A"/>
    <w:rsid w:val="4A0AD785"/>
    <w:rsid w:val="4AC8E260"/>
    <w:rsid w:val="4AC99839"/>
    <w:rsid w:val="4AE93395"/>
    <w:rsid w:val="4B17CE9F"/>
    <w:rsid w:val="4B228148"/>
    <w:rsid w:val="4B9675E7"/>
    <w:rsid w:val="4BEFCC43"/>
    <w:rsid w:val="4C0A84F1"/>
    <w:rsid w:val="4CE6D2F5"/>
    <w:rsid w:val="4CED43AD"/>
    <w:rsid w:val="4D6099F5"/>
    <w:rsid w:val="4D916020"/>
    <w:rsid w:val="4DC0BCA7"/>
    <w:rsid w:val="4E00CD49"/>
    <w:rsid w:val="4E544F10"/>
    <w:rsid w:val="4E65DDCD"/>
    <w:rsid w:val="4E954FD2"/>
    <w:rsid w:val="4ECDA598"/>
    <w:rsid w:val="4EEC7C07"/>
    <w:rsid w:val="4EEC7F6C"/>
    <w:rsid w:val="4F1014AE"/>
    <w:rsid w:val="4F1DDB48"/>
    <w:rsid w:val="4F36F74E"/>
    <w:rsid w:val="4F4FB5DF"/>
    <w:rsid w:val="4F6DDBB3"/>
    <w:rsid w:val="50E71D55"/>
    <w:rsid w:val="519A0A10"/>
    <w:rsid w:val="524B3C93"/>
    <w:rsid w:val="52AD3959"/>
    <w:rsid w:val="52E8B1BF"/>
    <w:rsid w:val="536E0481"/>
    <w:rsid w:val="53B7F3AF"/>
    <w:rsid w:val="5423309E"/>
    <w:rsid w:val="5427C478"/>
    <w:rsid w:val="543F3094"/>
    <w:rsid w:val="545ECFBF"/>
    <w:rsid w:val="548A3C8B"/>
    <w:rsid w:val="55447415"/>
    <w:rsid w:val="557D86E3"/>
    <w:rsid w:val="55B0CE98"/>
    <w:rsid w:val="55E2A206"/>
    <w:rsid w:val="5653CFB9"/>
    <w:rsid w:val="56B445AA"/>
    <w:rsid w:val="570B2A6E"/>
    <w:rsid w:val="573BE5BB"/>
    <w:rsid w:val="5752C5FC"/>
    <w:rsid w:val="578268CA"/>
    <w:rsid w:val="594E0392"/>
    <w:rsid w:val="59722B06"/>
    <w:rsid w:val="59F8109B"/>
    <w:rsid w:val="5A023C98"/>
    <w:rsid w:val="5A911C14"/>
    <w:rsid w:val="5A917868"/>
    <w:rsid w:val="5A959C4E"/>
    <w:rsid w:val="5A9CD61D"/>
    <w:rsid w:val="5B37B8B1"/>
    <w:rsid w:val="5B669158"/>
    <w:rsid w:val="5BACF5B2"/>
    <w:rsid w:val="5BC41BDC"/>
    <w:rsid w:val="5C450669"/>
    <w:rsid w:val="5CB1C5B0"/>
    <w:rsid w:val="5D999695"/>
    <w:rsid w:val="5DE0E809"/>
    <w:rsid w:val="5E408735"/>
    <w:rsid w:val="5EF21198"/>
    <w:rsid w:val="5F12DAC9"/>
    <w:rsid w:val="5F936D62"/>
    <w:rsid w:val="5FFCDC96"/>
    <w:rsid w:val="606BAA1B"/>
    <w:rsid w:val="60745859"/>
    <w:rsid w:val="60C1FB06"/>
    <w:rsid w:val="61C9387A"/>
    <w:rsid w:val="61CF6B88"/>
    <w:rsid w:val="62C47D23"/>
    <w:rsid w:val="62C78607"/>
    <w:rsid w:val="63224490"/>
    <w:rsid w:val="63375CEA"/>
    <w:rsid w:val="63722C77"/>
    <w:rsid w:val="63A3FD75"/>
    <w:rsid w:val="63AB9AE3"/>
    <w:rsid w:val="63C09BC6"/>
    <w:rsid w:val="6436AA6F"/>
    <w:rsid w:val="64AC0A80"/>
    <w:rsid w:val="64E3BBA3"/>
    <w:rsid w:val="6544A7BB"/>
    <w:rsid w:val="655D83D1"/>
    <w:rsid w:val="656DFE3D"/>
    <w:rsid w:val="65730A3C"/>
    <w:rsid w:val="65790758"/>
    <w:rsid w:val="65A6C41E"/>
    <w:rsid w:val="661D802E"/>
    <w:rsid w:val="66971EE8"/>
    <w:rsid w:val="66D22978"/>
    <w:rsid w:val="66F230D3"/>
    <w:rsid w:val="67368D31"/>
    <w:rsid w:val="673750B6"/>
    <w:rsid w:val="67DF7D4B"/>
    <w:rsid w:val="68422EF1"/>
    <w:rsid w:val="68604D0A"/>
    <w:rsid w:val="68D13B60"/>
    <w:rsid w:val="68FF0EF9"/>
    <w:rsid w:val="69796957"/>
    <w:rsid w:val="697D6DDD"/>
    <w:rsid w:val="69A25641"/>
    <w:rsid w:val="6A1B99E6"/>
    <w:rsid w:val="6A478A7A"/>
    <w:rsid w:val="6A76C8FC"/>
    <w:rsid w:val="6B38CDF2"/>
    <w:rsid w:val="6B412EAC"/>
    <w:rsid w:val="6BAA4C52"/>
    <w:rsid w:val="6BBE20C8"/>
    <w:rsid w:val="6C3EA2C2"/>
    <w:rsid w:val="6CD23D94"/>
    <w:rsid w:val="6CDD499B"/>
    <w:rsid w:val="6D656EC4"/>
    <w:rsid w:val="6D88B5BB"/>
    <w:rsid w:val="6D97EE69"/>
    <w:rsid w:val="6E16263E"/>
    <w:rsid w:val="6E222E0C"/>
    <w:rsid w:val="6E51CC03"/>
    <w:rsid w:val="6E759257"/>
    <w:rsid w:val="6E794BFA"/>
    <w:rsid w:val="6E7BB415"/>
    <w:rsid w:val="6F2CD6FE"/>
    <w:rsid w:val="6F5F4C9B"/>
    <w:rsid w:val="6F77F0D9"/>
    <w:rsid w:val="6F868A25"/>
    <w:rsid w:val="6F970C1B"/>
    <w:rsid w:val="6FDF00DB"/>
    <w:rsid w:val="7138EB25"/>
    <w:rsid w:val="725BA36B"/>
    <w:rsid w:val="72781922"/>
    <w:rsid w:val="728F8D02"/>
    <w:rsid w:val="734220E5"/>
    <w:rsid w:val="7354D2F2"/>
    <w:rsid w:val="73557CDA"/>
    <w:rsid w:val="7362A2A7"/>
    <w:rsid w:val="73F01362"/>
    <w:rsid w:val="7416277F"/>
    <w:rsid w:val="741AD754"/>
    <w:rsid w:val="74A6ACA3"/>
    <w:rsid w:val="75BDAB00"/>
    <w:rsid w:val="7741A4F4"/>
    <w:rsid w:val="77F095E2"/>
    <w:rsid w:val="77F1EBE8"/>
    <w:rsid w:val="7802C4C2"/>
    <w:rsid w:val="780591EF"/>
    <w:rsid w:val="78333B43"/>
    <w:rsid w:val="78B15541"/>
    <w:rsid w:val="78DEFD75"/>
    <w:rsid w:val="78E84B69"/>
    <w:rsid w:val="790D9755"/>
    <w:rsid w:val="792DB4F3"/>
    <w:rsid w:val="79AC6969"/>
    <w:rsid w:val="79C37041"/>
    <w:rsid w:val="79ED82AE"/>
    <w:rsid w:val="7A362073"/>
    <w:rsid w:val="7A50CDA8"/>
    <w:rsid w:val="7ADFC68A"/>
    <w:rsid w:val="7B40EEFB"/>
    <w:rsid w:val="7B5C2A26"/>
    <w:rsid w:val="7B80474C"/>
    <w:rsid w:val="7BDE947D"/>
    <w:rsid w:val="7C1ECAF6"/>
    <w:rsid w:val="7C74D12D"/>
    <w:rsid w:val="7C9B2C52"/>
    <w:rsid w:val="7C9E24BE"/>
    <w:rsid w:val="7D10DBD5"/>
    <w:rsid w:val="7D4E0176"/>
    <w:rsid w:val="7D793BCB"/>
    <w:rsid w:val="7DC21484"/>
    <w:rsid w:val="7EDA5372"/>
    <w:rsid w:val="7F0873ED"/>
    <w:rsid w:val="7F4F3690"/>
    <w:rsid w:val="7F95AC87"/>
    <w:rsid w:val="7FB11617"/>
    <w:rsid w:val="7FF74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BFB7A"/>
  <w15:docId w15:val="{85A532A5-4458-49E5-89F2-4ED57DB2E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822B7"/>
    <w:rPr>
      <w:b/>
      <w:bCs/>
    </w:rPr>
  </w:style>
  <w:style w:type="character" w:styleId="CommentSubjectChar" w:customStyle="1">
    <w:name w:val="Comment Subject Char"/>
    <w:basedOn w:val="CommentTextChar"/>
    <w:link w:val="CommentSubject"/>
    <w:uiPriority w:val="99"/>
    <w:semiHidden/>
    <w:rsid w:val="005822B7"/>
    <w:rPr>
      <w:b/>
      <w:bCs/>
      <w:sz w:val="20"/>
      <w:szCs w:val="20"/>
    </w:rPr>
  </w:style>
  <w:style w:type="paragraph" w:styleId="Revision">
    <w:name w:val="Revision"/>
    <w:hidden/>
    <w:uiPriority w:val="99"/>
    <w:semiHidden/>
    <w:rsid w:val="00920212"/>
    <w:pPr>
      <w:spacing w:line="240" w:lineRule="auto"/>
    </w:pPr>
  </w:style>
  <w:style w:type="paragraph" w:styleId="ListParagraph">
    <w:name w:val="List Paragraph"/>
    <w:basedOn w:val="Normal"/>
    <w:uiPriority w:val="34"/>
    <w:qFormat/>
    <w:rsid w:val="008D3751"/>
    <w:pPr>
      <w:ind w:left="720"/>
      <w:contextualSpacing/>
    </w:pPr>
  </w:style>
  <w:style w:type="character" w:styleId="FollowedHyperlink">
    <w:name w:val="FollowedHyperlink"/>
    <w:basedOn w:val="DefaultParagraphFont"/>
    <w:uiPriority w:val="99"/>
    <w:semiHidden/>
    <w:unhideWhenUsed/>
    <w:rsid w:val="002655C2"/>
    <w:rPr>
      <w:color w:val="800080" w:themeColor="followedHyperlink"/>
      <w:u w:val="single"/>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uiPriority w:val="99"/>
    <w:name w:val="header"/>
    <w:basedOn w:val="Normal"/>
    <w:unhideWhenUsed/>
    <w:rsid w:val="67DF7D4B"/>
    <w:pPr>
      <w:tabs>
        <w:tab w:val="center" w:leader="none" w:pos="4680"/>
        <w:tab w:val="right" w:leader="none" w:pos="9360"/>
      </w:tabs>
      <w:spacing w:after="0" w:line="240" w:lineRule="auto"/>
    </w:pPr>
  </w:style>
  <w:style w:type="paragraph" w:styleId="Footer">
    <w:uiPriority w:val="99"/>
    <w:name w:val="footer"/>
    <w:basedOn w:val="Normal"/>
    <w:unhideWhenUsed/>
    <w:rsid w:val="67DF7D4B"/>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customXml" Target="../customXml/item2.xml" Id="rId2" /><Relationship Type="http://schemas.microsoft.com/office/2019/05/relationships/documenttasks" Target="documenttasks/documenttasks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xml" Id="R4cee849fa24b4404" /><Relationship Type="http://schemas.openxmlformats.org/officeDocument/2006/relationships/footer" Target="footer.xml" Id="R7490bf286d9b47bb" /><Relationship Type="http://schemas.openxmlformats.org/officeDocument/2006/relationships/hyperlink" Target="https://www.epo.org/de/news-events/european-inventor-award/2026-event?mtm_camp=pressrelease&amp;mtm_key=eia2026&amp;mtm_medium=press" TargetMode="External" Id="R881cfe75c3df4486" /><Relationship Type="http://schemas.openxmlformats.org/officeDocument/2006/relationships/hyperlink" Target="https://www.epo.org/de/news-events/european-inventor-award/meet-the-finalists/angeliki-triantafyllou?mtm_camp=pressrelease&amp;mtm_key=eia2026&amp;mtm_medium=press" TargetMode="External" Id="R32d07c3aa0b24087" /><Relationship Type="http://schemas.openxmlformats.org/officeDocument/2006/relationships/hyperlink" Target="mailto:press@epo.org" TargetMode="External" Id="R18ab1392609740b9" /><Relationship Type="http://schemas.openxmlformats.org/officeDocument/2006/relationships/hyperlink" Target="https://www.epo.org/de/news-events/european-inventor-award?mtm_camp=pressrelease&amp;mtm_key=eia2026&amp;mtm_medium=press" TargetMode="External" Id="Rbd85db385f334b0d" /><Relationship Type="http://schemas.openxmlformats.org/officeDocument/2006/relationships/hyperlink" Target="https://www.epo.org/de?mtm_camp=pressrelease&amp;mtm_key=eia2026&amp;mtm_medium=press" TargetMode="External" Id="Rc783c92441fd4631" /><Relationship Type="http://schemas.openxmlformats.org/officeDocument/2006/relationships/hyperlink" Target="https://mam.apps.epo.org/catdv/sharing/view-shared-cliplist.jsp?uid=562ec1ec-67b8-e245-e6b1-fe47d39ef8cc" TargetMode="External" Id="Rb44eec0795004a2d" /><Relationship Type="http://schemas.openxmlformats.org/officeDocument/2006/relationships/hyperlink" Target="https://www.sciencedirect.com/science/chapter/edited-volume/abs/pii/B9780443248207000304" TargetMode="External" Id="R059cae2f8ae54fa0" /><Relationship Type="http://schemas.openxmlformats.org/officeDocument/2006/relationships/hyperlink" Target="https://www.sciencedirect.com/science/chapter/edited-volume/abs/pii/B9780443248207000304" TargetMode="External" Id="R9abd16faf19641b5" /><Relationship Type="http://schemas.openxmlformats.org/officeDocument/2006/relationships/hyperlink" Target="https://knowledge4policy.ec.europa.eu/health-promotion-knowledge-gateway/dietary-fibre_en" TargetMode="External" Id="R0640a72be1bb473f"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2.png" Id="rId1103641918" /></Relationships>
</file>

<file path=word/documenttasks/documenttasks1.xml><?xml version="1.0" encoding="utf-8"?>
<t:Tasks xmlns:t="http://schemas.microsoft.com/office/tasks/2019/documenttasks" xmlns:oel="http://schemas.microsoft.com/office/2019/extlst">
  <t:Task id="{A742F999-2487-4B30-962A-9B9D11B410BF}">
    <t:Anchor>
      <t:Comment id="1028175404"/>
    </t:Anchor>
    <t:History>
      <t:Event id="{D9B8DCEB-C1A1-492F-B393-EDA675370519}" time="2026-02-05T13:23:14.583Z">
        <t:Attribution userId="S::lsixto@epo.org::6ee5da96-1fb0-4e99-b876-8d8667b91400" userProvider="AD" userName="Lucia Sixto Barcia"/>
        <t:Anchor>
          <t:Comment id="1028175404"/>
        </t:Anchor>
        <t:Create/>
      </t:Event>
      <t:Event id="{D0F84F44-AA48-4641-8DDE-98087664DFFB}" time="2026-02-05T13:23:14.583Z">
        <t:Attribution userId="S::lsixto@epo.org::6ee5da96-1fb0-4e99-b876-8d8667b91400" userProvider="AD" userName="Lucia Sixto Barcia"/>
        <t:Anchor>
          <t:Comment id="1028175404"/>
        </t:Anchor>
        <t:Assign userId="S::srasbash.external@epo.org::b4518801-41ad-4802-9959-f90ed3328e0d" userProvider="AD" userName="Sophie Rasbash (External)"/>
      </t:Event>
      <t:Event id="{69C08140-0E17-48E8-B1DC-2BF7FCA5A3CC}" time="2026-02-05T13:23:14.583Z">
        <t:Attribution userId="S::lsixto@epo.org::6ee5da96-1fb0-4e99-b876-8d8667b91400" userProvider="AD" userName="Lucia Sixto Barcia"/>
        <t:Anchor>
          <t:Comment id="1028175404"/>
        </t:Anchor>
        <t:SetTitle title="I would say it in perfect tense, this has been driven demand for the last years... @Sophie Rasbash (External) to change/confirm if this makes sense"/>
      </t:Event>
    </t:History>
  </t:Task>
  <t:Task id="{01CC1614-F438-457C-AEE9-1B2AAF6D2B65}">
    <t:Anchor>
      <t:Comment id="539625918"/>
    </t:Anchor>
    <t:History>
      <t:Event id="{2D63AAA7-A6D3-42F3-97C8-A85E2D89D405}" time="2026-02-05T13:24:27.811Z">
        <t:Attribution userId="S::lsixto@epo.org::6ee5da96-1fb0-4e99-b876-8d8667b91400" userProvider="AD" userName="Lucia Sixto Barcia"/>
        <t:Anchor>
          <t:Comment id="539625918"/>
        </t:Anchor>
        <t:Create/>
      </t:Event>
      <t:Event id="{B5939B1B-7FE3-4B8A-9CF8-3713D4195D18}" time="2026-02-05T13:24:27.811Z">
        <t:Attribution userId="S::lsixto@epo.org::6ee5da96-1fb0-4e99-b876-8d8667b91400" userProvider="AD" userName="Lucia Sixto Barcia"/>
        <t:Anchor>
          <t:Comment id="539625918"/>
        </t:Anchor>
        <t:Assign userId="S::srasbash.external@epo.org::b4518801-41ad-4802-9959-f90ed3328e0d" userProvider="AD" userName="Sophie Rasbash (External)"/>
      </t:Event>
      <t:Event id="{72275BE7-6617-4DB6-B3F1-0223762AB1CB}" time="2026-02-05T13:24:27.811Z">
        <t:Attribution userId="S::lsixto@epo.org::6ee5da96-1fb0-4e99-b876-8d8667b91400" userProvider="AD" userName="Lucia Sixto Barcia"/>
        <t:Anchor>
          <t:Comment id="539625918"/>
        </t:Anchor>
        <t:SetTitle title="@Sophie Rasbash (External) could you please add it?"/>
      </t:Event>
      <t:Event id="{BA5D62E8-D963-42AD-BBF6-8C5C5D63829C}" time="2026-02-05T13:41:14.49Z">
        <t:Attribution userId="S::srasbash.external@epo.org::b4518801-41ad-4802-9959-f90ed3328e0d" userProvider="AD" userName="Sophie Rasbash (External)"/>
        <t:Progress percentComplete="100"/>
      </t:Event>
    </t:History>
  </t:Task>
  <t:Task id="{A5DDF4EF-F650-4237-85C7-BA38A64EB4F8}">
    <t:Anchor>
      <t:Comment id="414018747"/>
    </t:Anchor>
    <t:History>
      <t:Event id="{DE642A83-CDEC-4D00-8E2B-B50FAC420966}" time="2026-02-05T13:34:45.408Z">
        <t:Attribution userId="S::lsixto@epo.org::6ee5da96-1fb0-4e99-b876-8d8667b91400" userProvider="AD" userName="Lucia Sixto Barcia"/>
        <t:Anchor>
          <t:Comment id="414018747"/>
        </t:Anchor>
        <t:Create/>
      </t:Event>
      <t:Event id="{D2472F81-877B-40E1-B374-EE4BF9DF0E60}" time="2026-02-05T13:34:45.408Z">
        <t:Attribution userId="S::lsixto@epo.org::6ee5da96-1fb0-4e99-b876-8d8667b91400" userProvider="AD" userName="Lucia Sixto Barcia"/>
        <t:Anchor>
          <t:Comment id="414018747"/>
        </t:Anchor>
        <t:Assign userId="S::srasbash.external@epo.org::b4518801-41ad-4802-9959-f90ed3328e0d" userProvider="AD" userName="Sophie Rasbash (External)"/>
      </t:Event>
      <t:Event id="{04E7F66D-51EC-49F9-8584-DEC5958C0C84}" time="2026-02-05T13:34:45.408Z">
        <t:Attribution userId="S::lsixto@epo.org::6ee5da96-1fb0-4e99-b876-8d8667b91400" userProvider="AD" userName="Lucia Sixto Barcia"/>
        <t:Anchor>
          <t:Comment id="414018747"/>
        </t:Anchor>
        <t:SetTitle title="Tricky one bearing in mind the context of Oatly not wanting to promote. It says in a way that the company might have thrived thanks to their invention. So, please pick another one. @Sophie Rasbash (Extern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TAS0-850928080-124453</_dlc_DocId>
    <_dlc_DocIdUrl xmlns="f2e99cb4-f4f9-415e-b3d9-1292be195fdc">
      <Url>https://byblos2019.internal.epo.org/sites/TAS/_layouts/15/DocIdRedir.aspx?ID=TAS0-850928080-124453</Url>
      <Description>TAS0-850928080-124453</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2AE0979-8EB3-47D2-90E7-7B099716F665}">
  <ds:schemaRefs>
    <ds:schemaRef ds:uri="Microsoft.SharePoint.Taxonomy.ContentTypeSync"/>
  </ds:schemaRefs>
</ds:datastoreItem>
</file>

<file path=customXml/itemProps2.xml><?xml version="1.0" encoding="utf-8"?>
<ds:datastoreItem xmlns:ds="http://schemas.openxmlformats.org/officeDocument/2006/customXml" ds:itemID="{439730DD-095B-4D89-AC1D-798E223A41F3}">
  <ds:schemaRefs>
    <ds:schemaRef ds:uri="http://schemas.openxmlformats.org/officeDocument/2006/bibliography"/>
  </ds:schemaRefs>
</ds:datastoreItem>
</file>

<file path=customXml/itemProps3.xml><?xml version="1.0" encoding="utf-8"?>
<ds:datastoreItem xmlns:ds="http://schemas.openxmlformats.org/officeDocument/2006/customXml" ds:itemID="{FC43574B-CFD0-4F40-9974-25F494447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3795B-CDD7-4097-806F-5C10388C73AB}">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5.xml><?xml version="1.0" encoding="utf-8"?>
<ds:datastoreItem xmlns:ds="http://schemas.openxmlformats.org/officeDocument/2006/customXml" ds:itemID="{986643AE-5620-4F46-B15A-278633402E3A}">
  <ds:schemaRefs>
    <ds:schemaRef ds:uri="http://schemas.microsoft.com/sharepoint/v3/contenttype/forms"/>
  </ds:schemaRefs>
</ds:datastoreItem>
</file>

<file path=customXml/itemProps6.xml><?xml version="1.0" encoding="utf-8"?>
<ds:datastoreItem xmlns:ds="http://schemas.openxmlformats.org/officeDocument/2006/customXml" ds:itemID="{8D8ACE7B-C5C1-47B0-BDC9-881400336F81}">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Pauline Rocheteau (External)</dc:creator>
  <lastModifiedBy>Sophie Rasbash (External)</lastModifiedBy>
  <revision>22</revision>
  <dcterms:created xsi:type="dcterms:W3CDTF">2026-03-25T05:37:00.0000000Z</dcterms:created>
  <dcterms:modified xsi:type="dcterms:W3CDTF">2026-06-02T17:11:44.1741820Z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f4e00aa9-6caf-49c3-a7a8-f23f632de2da</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