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ook w:val="06A0" w:firstRow="1" w:lastRow="0" w:firstColumn="1" w:lastColumn="0" w:noHBand="1" w:noVBand="1"/>
      </w:tblPr>
      <w:tblGrid>
        <w:gridCol w:w="9015"/>
      </w:tblGrid>
      <w:tr w:rsidR="4970E7C7" w:rsidTr="4970E7C7" w14:paraId="69F3B495">
        <w:trPr>
          <w:trHeight w:val="300"/>
        </w:trPr>
        <w:tc>
          <w:tcPr>
            <w:tcW w:w="9015" w:type="dxa"/>
            <w:tcMar/>
          </w:tcPr>
          <w:p w:rsidR="2CC4CAC7" w:rsidP="4970E7C7" w:rsidRDefault="2CC4CAC7" w14:paraId="4837D1FC" w14:textId="63E85EBF">
            <w:pPr>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de-DE"/>
              </w:rPr>
            </w:pP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und</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 Videos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zu</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 den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Erfindern</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und</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ihrer</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stehen</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764be2288d564371">
              <w:r w:rsidRPr="4970E7C7" w:rsidR="2CC4CAC7">
                <w:rPr>
                  <w:rStyle w:val="Hyperlink"/>
                  <w:rFonts w:ascii="Arial" w:hAnsi="Arial" w:eastAsia="Arial" w:cs="Arial"/>
                  <w:b w:val="1"/>
                  <w:bCs w:val="1"/>
                  <w:i w:val="0"/>
                  <w:iCs w:val="0"/>
                  <w:caps w:val="0"/>
                  <w:smallCaps w:val="0"/>
                  <w:strike w:val="0"/>
                  <w:dstrike w:val="0"/>
                  <w:noProof w:val="0"/>
                  <w:sz w:val="22"/>
                  <w:szCs w:val="22"/>
                  <w:lang w:val="es-ES"/>
                </w:rPr>
                <w:t>hier</w:t>
              </w:r>
            </w:hyperlink>
            <w:r w:rsidRPr="4970E7C7" w:rsidR="2CC4CAC7">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4970E7C7" w:rsidR="2CC4CAC7">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Pr="009428EC" w:rsidR="00AC5079" w:rsidRDefault="009428EC" w14:paraId="00000002" w14:textId="1A229018">
      <w:pPr>
        <w:spacing w:after="180"/>
        <w:jc w:val="right"/>
        <w:rPr>
          <w:b w:val="1"/>
          <w:bCs w:val="1"/>
          <w:sz w:val="28"/>
          <w:szCs w:val="28"/>
        </w:rPr>
      </w:pPr>
      <w:r>
        <w:br/>
      </w:r>
      <w:r w:rsidRPr="4970E7C7" w:rsidR="009428EC">
        <w:rPr>
          <w:b w:val="1"/>
          <w:bCs w:val="1"/>
          <w:sz w:val="28"/>
          <w:szCs w:val="28"/>
        </w:rPr>
        <w:t xml:space="preserve">PRESSEMITTEILUNG </w:t>
      </w:r>
    </w:p>
    <w:p w:rsidRPr="009428EC" w:rsidR="00AC5079" w:rsidRDefault="1B545F2C" w14:paraId="00000003" w14:textId="13F63A41">
      <w:pPr>
        <w:jc w:val="center"/>
        <w:rPr>
          <w:b/>
          <w:bCs/>
          <w:sz w:val="28"/>
          <w:szCs w:val="28"/>
        </w:rPr>
      </w:pPr>
      <w:r w:rsidRPr="422EEC23">
        <w:rPr>
          <w:b/>
          <w:bCs/>
          <w:sz w:val="28"/>
          <w:szCs w:val="28"/>
        </w:rPr>
        <w:t>Saubere</w:t>
      </w:r>
      <w:r w:rsidRPr="422EEC23" w:rsidR="50FE370F">
        <w:rPr>
          <w:b/>
          <w:bCs/>
          <w:sz w:val="28"/>
          <w:szCs w:val="28"/>
        </w:rPr>
        <w:t>re</w:t>
      </w:r>
      <w:r w:rsidRPr="422EEC23">
        <w:rPr>
          <w:b/>
          <w:bCs/>
          <w:sz w:val="28"/>
          <w:szCs w:val="28"/>
        </w:rPr>
        <w:t xml:space="preserve"> Luft und fortschrittliche Materialien dank Nanofasern im industriellen Maßstab: </w:t>
      </w:r>
      <w:proofErr w:type="gramStart"/>
      <w:r w:rsidRPr="422EEC23">
        <w:rPr>
          <w:b/>
          <w:bCs/>
          <w:sz w:val="28"/>
          <w:szCs w:val="28"/>
        </w:rPr>
        <w:t>Tschechische</w:t>
      </w:r>
      <w:proofErr w:type="gramEnd"/>
      <w:r w:rsidRPr="422EEC23">
        <w:rPr>
          <w:b/>
          <w:bCs/>
          <w:sz w:val="28"/>
          <w:szCs w:val="28"/>
        </w:rPr>
        <w:t xml:space="preserve"> Ingenieure als Finalisten für den Europäischen Erfinderpreis 2026 nominiert</w:t>
      </w:r>
    </w:p>
    <w:p w:rsidRPr="000B180D" w:rsidR="00AC5079" w:rsidRDefault="00AC5079" w14:paraId="00000004" w14:textId="77777777">
      <w:pPr>
        <w:jc w:val="center"/>
        <w:rPr>
          <w:b/>
          <w:bCs/>
          <w:sz w:val="28"/>
          <w:szCs w:val="28"/>
        </w:rPr>
      </w:pPr>
    </w:p>
    <w:p w:rsidRPr="009428EC" w:rsidR="00AC5079" w:rsidRDefault="009428EC" w14:paraId="00000005" w14:textId="77777777">
      <w:pPr>
        <w:numPr>
          <w:ilvl w:val="0"/>
          <w:numId w:val="1"/>
        </w:numPr>
        <w:jc w:val="both"/>
      </w:pPr>
      <w:r>
        <w:rPr>
          <w:b/>
        </w:rPr>
        <w:t>Jan Čmelík und sein Team verbessern ein nadelloses Elektrospinnverfahren, das die zuverlässige Großproduktion von Nanofasern ermöglicht</w:t>
      </w:r>
    </w:p>
    <w:p w:rsidR="077E27C0" w:rsidP="0315E784" w:rsidRDefault="077E27C0" w14:paraId="768EFA64" w14:textId="17897EEA">
      <w:pPr>
        <w:numPr>
          <w:ilvl w:val="0"/>
          <w:numId w:val="1"/>
        </w:numPr>
        <w:jc w:val="both"/>
        <w:rPr>
          <w:b/>
          <w:bCs/>
        </w:rPr>
      </w:pPr>
      <w:r w:rsidRPr="4A970EC6">
        <w:rPr>
          <w:b/>
          <w:bCs/>
        </w:rPr>
        <w:t>Die in diesem Verfahren hergestellten Nanofasern werden in unterschiedlichen Anwendungen eingesetzt – vo</w:t>
      </w:r>
      <w:r w:rsidRPr="4A970EC6" w:rsidR="14F29053">
        <w:rPr>
          <w:b/>
          <w:bCs/>
        </w:rPr>
        <w:t xml:space="preserve">n ultrafeiner </w:t>
      </w:r>
      <w:r w:rsidRPr="4A970EC6">
        <w:rPr>
          <w:b/>
          <w:bCs/>
        </w:rPr>
        <w:t>Luftfilter</w:t>
      </w:r>
      <w:r w:rsidRPr="4A970EC6" w:rsidR="03459931">
        <w:rPr>
          <w:b/>
          <w:bCs/>
        </w:rPr>
        <w:t xml:space="preserve">ung </w:t>
      </w:r>
      <w:r w:rsidRPr="4A970EC6" w:rsidR="165E6680">
        <w:rPr>
          <w:b/>
          <w:bCs/>
        </w:rPr>
        <w:t xml:space="preserve">über die </w:t>
      </w:r>
      <w:r w:rsidRPr="4A970EC6" w:rsidR="03459931">
        <w:rPr>
          <w:b/>
          <w:bCs/>
        </w:rPr>
        <w:t xml:space="preserve">Medizin und </w:t>
      </w:r>
      <w:r w:rsidRPr="4A970EC6" w:rsidR="60581C64">
        <w:rPr>
          <w:b/>
          <w:bCs/>
        </w:rPr>
        <w:t xml:space="preserve">Kosmetik bis hin zur </w:t>
      </w:r>
      <w:r w:rsidRPr="4A970EC6" w:rsidR="03459931">
        <w:rPr>
          <w:b/>
          <w:bCs/>
        </w:rPr>
        <w:t>Elektronik</w:t>
      </w:r>
    </w:p>
    <w:p w:rsidRPr="009428EC" w:rsidR="00AC5079" w:rsidRDefault="1B545F2C" w14:paraId="00000007" w14:textId="47FA8CE7">
      <w:pPr>
        <w:numPr>
          <w:ilvl w:val="0"/>
          <w:numId w:val="1"/>
        </w:numPr>
        <w:jc w:val="both"/>
      </w:pPr>
      <w:r>
        <w:rPr>
          <w:b/>
        </w:rPr>
        <w:t>Der tschechische Erfinder und sein Team sind Finalisten in der Kategorie "KMU". Die Gewinner/innen werden während der Preisverleihung am 2. Juli 2026 in Berlin bekannt gegeben</w:t>
      </w:r>
    </w:p>
    <w:p w:rsidRPr="009428EC" w:rsidR="00AC5079" w:rsidP="1E42F977" w:rsidRDefault="1E436BE0" w14:paraId="3A94F3F3" w14:textId="4D26A528">
      <w:pPr>
        <w:pStyle w:val="ListParagraph"/>
        <w:numPr>
          <w:ilvl w:val="0"/>
          <w:numId w:val="1"/>
        </w:numPr>
        <w:spacing w:after="240"/>
        <w:jc w:val="both"/>
        <w:rPr>
          <w:color w:val="000000" w:themeColor="text1"/>
        </w:rPr>
      </w:pPr>
      <w:r>
        <w:rPr>
          <w:b/>
          <w:color w:val="000000" w:themeColor="text1"/>
        </w:rPr>
        <w:t>Die öffentliche Abstimmung über den Publikumspreis startet heute und wird bis zur Preisverleihung am 2. Juli 2026 laufen</w:t>
      </w:r>
    </w:p>
    <w:p w:rsidRPr="009428EC" w:rsidR="00AC5079" w:rsidP="3C05163A" w:rsidRDefault="1E436BE0" w14:paraId="00000009" w14:textId="5E64B814">
      <w:pPr>
        <w:jc w:val="both"/>
        <w:rPr>
          <w:b/>
          <w:bCs/>
        </w:rPr>
      </w:pPr>
      <w:r w:rsidRPr="4A970EC6">
        <w:rPr>
          <w:b/>
          <w:bCs/>
          <w:color w:val="000000" w:themeColor="text1"/>
        </w:rPr>
        <w:t xml:space="preserve">München, 12. Mai 2026 </w:t>
      </w:r>
      <w:r>
        <w:t>– Dank ihres großen Verhältnisses von Oberfläche zu Volumen und ihres geringen Gewichts sind Nanofasern herkömmlichen Materialien in vielen Bereichen überlegen und spielen eine wichtige Rolle in den unterschiedlichsten Anwendungen, von Verbandsstoffen über hocheffiziente Luftfilter bis hin zu wasserdichter Kleidung.</w:t>
      </w:r>
      <w:r w:rsidRPr="4A970EC6">
        <w:rPr>
          <w:color w:val="FF0000"/>
        </w:rPr>
        <w:t xml:space="preserve"> </w:t>
      </w:r>
      <w:r>
        <w:t xml:space="preserve">Nanofasern sind jedoch nur schwer in industriellem Maß herstellbar, weil beim Elektrospinnen, dem derzeit üblichsten Herstellungsverfahren, nur </w:t>
      </w:r>
      <w:proofErr w:type="gramStart"/>
      <w:r>
        <w:t>ein relativ</w:t>
      </w:r>
      <w:proofErr w:type="gramEnd"/>
      <w:r>
        <w:t xml:space="preserve"> geringes Materialvolumen auf einmal verarbeitet werden kann. Durch </w:t>
      </w:r>
      <w:r w:rsidRPr="4A970EC6">
        <w:rPr>
          <w:b/>
          <w:bCs/>
        </w:rPr>
        <w:t>Verfeinerung einer nadellosen Elektrospinntechnologie</w:t>
      </w:r>
      <w:r>
        <w:t xml:space="preserve"> haben Jan Čmelík und sein </w:t>
      </w:r>
      <w:proofErr w:type="spellStart"/>
      <w:r w:rsidR="47BB4ABB">
        <w:t>Elmarco</w:t>
      </w:r>
      <w:proofErr w:type="spellEnd"/>
      <w:r w:rsidR="47BB4ABB">
        <w:t>-</w:t>
      </w:r>
      <w:r>
        <w:t xml:space="preserve">Team eine Lösung gefunden, diese Hochleistungsfasern in industriellem Maß herzustellen. Ihre Erfindung ermöglicht die </w:t>
      </w:r>
      <w:r w:rsidR="0D32405E">
        <w:t>kontinuierliche</w:t>
      </w:r>
      <w:r w:rsidR="630223F1">
        <w:t>,</w:t>
      </w:r>
      <w:r w:rsidR="0D32405E">
        <w:t xml:space="preserve"> </w:t>
      </w:r>
      <w:r w:rsidRPr="4A970EC6">
        <w:rPr>
          <w:b/>
          <w:bCs/>
        </w:rPr>
        <w:t xml:space="preserve">stabile Herstellung </w:t>
      </w:r>
      <w:r w:rsidRPr="4A970EC6" w:rsidR="6D9D7BBF">
        <w:rPr>
          <w:b/>
          <w:bCs/>
        </w:rPr>
        <w:t xml:space="preserve">von </w:t>
      </w:r>
      <w:r w:rsidRPr="4A970EC6">
        <w:rPr>
          <w:b/>
          <w:bCs/>
        </w:rPr>
        <w:t>Nanofasern</w:t>
      </w:r>
      <w:r>
        <w:t>.</w:t>
      </w:r>
      <w:r w:rsidRPr="4A970EC6">
        <w:rPr>
          <w:b/>
          <w:bCs/>
        </w:rPr>
        <w:t xml:space="preserve"> </w:t>
      </w:r>
      <w:r>
        <w:t xml:space="preserve">Für seine Entwicklung wurde </w:t>
      </w:r>
      <w:proofErr w:type="spellStart"/>
      <w:r>
        <w:t>Čmelík</w:t>
      </w:r>
      <w:proofErr w:type="spellEnd"/>
      <w:r>
        <w:t xml:space="preserve"> mit seinem Team von einer unabhängigen Jury als </w:t>
      </w:r>
      <w:r w:rsidRPr="4A970EC6">
        <w:rPr>
          <w:b/>
          <w:bCs/>
        </w:rPr>
        <w:t>Finalist in der Kategorie "KMU" des Europäischen Erfinderpreises 2026</w:t>
      </w:r>
      <w:r>
        <w:t xml:space="preserve"> ausgewählt.</w:t>
      </w:r>
    </w:p>
    <w:p w:rsidR="004D6DF8" w:rsidRDefault="55E2E9BC" w14:paraId="7B054D00" w14:textId="1567EE1E">
      <w:pPr>
        <w:spacing w:before="240" w:after="240" w:line="268" w:lineRule="auto"/>
        <w:jc w:val="both"/>
        <w:rPr>
          <w:b/>
          <w:bCs/>
          <w:color w:val="AE0009"/>
        </w:rPr>
      </w:pPr>
      <w:r w:rsidRPr="4A970EC6">
        <w:rPr>
          <w:b/>
          <w:bCs/>
          <w:color w:val="AE0009"/>
        </w:rPr>
        <w:t>Nanofasern auch außerhalb des Labors nutzbar machen</w:t>
      </w:r>
    </w:p>
    <w:p w:rsidRPr="009428EC" w:rsidR="00AC5079" w:rsidRDefault="009428EC" w14:paraId="0000000C" w14:textId="4EB7C4CA">
      <w:pPr>
        <w:spacing w:before="240" w:after="240" w:line="268" w:lineRule="auto"/>
        <w:jc w:val="both"/>
      </w:pPr>
      <w:r>
        <w:t xml:space="preserve">Nanofasern sind </w:t>
      </w:r>
      <w:proofErr w:type="gramStart"/>
      <w:r>
        <w:t>extrem dünne</w:t>
      </w:r>
      <w:proofErr w:type="gramEnd"/>
      <w:r>
        <w:t xml:space="preserve"> Polymerfasern mit großem Oberflächenanteil, die sich für anspruchsvolle Anwendungen eignen. Elektrospinnen ist ein in der Forschung gängiges Herstellungsverfahren für Nanofasern. Bei den herkömmlichen Methoden wird die Polymerlösung durch eine dünne Nadel dosiert. Aufgrund der Gefahr von Verstopfungen und instabiler Faserbildung sowie des geringen Durchsatzes sind diese Methoden schlecht für die Produktion großer Volum</w:t>
      </w:r>
      <w:r w:rsidR="1C4E2FC6">
        <w:t>i</w:t>
      </w:r>
      <w:r>
        <w:t>n</w:t>
      </w:r>
      <w:r w:rsidR="052C9D08">
        <w:t>a</w:t>
      </w:r>
      <w:r>
        <w:t xml:space="preserve"> geeignet.</w:t>
      </w:r>
    </w:p>
    <w:p w:rsidRPr="009428EC" w:rsidR="00AC5079" w:rsidRDefault="009428EC" w14:paraId="0000000D" w14:textId="536627B2">
      <w:pPr>
        <w:spacing w:before="240" w:after="240" w:line="268" w:lineRule="auto"/>
        <w:jc w:val="both"/>
        <w:rPr>
          <w:color w:val="FF0000"/>
        </w:rPr>
      </w:pPr>
      <w:r>
        <w:lastRenderedPageBreak/>
        <w:t xml:space="preserve">Die von </w:t>
      </w:r>
      <w:proofErr w:type="spellStart"/>
      <w:r>
        <w:t>Elmarco</w:t>
      </w:r>
      <w:proofErr w:type="spellEnd"/>
      <w:r>
        <w:t xml:space="preserve"> entwickelte Nanospider™-Technologie umgeht diese Probleme durch ein nadellose</w:t>
      </w:r>
      <w:r w:rsidR="33995CBC">
        <w:t>s</w:t>
      </w:r>
      <w:r>
        <w:t xml:space="preserve"> Verfahren. Auf eine Drahtelektrode wird eine dünne Polymerschicht aufgetragen. Durch Anlegen von Hochspannung bilden sich entlang des Drahts auf natürliche Weise mehrere Taylor-Kegel, die stabile, gleichzeitige Strahlen erzeugen. Dies ermöglicht die </w:t>
      </w:r>
      <w:r w:rsidR="5BE5CEFD">
        <w:t>fortlaufende P</w:t>
      </w:r>
      <w:r>
        <w:t>roduktion konsistenter Nanofaserschichten in großen Breiten von bis zu zwei Metern, sodass im Vergleich zu herkömmlichen Verfahren größere Volumen auf stabilere Weise hergestellt werden können.</w:t>
      </w:r>
    </w:p>
    <w:p w:rsidRPr="009428EC" w:rsidR="00AC5079" w:rsidRDefault="009428EC" w14:paraId="0000000E" w14:textId="53911612">
      <w:pPr>
        <w:spacing w:before="240" w:after="240" w:line="268" w:lineRule="auto"/>
        <w:jc w:val="both"/>
      </w:pPr>
      <w:r w:rsidRPr="4A970EC6">
        <w:rPr>
          <w:i/>
          <w:iCs/>
        </w:rPr>
        <w:t>"Man könnte meinen, Elektrospinnen ist ein einfaches Verfahren, weil es im Labor gut funktioniert. Doch ein Elektrospinnverfahren, das für die industrielle Herstellung geeignet ist, ist nochmal eine ganz andere Sache. Es hat jahrelanges Entwickeln, Wiederholen und Lernen erfordert"</w:t>
      </w:r>
      <w:r>
        <w:t xml:space="preserve">, erklärt </w:t>
      </w:r>
      <w:proofErr w:type="spellStart"/>
      <w:r>
        <w:t>Čmelík</w:t>
      </w:r>
      <w:proofErr w:type="spellEnd"/>
      <w:r>
        <w:t>.</w:t>
      </w:r>
    </w:p>
    <w:p w:rsidRPr="009428EC" w:rsidR="00AC5079" w:rsidRDefault="009428EC" w14:paraId="0000000F" w14:textId="77777777">
      <w:pPr>
        <w:jc w:val="both"/>
        <w:rPr>
          <w:b/>
          <w:bCs/>
          <w:color w:val="B13A3C"/>
        </w:rPr>
      </w:pPr>
      <w:r>
        <w:rPr>
          <w:b/>
          <w:color w:val="B13A3C"/>
        </w:rPr>
        <w:t>Von der Hochschulforschung zur industriellen Produktion</w:t>
      </w:r>
    </w:p>
    <w:p w:rsidRPr="009428EC" w:rsidR="00AC5079" w:rsidRDefault="009428EC" w14:paraId="00000010" w14:textId="000889A2">
      <w:pPr>
        <w:spacing w:before="240" w:after="240" w:line="268" w:lineRule="auto"/>
        <w:jc w:val="both"/>
      </w:pPr>
      <w:r>
        <w:t xml:space="preserve">Indem sie die Herstellung im industriellen Maßstab ermöglicht, eignet sich die Technologie für die verschiedensten Anwendungen. In der Luftfilterung bieten Nanofaserschichten eine bessere Partikelabscheidung als herkömmliche Filter und verursachen einen geringeren Druckabfall. Nanofasern mit veränderter Oberflächenstruktur können zum Erreichen hydrophiler, hydrophober oder </w:t>
      </w:r>
      <w:proofErr w:type="spellStart"/>
      <w:r>
        <w:t>oleophober</w:t>
      </w:r>
      <w:proofErr w:type="spellEnd"/>
      <w:r>
        <w:t xml:space="preserve"> Eigenschaften in der Flüssigkeitsfilterung eingesetzt werden. Weitere Anwendungsbereiche sind Batterieseparatoren, Brennstoffzellmembranen, Wundverbände </w:t>
      </w:r>
      <w:r w:rsidR="1B8A1F7A">
        <w:t>sowie</w:t>
      </w:r>
      <w:r>
        <w:t xml:space="preserve"> wasserdichte </w:t>
      </w:r>
      <w:r w:rsidR="2816049D">
        <w:t xml:space="preserve">und atmungsaktive </w:t>
      </w:r>
      <w:r>
        <w:t>Bekleidung.</w:t>
      </w:r>
    </w:p>
    <w:p w:rsidRPr="009428EC" w:rsidR="00AC5079" w:rsidRDefault="009428EC" w14:paraId="00000011" w14:textId="77777777">
      <w:pPr>
        <w:spacing w:before="240" w:after="240" w:line="268" w:lineRule="auto"/>
        <w:jc w:val="both"/>
      </w:pPr>
      <w:r>
        <w:t xml:space="preserve">Die Technologie geht auf Arbeiten eines Teams um Professor Oldřich Jirsák zurück, das 2004 an der Technischen Hochschule Liberec die erste nadellose Elektrospinnmaschine entwickelte. </w:t>
      </w:r>
      <w:proofErr w:type="spellStart"/>
      <w:r>
        <w:t>Elmarco</w:t>
      </w:r>
      <w:proofErr w:type="spellEnd"/>
      <w:r>
        <w:t xml:space="preserve"> lizenzierte die Erfindung, stellte später im selben Jahr einen Prototyp vor und nahm 2006 die erste industrielle Produktionslinie in Betrieb. Seitdem hat das Unternehmen ein wichtiges Forschungs- und Entwicklungszentrum gegründet und eine zweite Generation der Plattform eingeführt, um das Verfahren für anspruchsvolle Industrieanwendungen zu optimieren.</w:t>
      </w:r>
    </w:p>
    <w:p w:rsidRPr="009428EC" w:rsidR="00AC5079" w:rsidRDefault="009428EC" w14:paraId="00000012" w14:textId="4638DCE8">
      <w:pPr>
        <w:spacing w:before="240" w:after="240" w:line="268" w:lineRule="auto"/>
        <w:jc w:val="both"/>
      </w:pPr>
      <w:r>
        <w:t xml:space="preserve">Jan Čmelík kam 2004 zu </w:t>
      </w:r>
      <w:proofErr w:type="spellStart"/>
      <w:r>
        <w:t>Elmarco</w:t>
      </w:r>
      <w:proofErr w:type="spellEnd"/>
      <w:r>
        <w:t xml:space="preserve"> und war an mehreren Verbesserungen der vom Unternehmen entwickelten Kerntechnologie </w:t>
      </w:r>
      <w:r w:rsidR="01C81E40">
        <w:t xml:space="preserve">für die Produktion </w:t>
      </w:r>
      <w:r>
        <w:t>beteiligt. Vor dem Hintergrund immer neuer Anwendungsgebiete für Nanofasern ist der Schutz dieser Kerntechnologie ein wichtiger Bestandteil der Unternehmensstrategie.</w:t>
      </w:r>
    </w:p>
    <w:p w:rsidRPr="009428EC" w:rsidR="00AC5079" w:rsidP="1E42F977" w:rsidRDefault="1B545F2C" w14:paraId="00000013" w14:textId="6294BE34">
      <w:pPr>
        <w:spacing w:before="240" w:after="240" w:line="268" w:lineRule="auto"/>
        <w:jc w:val="both"/>
        <w:rPr>
          <w:color w:val="FF0000"/>
        </w:rPr>
      </w:pPr>
      <w:r w:rsidRPr="4A970EC6">
        <w:rPr>
          <w:i/>
          <w:iCs/>
        </w:rPr>
        <w:t xml:space="preserve">"Eine Zielsetzung in eine herstellbare Lösung zu verwandeln ist immer der schwierigste, aber auch der </w:t>
      </w:r>
      <w:proofErr w:type="gramStart"/>
      <w:r w:rsidRPr="4A970EC6">
        <w:rPr>
          <w:i/>
          <w:iCs/>
        </w:rPr>
        <w:t>am stärksten bereichernde Teil</w:t>
      </w:r>
      <w:proofErr w:type="gramEnd"/>
      <w:r w:rsidRPr="4A970EC6">
        <w:rPr>
          <w:i/>
          <w:iCs/>
        </w:rPr>
        <w:t xml:space="preserve"> unserer Arbeit. Aber Innovation braucht Zeit. Unsere Erfahrung zeigt: Es lohnt sich, neugierig und geduldig zu bleiben. Durchbrüche entstehen durch Durchhaltevermögen", </w:t>
      </w:r>
      <w:r>
        <w:t>sagt Čme</w:t>
      </w:r>
      <w:r w:rsidRPr="4A970EC6">
        <w:t>lík.</w:t>
      </w:r>
    </w:p>
    <w:p w:rsidR="00AC5079" w:rsidRDefault="718D6541" w14:paraId="062EDFCC" w14:textId="5A304E89">
      <w:pPr>
        <w:jc w:val="both"/>
        <w:rPr>
          <w:color w:val="000000" w:themeColor="text1"/>
        </w:rPr>
      </w:pPr>
      <w:r w:rsidR="718D6541">
        <w:rPr/>
        <w:t>Jan Čmelík ist mit seinem Team einer von drei Finalist(</w:t>
      </w:r>
      <w:r w:rsidR="718D6541">
        <w:rPr/>
        <w:t>inn</w:t>
      </w:r>
      <w:r w:rsidR="718D6541">
        <w:rPr/>
        <w:t xml:space="preserve">)en in der Kategorie "KMU" beim Europäischen Erfinderpreis 2026. </w:t>
      </w:r>
      <w:r w:rsidRPr="5E6BE49F" w:rsidR="718D6541">
        <w:rPr>
          <w:color w:val="000000" w:themeColor="text1" w:themeTint="FF" w:themeShade="FF"/>
        </w:rPr>
        <w:t xml:space="preserve">Die weiteren </w:t>
      </w:r>
      <w:r w:rsidRPr="5E6BE49F" w:rsidR="762C1128">
        <w:rPr>
          <w:color w:val="000000" w:themeColor="text1" w:themeTint="FF" w:themeShade="FF"/>
        </w:rPr>
        <w:t>"KMU"-</w:t>
      </w:r>
      <w:r w:rsidRPr="5E6BE49F" w:rsidR="718D6541">
        <w:rPr>
          <w:color w:val="000000" w:themeColor="text1" w:themeTint="FF" w:themeShade="FF"/>
        </w:rPr>
        <w:t>Finalist(</w:t>
      </w:r>
      <w:r w:rsidRPr="5E6BE49F" w:rsidR="718D6541">
        <w:rPr>
          <w:color w:val="000000" w:themeColor="text1" w:themeTint="FF" w:themeShade="FF"/>
        </w:rPr>
        <w:t>inn</w:t>
      </w:r>
      <w:r w:rsidRPr="5E6BE49F" w:rsidR="718D6541">
        <w:rPr>
          <w:color w:val="000000" w:themeColor="text1" w:themeTint="FF" w:themeShade="FF"/>
        </w:rPr>
        <w:t xml:space="preserve">)en sind </w:t>
      </w:r>
      <w:r w:rsidRPr="5E6BE49F" w:rsidR="34E65A6F">
        <w:rPr>
          <w:color w:val="000000" w:themeColor="text1" w:themeTint="FF" w:themeShade="FF"/>
        </w:rPr>
        <w:t>der französische Meeresbiologe Franck Zal</w:t>
      </w:r>
      <w:r w:rsidRPr="5E6BE49F" w:rsidR="5EFD7987">
        <w:rPr>
          <w:color w:val="000000" w:themeColor="text1" w:themeTint="FF" w:themeShade="FF"/>
        </w:rPr>
        <w:t xml:space="preserve"> </w:t>
      </w:r>
      <w:r w:rsidRPr="5E6BE49F" w:rsidR="2DF0131B">
        <w:rPr>
          <w:color w:val="000000" w:themeColor="text1" w:themeTint="FF" w:themeShade="FF"/>
        </w:rPr>
        <w:t>für einen von Meereswürmern inspirierten universellen Sauerstoffträger, der zur Konservierung von Organen und Geweben dient</w:t>
      </w:r>
      <w:r w:rsidR="7A538D38">
        <w:rPr/>
        <w:t>,</w:t>
      </w:r>
      <w:r w:rsidRPr="5E6BE49F" w:rsidR="718D6541">
        <w:rPr>
          <w:color w:val="000000" w:themeColor="text1" w:themeTint="FF" w:themeShade="FF"/>
        </w:rPr>
        <w:t xml:space="preserve"> und </w:t>
      </w:r>
      <w:r w:rsidRPr="5E6BE49F" w:rsidR="68488BA5">
        <w:rPr>
          <w:color w:val="000000" w:themeColor="text1" w:themeTint="FF" w:themeShade="FF"/>
        </w:rPr>
        <w:t xml:space="preserve">der polnische Erfinder </w:t>
      </w:r>
      <w:r w:rsidRPr="5E6BE49F" w:rsidR="68488BA5">
        <w:rPr>
          <w:color w:val="000000" w:themeColor="text1" w:themeTint="FF" w:themeShade="FF"/>
        </w:rPr>
        <w:t>Przemek</w:t>
      </w:r>
      <w:r w:rsidRPr="5E6BE49F" w:rsidR="68488BA5">
        <w:rPr>
          <w:color w:val="000000" w:themeColor="text1" w:themeTint="FF" w:themeShade="FF"/>
        </w:rPr>
        <w:t xml:space="preserve"> Ben Paczek</w:t>
      </w:r>
      <w:r w:rsidRPr="5E6BE49F" w:rsidR="3A2D4FB1">
        <w:rPr>
          <w:color w:val="000000" w:themeColor="text1" w:themeTint="FF" w:themeShade="FF"/>
        </w:rPr>
        <w:t xml:space="preserve"> mit seinem Team für ein Magnetschwebesystem zur Modernisierung des Schienenverkehrs</w:t>
      </w:r>
      <w:r w:rsidRPr="5E6BE49F" w:rsidR="718D6541">
        <w:rPr>
          <w:color w:val="000000" w:themeColor="text1" w:themeTint="FF" w:themeShade="FF"/>
        </w:rPr>
        <w:t xml:space="preserve">. Das Europäische Patentamt wird die Gewinnerinnen und Gewinner am 2. Juli 2026 im Rahmen einer </w:t>
      </w:r>
      <w:r w:rsidRPr="5E6BE49F" w:rsidR="7CFE7A66">
        <w:rPr>
          <w:color w:val="000000" w:themeColor="text1" w:themeTint="FF" w:themeShade="FF"/>
        </w:rPr>
        <w:t xml:space="preserve">aus Berlin </w:t>
      </w:r>
      <w:r w:rsidRPr="5E6BE49F" w:rsidR="718D6541">
        <w:rPr>
          <w:color w:val="000000" w:themeColor="text1" w:themeTint="FF" w:themeShade="FF"/>
        </w:rPr>
        <w:t xml:space="preserve">per </w:t>
      </w:r>
      <w:hyperlink r:id="R5352b1ca04234b03">
        <w:r w:rsidRPr="5E6BE49F" w:rsidR="718D6541">
          <w:rPr>
            <w:rStyle w:val="Hyperlink"/>
          </w:rPr>
          <w:t>Livestream</w:t>
        </w:r>
      </w:hyperlink>
      <w:r w:rsidRPr="5E6BE49F" w:rsidR="718D6541">
        <w:rPr>
          <w:color w:val="000000" w:themeColor="text1" w:themeTint="FF" w:themeShade="FF"/>
        </w:rPr>
        <w:t xml:space="preserve"> übertragenen Preisverleihung</w:t>
      </w:r>
      <w:r w:rsidR="718D6541">
        <w:rPr/>
        <w:t xml:space="preserve"> </w:t>
      </w:r>
      <w:r w:rsidRPr="5E6BE49F" w:rsidR="718D6541">
        <w:rPr>
          <w:color w:val="000000" w:themeColor="text1" w:themeTint="FF" w:themeShade="FF"/>
        </w:rPr>
        <w:t xml:space="preserve">bekannt geben. Zusätzlich zu den </w:t>
      </w:r>
      <w:r w:rsidRPr="5E6BE49F" w:rsidR="6CEAB04A">
        <w:rPr>
          <w:color w:val="000000" w:themeColor="text1" w:themeTint="FF" w:themeShade="FF"/>
        </w:rPr>
        <w:t xml:space="preserve">vier </w:t>
      </w:r>
      <w:r w:rsidRPr="5E6BE49F" w:rsidR="6CEAB04A">
        <w:rPr>
          <w:color w:val="000000" w:themeColor="text1" w:themeTint="FF" w:themeShade="FF"/>
        </w:rPr>
        <w:t>Award-</w:t>
      </w:r>
      <w:r w:rsidRPr="5E6BE49F" w:rsidR="718D6541">
        <w:rPr>
          <w:color w:val="000000" w:themeColor="text1" w:themeTint="FF" w:themeShade="FF"/>
        </w:rPr>
        <w:t>Kategorien wird es einen Publikumspreis geben, der durch eine kombinierte Abstimmung der Öffentlichkeit und der unabhängigen Jury vergeben wird. Die öffentliche Abstimmung startet am 12. Mai 2026 und wird bis zur Preisverleihung am 2. Juli 2026 laufen.</w:t>
      </w:r>
    </w:p>
    <w:p w:rsidRPr="009428EC" w:rsidR="00AC5079" w:rsidP="1E42F977" w:rsidRDefault="009428EC" w14:paraId="0B2ABCE1" w14:textId="56F2FA74">
      <w:pPr>
        <w:jc w:val="both"/>
        <w:rPr>
          <w:color w:val="00000A"/>
        </w:rPr>
      </w:pPr>
      <w:r w:rsidRPr="5E6BE49F" w:rsidR="009428EC">
        <w:rPr>
          <w:color w:val="00000A"/>
        </w:rPr>
        <w:t xml:space="preserve">Weitere Informationen über die Technologien, ihre Auswirkungen und die Erfinderinnen und Erfinder finden Sie </w:t>
      </w:r>
      <w:hyperlink r:id="R372872fe29324cc4">
        <w:r w:rsidRPr="5E6BE49F" w:rsidR="009428EC">
          <w:rPr>
            <w:rStyle w:val="Hyperlink"/>
          </w:rPr>
          <w:t>hier</w:t>
        </w:r>
      </w:hyperlink>
      <w:r w:rsidRPr="5E6BE49F" w:rsidR="009428EC">
        <w:rPr>
          <w:color w:val="00000A"/>
        </w:rPr>
        <w:t>.</w:t>
      </w:r>
    </w:p>
    <w:p w:rsidRPr="000B180D" w:rsidR="00AC5079" w:rsidP="1E42F977" w:rsidRDefault="00AC5079" w14:paraId="2A1464B7" w14:textId="7CC61E46">
      <w:pPr>
        <w:jc w:val="both"/>
        <w:rPr>
          <w:color w:val="00000A"/>
        </w:rPr>
      </w:pPr>
    </w:p>
    <w:p w:rsidR="76912F61" w:rsidP="5E6BE49F" w:rsidRDefault="76912F61" w14:paraId="7208E01F" w14:textId="1D7D3A4E">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5E6BE49F" w:rsidR="76912F61">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76912F61" w:rsidP="5E6BE49F" w:rsidRDefault="76912F61" w14:paraId="6234990A" w14:textId="58752DA6">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5E6BE49F" w:rsidR="76912F61">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5E6BE49F" w:rsidR="76912F61">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76912F61" w:rsidP="5E6BE49F" w:rsidRDefault="76912F61" w14:paraId="3B4820F1" w14:textId="7B09D18B">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5E6BE49F" w:rsidR="76912F61">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76912F61" w:rsidP="5E6BE49F" w:rsidRDefault="76912F61" w14:paraId="1C8544C8" w14:textId="385A218E">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8a1fcb967cb345e8">
        <w:r w:rsidRPr="5E6BE49F" w:rsidR="76912F61">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5E6BE49F" w:rsidR="76912F61">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76912F61" w:rsidP="5E6BE49F" w:rsidRDefault="76912F61" w14:paraId="20E07B18" w14:textId="4DED4EF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E6BE49F" w:rsidR="76912F61">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76912F61" w:rsidP="5E6BE49F" w:rsidRDefault="76912F61" w14:paraId="2F24FB61" w14:textId="25E0A41E">
      <w:pPr>
        <w:spacing w:line="240" w:lineRule="auto"/>
        <w:jc w:val="both"/>
        <w:rPr>
          <w:rFonts w:ascii="Arial" w:hAnsi="Arial" w:eastAsia="Arial" w:cs="Arial"/>
          <w:b w:val="0"/>
          <w:bCs w:val="0"/>
          <w:i w:val="0"/>
          <w:iCs w:val="0"/>
          <w:caps w:val="0"/>
          <w:smallCaps w:val="0"/>
          <w:noProof w:val="0"/>
          <w:color w:val="FB0007"/>
          <w:sz w:val="18"/>
          <w:szCs w:val="18"/>
          <w:lang w:val="de-DE"/>
        </w:rPr>
      </w:pPr>
      <w:r w:rsidRPr="5E6BE49F" w:rsidR="76912F61">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5E6BE49F" w:rsidR="76912F61">
        <w:rPr>
          <w:rFonts w:ascii="Arial" w:hAnsi="Arial" w:eastAsia="Arial" w:cs="Arial"/>
          <w:b w:val="0"/>
          <w:bCs w:val="0"/>
          <w:i w:val="0"/>
          <w:iCs w:val="0"/>
          <w:caps w:val="0"/>
          <w:smallCaps w:val="0"/>
          <w:noProof w:val="0"/>
          <w:color w:val="FB0007"/>
          <w:sz w:val="18"/>
          <w:szCs w:val="18"/>
          <w:lang w:val="de-DE"/>
        </w:rPr>
        <w:t> </w:t>
      </w:r>
      <w:r w:rsidRPr="5E6BE49F" w:rsidR="76912F61">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8687fde0fbb84ef2">
        <w:r w:rsidRPr="5E6BE49F" w:rsidR="76912F61">
          <w:rPr>
            <w:rStyle w:val="Hyperlink"/>
            <w:rFonts w:ascii="Arial" w:hAnsi="Arial" w:eastAsia="Arial" w:cs="Arial"/>
            <w:b w:val="0"/>
            <w:bCs w:val="0"/>
            <w:i w:val="0"/>
            <w:iCs w:val="0"/>
            <w:caps w:val="0"/>
            <w:smallCaps w:val="0"/>
            <w:strike w:val="0"/>
            <w:dstrike w:val="0"/>
            <w:noProof w:val="0"/>
            <w:sz w:val="18"/>
            <w:szCs w:val="18"/>
            <w:lang w:val="de-DE"/>
          </w:rPr>
          <w:t>Hier</w:t>
        </w:r>
      </w:hyperlink>
      <w:r w:rsidRPr="5E6BE49F" w:rsidR="76912F61">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5E6BE49F" w:rsidR="76912F61">
        <w:rPr>
          <w:rFonts w:ascii="Arial" w:hAnsi="Arial" w:eastAsia="Arial" w:cs="Arial"/>
          <w:b w:val="0"/>
          <w:bCs w:val="0"/>
          <w:i w:val="0"/>
          <w:iCs w:val="0"/>
          <w:caps w:val="0"/>
          <w:smallCaps w:val="0"/>
          <w:noProof w:val="0"/>
          <w:color w:val="FB0007"/>
          <w:sz w:val="18"/>
          <w:szCs w:val="18"/>
          <w:lang w:val="de-DE"/>
        </w:rPr>
        <w:t>    </w:t>
      </w:r>
    </w:p>
    <w:p w:rsidR="5E6BE49F" w:rsidP="5E6BE49F" w:rsidRDefault="5E6BE49F" w14:paraId="1909B7F4" w14:textId="313D97A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76912F61" w:rsidP="5E6BE49F" w:rsidRDefault="76912F61" w14:paraId="6B082D61" w14:textId="151A706C">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E6BE49F" w:rsidR="76912F61">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76912F61" w:rsidP="5E6BE49F" w:rsidRDefault="76912F61" w14:paraId="71955159" w14:textId="76D3FF2F">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E6BE49F" w:rsidR="76912F61">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ae1c614054134ab7">
        <w:r w:rsidRPr="5E6BE49F" w:rsidR="76912F61">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5E6BE49F" w:rsidR="76912F61">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5E6BE49F" w:rsidP="5E6BE49F" w:rsidRDefault="5E6BE49F" w14:paraId="69D532C9" w14:textId="46161113">
      <w:pPr>
        <w:spacing w:line="240" w:lineRule="auto"/>
        <w:jc w:val="both"/>
        <w:rPr>
          <w:color w:val="000000" w:themeColor="text1" w:themeTint="FF" w:themeShade="FF"/>
          <w:sz w:val="18"/>
          <w:szCs w:val="18"/>
        </w:rPr>
      </w:pPr>
    </w:p>
    <w:sectPr w:rsidR="1E42F977">
      <w:headerReference w:type="default" r:id="rId16"/>
      <w:footerReference w:type="default" r:id="rId1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0BCD" w:rsidRDefault="00310BCD" w14:paraId="56B6F15A" w14:textId="77777777">
      <w:pPr>
        <w:spacing w:line="240" w:lineRule="auto"/>
      </w:pPr>
      <w:r>
        <w:separator/>
      </w:r>
    </w:p>
  </w:endnote>
  <w:endnote w:type="continuationSeparator" w:id="0">
    <w:p w:rsidR="00310BCD" w:rsidRDefault="00310BCD" w14:paraId="51740B8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6281A43-1D4F-4A5F-9108-4993CF2A8ABD}"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37B079F-08DF-4705-88EB-C5AA059E9DE7}"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rsidTr="65804F8A" w14:paraId="0B23EF29" w14:textId="77777777">
      <w:trPr>
        <w:trHeight w:val="300"/>
      </w:trPr>
      <w:tc>
        <w:tcPr>
          <w:tcW w:w="3005" w:type="dxa"/>
        </w:tcPr>
        <w:p w:rsidR="65804F8A" w:rsidP="65804F8A" w:rsidRDefault="65804F8A" w14:paraId="416DA761" w14:textId="0E0F592F">
          <w:pPr>
            <w:pStyle w:val="Header"/>
            <w:ind w:left="-115"/>
          </w:pPr>
        </w:p>
      </w:tc>
      <w:tc>
        <w:tcPr>
          <w:tcW w:w="3005" w:type="dxa"/>
        </w:tcPr>
        <w:p w:rsidR="65804F8A" w:rsidP="65804F8A" w:rsidRDefault="65804F8A" w14:paraId="60220024" w14:textId="11534D1D">
          <w:pPr>
            <w:pStyle w:val="Header"/>
            <w:jc w:val="center"/>
          </w:pPr>
        </w:p>
      </w:tc>
      <w:tc>
        <w:tcPr>
          <w:tcW w:w="3005" w:type="dxa"/>
        </w:tcPr>
        <w:p w:rsidR="65804F8A" w:rsidP="65804F8A" w:rsidRDefault="65804F8A" w14:paraId="183A4B46" w14:textId="295069C6">
          <w:pPr>
            <w:pStyle w:val="Header"/>
            <w:ind w:right="-115"/>
            <w:jc w:val="right"/>
          </w:pPr>
        </w:p>
      </w:tc>
    </w:tr>
  </w:tbl>
  <w:p w:rsidR="65804F8A" w:rsidP="65804F8A" w:rsidRDefault="65804F8A" w14:paraId="429BF8B2" w14:textId="74EE5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0BCD" w:rsidRDefault="00310BCD" w14:paraId="5E6DA52D" w14:textId="77777777">
      <w:pPr>
        <w:spacing w:line="240" w:lineRule="auto"/>
      </w:pPr>
      <w:r>
        <w:separator/>
      </w:r>
    </w:p>
  </w:footnote>
  <w:footnote w:type="continuationSeparator" w:id="0">
    <w:p w:rsidR="00310BCD" w:rsidRDefault="00310BCD" w14:paraId="0D139BC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rsidTr="5E6BE49F" w14:paraId="2A51598A" w14:textId="77777777">
      <w:trPr>
        <w:trHeight w:val="300"/>
      </w:trPr>
      <w:tc>
        <w:tcPr>
          <w:tcW w:w="3005" w:type="dxa"/>
          <w:tcMar/>
        </w:tcPr>
        <w:p w:rsidR="65804F8A" w:rsidP="65804F8A" w:rsidRDefault="65804F8A" w14:paraId="282D0EB0" w14:textId="662FEA9D">
          <w:pPr>
            <w:pStyle w:val="Header"/>
            <w:ind w:left="-115"/>
          </w:pPr>
          <w:r w:rsidR="5E6BE49F">
            <w:drawing>
              <wp:inline wp14:editId="6F9F1578" wp14:anchorId="752E5C65">
                <wp:extent cx="1771650" cy="666750"/>
                <wp:effectExtent l="0" t="0" r="0" b="0"/>
                <wp:docPr id="6614730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61473049" name="Picture 661473049"/>
                        <pic:cNvPicPr/>
                      </pic:nvPicPr>
                      <pic:blipFill>
                        <a:blip xmlns:r="http://schemas.openxmlformats.org/officeDocument/2006/relationships" r:embed="rId1235241612">
                          <a:extLst>
                            <a:ext uri="{28A0092B-C50C-407E-A947-70E740481C1C}">
                              <a14:useLocalDpi xmlns:a14="http://schemas.microsoft.com/office/drawing/2010/main"/>
                            </a:ext>
                          </a:extLst>
                        </a:blip>
                        <a:stretch>
                          <a:fillRect/>
                        </a:stretch>
                      </pic:blipFill>
                      <pic:spPr>
                        <a:xfrm>
                          <a:off x="0" y="0"/>
                          <a:ext cx="1771650" cy="666750"/>
                        </a:xfrm>
                        <a:prstGeom prst="rect">
                          <a:avLst/>
                        </a:prstGeom>
                      </pic:spPr>
                    </pic:pic>
                  </a:graphicData>
                </a:graphic>
              </wp:inline>
            </w:drawing>
          </w:r>
        </w:p>
      </w:tc>
      <w:tc>
        <w:tcPr>
          <w:tcW w:w="3005" w:type="dxa"/>
          <w:tcMar/>
        </w:tcPr>
        <w:p w:rsidR="65804F8A" w:rsidP="65804F8A" w:rsidRDefault="65804F8A" w14:paraId="2BA771BC" w14:textId="11AAA426">
          <w:pPr>
            <w:pStyle w:val="Header"/>
            <w:jc w:val="center"/>
          </w:pPr>
        </w:p>
      </w:tc>
      <w:tc>
        <w:tcPr>
          <w:tcW w:w="3005" w:type="dxa"/>
          <w:tcMar/>
        </w:tcPr>
        <w:p w:rsidR="65804F8A" w:rsidP="65804F8A" w:rsidRDefault="65804F8A" w14:paraId="68C0F7AB" w14:textId="4C31CD19">
          <w:pPr>
            <w:pStyle w:val="Header"/>
            <w:ind w:right="-115"/>
            <w:jc w:val="right"/>
          </w:pPr>
        </w:p>
      </w:tc>
    </w:tr>
  </w:tbl>
  <w:p w:rsidR="65804F8A" w:rsidP="65804F8A" w:rsidRDefault="65804F8A" w14:paraId="7DCD492C" w14:textId="584EF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B62E5E"/>
    <w:multiLevelType w:val="multilevel"/>
    <w:tmpl w:val="10366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6556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79"/>
    <w:rsid w:val="000120D9"/>
    <w:rsid w:val="000671B5"/>
    <w:rsid w:val="000B180D"/>
    <w:rsid w:val="000D7398"/>
    <w:rsid w:val="00141E1A"/>
    <w:rsid w:val="001A44D7"/>
    <w:rsid w:val="001D05CC"/>
    <w:rsid w:val="001F496E"/>
    <w:rsid w:val="00202E00"/>
    <w:rsid w:val="003011D3"/>
    <w:rsid w:val="00310BCD"/>
    <w:rsid w:val="00320A1A"/>
    <w:rsid w:val="003B748D"/>
    <w:rsid w:val="0041782B"/>
    <w:rsid w:val="00421B5E"/>
    <w:rsid w:val="004A0D58"/>
    <w:rsid w:val="004A4849"/>
    <w:rsid w:val="004D2EE4"/>
    <w:rsid w:val="004D6DF8"/>
    <w:rsid w:val="004D7342"/>
    <w:rsid w:val="004F2A8D"/>
    <w:rsid w:val="0051576C"/>
    <w:rsid w:val="0053179E"/>
    <w:rsid w:val="005976C2"/>
    <w:rsid w:val="006032A8"/>
    <w:rsid w:val="007A5EC3"/>
    <w:rsid w:val="007D3430"/>
    <w:rsid w:val="00887BB7"/>
    <w:rsid w:val="0093204E"/>
    <w:rsid w:val="009428EC"/>
    <w:rsid w:val="00992B05"/>
    <w:rsid w:val="009D1BF2"/>
    <w:rsid w:val="00A01B3B"/>
    <w:rsid w:val="00A043C7"/>
    <w:rsid w:val="00AC5079"/>
    <w:rsid w:val="00AE23B7"/>
    <w:rsid w:val="00B41ACD"/>
    <w:rsid w:val="00D81B97"/>
    <w:rsid w:val="00DC76DC"/>
    <w:rsid w:val="00DE6B4A"/>
    <w:rsid w:val="00DF4941"/>
    <w:rsid w:val="00E8638B"/>
    <w:rsid w:val="00EC0A90"/>
    <w:rsid w:val="00EC13A7"/>
    <w:rsid w:val="00EF899A"/>
    <w:rsid w:val="00F95632"/>
    <w:rsid w:val="01C81E40"/>
    <w:rsid w:val="0315E784"/>
    <w:rsid w:val="03459931"/>
    <w:rsid w:val="0407168E"/>
    <w:rsid w:val="041CBD5E"/>
    <w:rsid w:val="052C9D08"/>
    <w:rsid w:val="0570D26B"/>
    <w:rsid w:val="065481CC"/>
    <w:rsid w:val="077E27C0"/>
    <w:rsid w:val="0803B26E"/>
    <w:rsid w:val="08A24CAF"/>
    <w:rsid w:val="090C809F"/>
    <w:rsid w:val="09CA1423"/>
    <w:rsid w:val="0B8E75A9"/>
    <w:rsid w:val="0D32405E"/>
    <w:rsid w:val="0D92E217"/>
    <w:rsid w:val="0EDA4AB9"/>
    <w:rsid w:val="0EE224BB"/>
    <w:rsid w:val="11367291"/>
    <w:rsid w:val="12837860"/>
    <w:rsid w:val="14F29053"/>
    <w:rsid w:val="1534CCE0"/>
    <w:rsid w:val="154DABC7"/>
    <w:rsid w:val="15B14648"/>
    <w:rsid w:val="163092C6"/>
    <w:rsid w:val="165E6680"/>
    <w:rsid w:val="166B28DC"/>
    <w:rsid w:val="181F9668"/>
    <w:rsid w:val="1A46244E"/>
    <w:rsid w:val="1A5AA6CF"/>
    <w:rsid w:val="1B545F2C"/>
    <w:rsid w:val="1B8A1F7A"/>
    <w:rsid w:val="1C4E2FC6"/>
    <w:rsid w:val="1C649FFA"/>
    <w:rsid w:val="1E0B0DAA"/>
    <w:rsid w:val="1E42F977"/>
    <w:rsid w:val="1E436BE0"/>
    <w:rsid w:val="21460FCD"/>
    <w:rsid w:val="215E6508"/>
    <w:rsid w:val="21E43F02"/>
    <w:rsid w:val="229AE5FC"/>
    <w:rsid w:val="229E98A9"/>
    <w:rsid w:val="22C9235A"/>
    <w:rsid w:val="236E88E5"/>
    <w:rsid w:val="237A3E9A"/>
    <w:rsid w:val="23CC2FC2"/>
    <w:rsid w:val="24187F4B"/>
    <w:rsid w:val="2688E3B5"/>
    <w:rsid w:val="2746DBB7"/>
    <w:rsid w:val="27D1225F"/>
    <w:rsid w:val="2816049D"/>
    <w:rsid w:val="29393A6B"/>
    <w:rsid w:val="29720FEF"/>
    <w:rsid w:val="2A87B4CF"/>
    <w:rsid w:val="2C938510"/>
    <w:rsid w:val="2CC4CAC7"/>
    <w:rsid w:val="2CE61B2B"/>
    <w:rsid w:val="2D2E69A2"/>
    <w:rsid w:val="2DF0131B"/>
    <w:rsid w:val="2F26B04E"/>
    <w:rsid w:val="33995CBC"/>
    <w:rsid w:val="34E65A6F"/>
    <w:rsid w:val="36B818B6"/>
    <w:rsid w:val="36E68743"/>
    <w:rsid w:val="376885A3"/>
    <w:rsid w:val="377C2BD9"/>
    <w:rsid w:val="37F7BB59"/>
    <w:rsid w:val="380595D9"/>
    <w:rsid w:val="38638B80"/>
    <w:rsid w:val="39D007EF"/>
    <w:rsid w:val="39ECC6EE"/>
    <w:rsid w:val="3A21013A"/>
    <w:rsid w:val="3A2D4FB1"/>
    <w:rsid w:val="3B180E20"/>
    <w:rsid w:val="3C05163A"/>
    <w:rsid w:val="3C905E30"/>
    <w:rsid w:val="3DDD3952"/>
    <w:rsid w:val="3E038792"/>
    <w:rsid w:val="4032131D"/>
    <w:rsid w:val="4058F001"/>
    <w:rsid w:val="41B104BB"/>
    <w:rsid w:val="422EEC23"/>
    <w:rsid w:val="4234336B"/>
    <w:rsid w:val="42623F63"/>
    <w:rsid w:val="43F664F9"/>
    <w:rsid w:val="44F8490D"/>
    <w:rsid w:val="450D7CF8"/>
    <w:rsid w:val="4515110D"/>
    <w:rsid w:val="454EF8BE"/>
    <w:rsid w:val="47BB4ABB"/>
    <w:rsid w:val="47E0D8DA"/>
    <w:rsid w:val="48AF0438"/>
    <w:rsid w:val="4970E7C7"/>
    <w:rsid w:val="4A113B24"/>
    <w:rsid w:val="4A970EC6"/>
    <w:rsid w:val="4B2BBE73"/>
    <w:rsid w:val="4C8DF2E8"/>
    <w:rsid w:val="4D4E3D90"/>
    <w:rsid w:val="4DDD5D73"/>
    <w:rsid w:val="4E0CB656"/>
    <w:rsid w:val="4E24D47E"/>
    <w:rsid w:val="50443C7F"/>
    <w:rsid w:val="507E5B53"/>
    <w:rsid w:val="50FE370F"/>
    <w:rsid w:val="513CCED5"/>
    <w:rsid w:val="55E2E9BC"/>
    <w:rsid w:val="561B6604"/>
    <w:rsid w:val="57D280BC"/>
    <w:rsid w:val="594C2DB5"/>
    <w:rsid w:val="595EC3C7"/>
    <w:rsid w:val="597CF46D"/>
    <w:rsid w:val="5ACC19FD"/>
    <w:rsid w:val="5BE5CEFD"/>
    <w:rsid w:val="5CE1BC94"/>
    <w:rsid w:val="5DED5418"/>
    <w:rsid w:val="5E432FE5"/>
    <w:rsid w:val="5E6BE49F"/>
    <w:rsid w:val="5EFD7987"/>
    <w:rsid w:val="5EFEB688"/>
    <w:rsid w:val="5F815510"/>
    <w:rsid w:val="5FCB445A"/>
    <w:rsid w:val="5FD53683"/>
    <w:rsid w:val="603B0648"/>
    <w:rsid w:val="60581C64"/>
    <w:rsid w:val="613EAF43"/>
    <w:rsid w:val="630223F1"/>
    <w:rsid w:val="63F7C687"/>
    <w:rsid w:val="643F50E4"/>
    <w:rsid w:val="64B3C008"/>
    <w:rsid w:val="6510F502"/>
    <w:rsid w:val="65804F8A"/>
    <w:rsid w:val="66006544"/>
    <w:rsid w:val="6627B39B"/>
    <w:rsid w:val="6840A862"/>
    <w:rsid w:val="68488BA5"/>
    <w:rsid w:val="69728200"/>
    <w:rsid w:val="6AB68581"/>
    <w:rsid w:val="6B17F7D5"/>
    <w:rsid w:val="6C7C92B1"/>
    <w:rsid w:val="6CB07D3C"/>
    <w:rsid w:val="6CEAB04A"/>
    <w:rsid w:val="6D4B8D75"/>
    <w:rsid w:val="6D9D7BBF"/>
    <w:rsid w:val="6DDEBE39"/>
    <w:rsid w:val="707822EB"/>
    <w:rsid w:val="71223FCB"/>
    <w:rsid w:val="716ECF8F"/>
    <w:rsid w:val="71760AD6"/>
    <w:rsid w:val="718D6541"/>
    <w:rsid w:val="740F65D6"/>
    <w:rsid w:val="762C1128"/>
    <w:rsid w:val="76912F61"/>
    <w:rsid w:val="7782303E"/>
    <w:rsid w:val="77C966E4"/>
    <w:rsid w:val="77EC7E11"/>
    <w:rsid w:val="77FC66A6"/>
    <w:rsid w:val="782F20DD"/>
    <w:rsid w:val="78EEED01"/>
    <w:rsid w:val="7A538D38"/>
    <w:rsid w:val="7B317ED8"/>
    <w:rsid w:val="7C0D6A9D"/>
    <w:rsid w:val="7CFE7A66"/>
    <w:rsid w:val="7DEA0C9B"/>
    <w:rsid w:val="7E1A5C0F"/>
    <w:rsid w:val="7E2C6F6E"/>
    <w:rsid w:val="7F820F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5AB5"/>
  <w15:docId w15:val="{2D3E7BAD-6868-49C4-8CE9-01A8AC43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D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1E42F977"/>
    <w:pPr>
      <w:ind w:left="720"/>
      <w:contextualSpacing/>
    </w:pPr>
  </w:style>
  <w:style w:type="character" w:styleId="Hyperlink">
    <w:name w:val="Hyperlink"/>
    <w:basedOn w:val="DefaultParagraphFont"/>
    <w:uiPriority w:val="99"/>
    <w:unhideWhenUsed/>
    <w:rsid w:val="1E42F977"/>
    <w:rPr>
      <w:color w:val="0000FF"/>
      <w:u w:val="single"/>
    </w:rPr>
  </w:style>
  <w:style w:type="character" w:styleId="eop" w:customStyle="1">
    <w:name w:val="eop"/>
    <w:basedOn w:val="DefaultParagraphFont"/>
    <w:uiPriority w:val="1"/>
    <w:rsid w:val="1E42F977"/>
    <w:rPr>
      <w:rFonts w:ascii="Arial" w:hAnsi="Arial" w:eastAsia="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032A8"/>
    <w:pPr>
      <w:spacing w:line="240" w:lineRule="auto"/>
    </w:pPr>
  </w:style>
  <w:style w:type="paragraph" w:styleId="CommentSubject">
    <w:name w:val="annotation subject"/>
    <w:basedOn w:val="CommentText"/>
    <w:next w:val="CommentText"/>
    <w:link w:val="CommentSubjectChar"/>
    <w:uiPriority w:val="99"/>
    <w:semiHidden/>
    <w:unhideWhenUsed/>
    <w:rsid w:val="004F2A8D"/>
    <w:rPr>
      <w:b/>
      <w:bCs/>
    </w:rPr>
  </w:style>
  <w:style w:type="character" w:styleId="CommentSubjectChar" w:customStyle="1">
    <w:name w:val="Comment Subject Char"/>
    <w:basedOn w:val="CommentTextChar"/>
    <w:link w:val="CommentSubject"/>
    <w:uiPriority w:val="99"/>
    <w:semiHidden/>
    <w:rsid w:val="004F2A8D"/>
    <w:rPr>
      <w:b/>
      <w:bCs/>
      <w:sz w:val="20"/>
      <w:szCs w:val="20"/>
    </w:rPr>
  </w:style>
  <w:style w:type="paragraph" w:styleId="Header">
    <w:name w:val="header"/>
    <w:basedOn w:val="Normal"/>
    <w:uiPriority w:val="99"/>
    <w:unhideWhenUsed/>
    <w:rsid w:val="65804F8A"/>
    <w:pPr>
      <w:tabs>
        <w:tab w:val="center" w:pos="4680"/>
        <w:tab w:val="right" w:pos="9360"/>
      </w:tabs>
      <w:spacing w:line="240" w:lineRule="auto"/>
    </w:pPr>
  </w:style>
  <w:style w:type="paragraph" w:styleId="Footer">
    <w:name w:val="footer"/>
    <w:basedOn w:val="Normal"/>
    <w:uiPriority w:val="99"/>
    <w:unhideWhenUsed/>
    <w:rsid w:val="65804F8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de/news-events/european-inventor-award/2026-event?mtm_camp=pressrelease&amp;mtm_key=eia2026&amp;mtm_medium=press" TargetMode="External" Id="R5352b1ca04234b03" /><Relationship Type="http://schemas.openxmlformats.org/officeDocument/2006/relationships/hyperlink" Target="https://www.epo.org/de/news-events/european-inventor-award/meet-the-finalists/jan-cmelik-und-team?mtm_camp=pressrelease&amp;mtm_key=eia2026&amp;mtm_medium=press" TargetMode="External" Id="R372872fe29324cc4" /><Relationship Type="http://schemas.openxmlformats.org/officeDocument/2006/relationships/hyperlink" Target="mailto:press@epo.org" TargetMode="External" Id="R8a1fcb967cb345e8" /><Relationship Type="http://schemas.openxmlformats.org/officeDocument/2006/relationships/hyperlink" Target="https://www.epo.org/de/news-events/european-inventor-award?mtm_camp=pressrelease&amp;mtm_key=eia2026&amp;mtm_medium=press" TargetMode="External" Id="R8687fde0fbb84ef2" /><Relationship Type="http://schemas.openxmlformats.org/officeDocument/2006/relationships/hyperlink" Target="https://www.epo.org/de?mtm_camp=pressrelease&amp;mtm_key=eia2026&amp;mtm_medium=press" TargetMode="External" Id="Rae1c614054134ab7" /><Relationship Type="http://schemas.openxmlformats.org/officeDocument/2006/relationships/hyperlink" Target="https://mam.apps.epo.org/catdv/sharing/view-shared-cliplist.jsp?uid=3b2de552-54a7-449e-8789-f4190b5a4c11" TargetMode="External" Id="R764be2288d564371"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&#65279;<?xml version="1.0" encoding="utf-8"?><Relationships xmlns="http://schemas.openxmlformats.org/package/2006/relationships"><Relationship Type="http://schemas.openxmlformats.org/officeDocument/2006/relationships/image" Target="/media/image2.png" Id="rId123524161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TAS0-850928080-124456</_dlc_DocId>
    <_dlc_DocIdUrl xmlns="f2e99cb4-f4f9-415e-b3d9-1292be195fdc">
      <Url>https://byblos2019.internal.epo.org/sites/TAS/_layouts/15/DocIdRedir.aspx?ID=TAS0-850928080-124456</Url>
      <Description>TAS0-850928080-124456</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CF5DD6-9B06-4D85-B55C-92BA4947093A}">
  <ds:schemaRefs>
    <ds:schemaRef ds:uri="http://schemas.microsoft.com/sharepoint/v3/contenttype/forms"/>
  </ds:schemaRefs>
</ds:datastoreItem>
</file>

<file path=customXml/itemProps2.xml><?xml version="1.0" encoding="utf-8"?>
<ds:datastoreItem xmlns:ds="http://schemas.openxmlformats.org/officeDocument/2006/customXml" ds:itemID="{840BE1E5-CA45-4526-91C1-349FAFDFEC4A}">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3.xml><?xml version="1.0" encoding="utf-8"?>
<ds:datastoreItem xmlns:ds="http://schemas.openxmlformats.org/officeDocument/2006/customXml" ds:itemID="{BBC6E8AB-3EA1-4763-982C-FF90BFFE3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FFA77D-420C-4977-B959-3EC79BEDF498}">
  <ds:schemaRefs>
    <ds:schemaRef ds:uri="Microsoft.SharePoint.Taxonomy.ContentTypeSync"/>
  </ds:schemaRefs>
</ds:datastoreItem>
</file>

<file path=customXml/itemProps5.xml><?xml version="1.0" encoding="utf-8"?>
<ds:datastoreItem xmlns:ds="http://schemas.openxmlformats.org/officeDocument/2006/customXml" ds:itemID="{71A7F6A7-96F9-4C7D-B2D9-10DFF8693196}">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Sophie Rasbash (External)</lastModifiedBy>
  <revision>51</revision>
  <dcterms:created xsi:type="dcterms:W3CDTF">2026-02-26T02:30:00.0000000Z</dcterms:created>
  <dcterms:modified xsi:type="dcterms:W3CDTF">2026-05-07T09:01:31.9622669Z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06112464-5b25-43b0-9fb6-1812daf5afad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