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6" w14:textId="77777777" w:rsidR="009229E6" w:rsidRDefault="00743D6C" w:rsidP="0FD3D9CB">
      <w:pPr>
        <w:jc w:val="right"/>
        <w:rPr>
          <w:b/>
          <w:bCs/>
          <w:sz w:val="32"/>
          <w:szCs w:val="32"/>
        </w:rPr>
      </w:pPr>
      <w:r w:rsidRPr="0FD3D9CB">
        <w:rPr>
          <w:b/>
          <w:bCs/>
          <w:sz w:val="32"/>
          <w:szCs w:val="32"/>
        </w:rPr>
        <w:t>PRESS RELEASE</w:t>
      </w:r>
    </w:p>
    <w:p w14:paraId="0000000A" w14:textId="194EBAEB" w:rsidR="009229E6" w:rsidRDefault="009229E6" w:rsidP="0FD3D9CB">
      <w:pPr>
        <w:jc w:val="right"/>
        <w:rPr>
          <w:b/>
          <w:bCs/>
          <w:sz w:val="32"/>
          <w:szCs w:val="32"/>
        </w:rPr>
      </w:pPr>
      <w:bookmarkStart w:id="0" w:name="_Hlk128552478"/>
    </w:p>
    <w:p w14:paraId="0E723628" w14:textId="63B1FE13" w:rsidR="00F82890" w:rsidRPr="00F82890" w:rsidRDefault="00F82890" w:rsidP="00F82890">
      <w:pPr>
        <w:jc w:val="center"/>
        <w:rPr>
          <w:b/>
          <w:bCs/>
          <w:sz w:val="22"/>
          <w:szCs w:val="22"/>
        </w:rPr>
      </w:pPr>
      <w:bookmarkStart w:id="1" w:name="_Hlk161216452"/>
      <w:bookmarkEnd w:id="0"/>
      <w:r w:rsidRPr="00F82890">
        <w:rPr>
          <w:b/>
          <w:bCs/>
          <w:sz w:val="28"/>
          <w:szCs w:val="28"/>
        </w:rPr>
        <w:t>EPO publishes Annual Review 202</w:t>
      </w:r>
      <w:r>
        <w:rPr>
          <w:b/>
          <w:bCs/>
          <w:sz w:val="28"/>
          <w:szCs w:val="28"/>
        </w:rPr>
        <w:t>5</w:t>
      </w:r>
    </w:p>
    <w:p w14:paraId="50DC0810" w14:textId="77777777" w:rsidR="00F82890" w:rsidRPr="00450CEC" w:rsidRDefault="00F82890" w:rsidP="0FD3D9CB">
      <w:pPr>
        <w:pStyle w:val="ListParagraph"/>
        <w:jc w:val="both"/>
        <w:rPr>
          <w:rFonts w:eastAsia="Arial"/>
          <w:b/>
          <w:bCs/>
          <w:sz w:val="22"/>
          <w:szCs w:val="22"/>
        </w:rPr>
      </w:pPr>
    </w:p>
    <w:p w14:paraId="3CDD1EC8" w14:textId="516086D7" w:rsidR="00A772A0" w:rsidRPr="00A772A0" w:rsidRDefault="4A6A5C3D" w:rsidP="00A772A0">
      <w:pPr>
        <w:jc w:val="both"/>
      </w:pPr>
      <w:bookmarkStart w:id="2" w:name="_Hlk201572596"/>
      <w:r w:rsidRPr="00A772A0">
        <w:rPr>
          <w:b/>
          <w:bCs/>
        </w:rPr>
        <w:t xml:space="preserve">Munich, </w:t>
      </w:r>
      <w:r w:rsidR="00377447" w:rsidRPr="00A772A0">
        <w:rPr>
          <w:b/>
          <w:bCs/>
        </w:rPr>
        <w:t>30</w:t>
      </w:r>
      <w:r w:rsidR="00F5385C" w:rsidRPr="00A772A0">
        <w:rPr>
          <w:b/>
          <w:bCs/>
        </w:rPr>
        <w:t xml:space="preserve"> June</w:t>
      </w:r>
      <w:r w:rsidRPr="00A772A0">
        <w:rPr>
          <w:b/>
          <w:bCs/>
        </w:rPr>
        <w:t xml:space="preserve"> 202</w:t>
      </w:r>
      <w:r w:rsidR="00F82890" w:rsidRPr="00A772A0">
        <w:rPr>
          <w:b/>
          <w:bCs/>
        </w:rPr>
        <w:t>6</w:t>
      </w:r>
      <w:r w:rsidRPr="00A772A0">
        <w:rPr>
          <w:b/>
          <w:bCs/>
        </w:rPr>
        <w:t xml:space="preserve"> </w:t>
      </w:r>
      <w:r w:rsidRPr="00A772A0">
        <w:t xml:space="preserve">– </w:t>
      </w:r>
      <w:bookmarkEnd w:id="1"/>
      <w:r w:rsidR="00A772A0" w:rsidRPr="00A772A0">
        <w:t>The European Patent Office (EPO) today published its Annual Review 2025, accompanied by a video highlighting the Office's key achievements over the past year. The review outlines progress made under the Strategic Plan 2028 (SP2028), with sustainability as its overarching goal. </w:t>
      </w:r>
    </w:p>
    <w:p w14:paraId="09F2C529" w14:textId="77777777" w:rsidR="00A772A0" w:rsidRPr="00A772A0" w:rsidRDefault="00A772A0" w:rsidP="00A772A0">
      <w:pPr>
        <w:jc w:val="both"/>
      </w:pPr>
      <w:r w:rsidRPr="00A772A0">
        <w:t> </w:t>
      </w:r>
    </w:p>
    <w:p w14:paraId="41827BF4" w14:textId="6E3AAEC6" w:rsidR="00A772A0" w:rsidRPr="00A772A0" w:rsidRDefault="5677CDF7" w:rsidP="00A772A0">
      <w:pPr>
        <w:jc w:val="both"/>
      </w:pPr>
      <w:r w:rsidRPr="0F73CF12">
        <w:rPr>
          <w:i/>
          <w:iCs/>
        </w:rPr>
        <w:t>"Demand for European patents exceeded 200 000 applications in 2025 for the first time in the EPO's history – reflecting the trust that innovators around the world place in the European patent system</w:t>
      </w:r>
      <w:r w:rsidR="0082557F" w:rsidRPr="0F73CF12">
        <w:rPr>
          <w:i/>
          <w:iCs/>
        </w:rPr>
        <w:t>,</w:t>
      </w:r>
      <w:r w:rsidR="79A2530E" w:rsidRPr="0F73CF12">
        <w:rPr>
          <w:i/>
          <w:iCs/>
        </w:rPr>
        <w:t xml:space="preserve">” </w:t>
      </w:r>
      <w:r w:rsidR="79A2530E">
        <w:t>EPO President António Campinos said.</w:t>
      </w:r>
      <w:r>
        <w:t> </w:t>
      </w:r>
      <w:r w:rsidR="79A2530E">
        <w:t>“</w:t>
      </w:r>
      <w:r w:rsidRPr="0F73CF12">
        <w:rPr>
          <w:i/>
          <w:iCs/>
        </w:rPr>
        <w:t>The continuous improvement of our products and services, including through integrated AI support, next-generation tools and strengthened end-to-end digital workflows, is empowering users and enabling closer collaboration with all our stakeholders." </w:t>
      </w:r>
      <w:r>
        <w:t> </w:t>
      </w:r>
    </w:p>
    <w:p w14:paraId="45DA131C" w14:textId="77777777" w:rsidR="00A772A0" w:rsidRPr="00A772A0" w:rsidRDefault="00A772A0" w:rsidP="00A772A0">
      <w:pPr>
        <w:jc w:val="both"/>
      </w:pPr>
      <w:r w:rsidRPr="00A772A0">
        <w:t> </w:t>
      </w:r>
    </w:p>
    <w:p w14:paraId="5A1C0059" w14:textId="660FCB6E" w:rsidR="00A772A0" w:rsidRPr="00A772A0" w:rsidRDefault="00A772A0" w:rsidP="00A772A0">
      <w:pPr>
        <w:jc w:val="both"/>
      </w:pPr>
      <w:r>
        <w:t>The Office recorded its highest-ever productivity in the patent granting process, up 3.7% on 2024, strengthening its financial sustainability. At the same time, timeliness of products and services improved, while user satisfaction and quality were maintained at high levels. Search timeliness in particular further</w:t>
      </w:r>
      <w:r w:rsidR="007759D1">
        <w:t xml:space="preserve"> </w:t>
      </w:r>
      <w:r>
        <w:t>improved</w:t>
      </w:r>
      <w:r w:rsidR="007759D1">
        <w:t xml:space="preserve">, </w:t>
      </w:r>
      <w:r>
        <w:t>reaffirming its role as a key aspect of quality and legal certainty.  </w:t>
      </w:r>
    </w:p>
    <w:p w14:paraId="7F4634BD" w14:textId="77777777" w:rsidR="00A772A0" w:rsidRPr="00A772A0" w:rsidRDefault="00A772A0" w:rsidP="00A772A0">
      <w:pPr>
        <w:jc w:val="both"/>
      </w:pPr>
      <w:r w:rsidRPr="00A772A0">
        <w:t> </w:t>
      </w:r>
    </w:p>
    <w:p w14:paraId="436231C4" w14:textId="5A0E0484" w:rsidR="00A772A0" w:rsidRPr="00A772A0" w:rsidRDefault="5677CDF7" w:rsidP="03460735">
      <w:pPr>
        <w:jc w:val="both"/>
      </w:pPr>
      <w:r>
        <w:t>The EPO also continued its digital transformation, focusing on simpler processes and modern platforms, while safeguarding security, availability and user services. Below are some of the highlights across the five drivers</w:t>
      </w:r>
      <w:r w:rsidR="231F2D6A">
        <w:t xml:space="preserve"> of the Strategic Plan 2028</w:t>
      </w:r>
      <w:r>
        <w:t>: people, technologies, high-quality and timely products and services, partnerships, and financial sustainability. </w:t>
      </w:r>
    </w:p>
    <w:p w14:paraId="291C16D4" w14:textId="77777777" w:rsidR="00A772A0" w:rsidRPr="00A772A0" w:rsidRDefault="00A772A0" w:rsidP="00A772A0">
      <w:pPr>
        <w:jc w:val="both"/>
      </w:pPr>
      <w:r w:rsidRPr="00A772A0">
        <w:t> </w:t>
      </w:r>
    </w:p>
    <w:p w14:paraId="35A488B3" w14:textId="77777777" w:rsidR="00A772A0" w:rsidRPr="00A772A0" w:rsidRDefault="00A772A0" w:rsidP="00A772A0">
      <w:pPr>
        <w:jc w:val="both"/>
      </w:pPr>
      <w:r w:rsidRPr="00A772A0">
        <w:rPr>
          <w:b/>
          <w:bCs/>
        </w:rPr>
        <w:t>Quality and user satisfaction remain high </w:t>
      </w:r>
      <w:r w:rsidRPr="00A772A0">
        <w:t> </w:t>
      </w:r>
    </w:p>
    <w:p w14:paraId="041D1206" w14:textId="43BBE869" w:rsidR="00A772A0" w:rsidRPr="00A772A0" w:rsidRDefault="00A772A0" w:rsidP="00A772A0">
      <w:pPr>
        <w:jc w:val="both"/>
      </w:pPr>
      <w:r w:rsidRPr="00A772A0">
        <w:t>Quality is at the heart of the EPO’s work, ensuring that growing demand for European patents goes hand in hand with high standards throughout the patent granting process. In 2025, production increased to 418 868 dossiers processed (+4.0%). Workload was concentrated in the areas driving European competitiveness such as digital technologies and health, with continued growth in the materials and production sectors driven by booming innovation in batteries. The EPO adapted to the latest developments through targeted recruitment and reskilling,</w:t>
      </w:r>
      <w:r w:rsidR="005C61AE">
        <w:t xml:space="preserve"> </w:t>
      </w:r>
      <w:r w:rsidRPr="00A772A0">
        <w:t>maintaining</w:t>
      </w:r>
      <w:r w:rsidR="005C61AE">
        <w:t xml:space="preserve"> </w:t>
      </w:r>
      <w:r w:rsidRPr="00A772A0">
        <w:t>quality,</w:t>
      </w:r>
      <w:r w:rsidR="005C61AE">
        <w:t xml:space="preserve"> </w:t>
      </w:r>
      <w:r w:rsidRPr="00A772A0">
        <w:t>timeliness</w:t>
      </w:r>
      <w:r w:rsidR="005C61AE">
        <w:t xml:space="preserve"> </w:t>
      </w:r>
      <w:r w:rsidRPr="00A772A0">
        <w:t>and efficiency across all technology</w:t>
      </w:r>
      <w:r w:rsidR="005C61AE">
        <w:t xml:space="preserve"> </w:t>
      </w:r>
      <w:r w:rsidRPr="00A772A0">
        <w:t>fields. </w:t>
      </w:r>
    </w:p>
    <w:p w14:paraId="6A491F3B" w14:textId="77777777" w:rsidR="00A772A0" w:rsidRPr="00A772A0" w:rsidRDefault="00A772A0" w:rsidP="00A772A0">
      <w:pPr>
        <w:jc w:val="both"/>
      </w:pPr>
      <w:r w:rsidRPr="00A772A0">
        <w:t> </w:t>
      </w:r>
    </w:p>
    <w:p w14:paraId="12401D56" w14:textId="77777777" w:rsidR="00A772A0" w:rsidRDefault="00A772A0" w:rsidP="00A772A0">
      <w:pPr>
        <w:jc w:val="both"/>
      </w:pPr>
      <w:r w:rsidRPr="00A772A0">
        <w:t>Timeliness improved across the patent granting process, strengthening legal certainty for users and the market. The mean duration for standard searches was reduced to just over five months, supported by early collaboration within Active Search Divisions, and the share of standard searches sent on time increased to 86.8%. The mean duration for standard grants was also reduced, with further gains in consistency and quality. Timeliness improved in opposition proceedings too. </w:t>
      </w:r>
    </w:p>
    <w:p w14:paraId="30B25EAE" w14:textId="77777777" w:rsidR="005C61AE" w:rsidRPr="00A772A0" w:rsidRDefault="005C61AE" w:rsidP="00A772A0">
      <w:pPr>
        <w:jc w:val="both"/>
      </w:pPr>
    </w:p>
    <w:p w14:paraId="40B22C3B" w14:textId="346F0E2A" w:rsidR="00A772A0" w:rsidRPr="00A772A0" w:rsidRDefault="00A772A0" w:rsidP="00A772A0">
      <w:pPr>
        <w:jc w:val="both"/>
      </w:pPr>
      <w:r>
        <w:t xml:space="preserve">User satisfaction with EPO products and services remained high, as revealed by the latest user satisfaction survey, which with more than 8 000 participants was our most </w:t>
      </w:r>
      <w:r>
        <w:lastRenderedPageBreak/>
        <w:t xml:space="preserve">extensive to date. The EPO's Quality Action Plan 2025, based on extensive user feedback from across </w:t>
      </w:r>
      <w:r w:rsidR="000970DE">
        <w:t xml:space="preserve">EPO </w:t>
      </w:r>
      <w:r>
        <w:t>channels, set out clear quality initiatives resulting in further improvements in substantive quality. These were tracked transparently using our Quality dashboard and KPIs.  </w:t>
      </w:r>
    </w:p>
    <w:p w14:paraId="0E57B1EC" w14:textId="77777777" w:rsidR="00A772A0" w:rsidRPr="00A772A0" w:rsidRDefault="00A772A0" w:rsidP="00A772A0">
      <w:pPr>
        <w:jc w:val="both"/>
      </w:pPr>
      <w:r w:rsidRPr="00A772A0">
        <w:t> </w:t>
      </w:r>
    </w:p>
    <w:p w14:paraId="55516015" w14:textId="77777777" w:rsidR="00A772A0" w:rsidRPr="00A772A0" w:rsidRDefault="00A772A0" w:rsidP="00A772A0">
      <w:pPr>
        <w:jc w:val="both"/>
      </w:pPr>
      <w:r w:rsidRPr="00A772A0">
        <w:rPr>
          <w:b/>
          <w:bCs/>
        </w:rPr>
        <w:t>Enhanced examiner tools and online user services </w:t>
      </w:r>
      <w:r w:rsidRPr="00A772A0">
        <w:t> </w:t>
      </w:r>
    </w:p>
    <w:p w14:paraId="2DDFEC0F" w14:textId="2B5444A2" w:rsidR="00A772A0" w:rsidRPr="00A772A0" w:rsidRDefault="00A772A0" w:rsidP="00A772A0">
      <w:pPr>
        <w:jc w:val="both"/>
      </w:pPr>
      <w:r>
        <w:t xml:space="preserve">The EPO continued to leverage the latest technologies to simplify processes and further strengthen the end-to-end digital patent granting process. AI capabilities were expanded across examiner tools, with rigorous and extensive testing to ensure that </w:t>
      </w:r>
      <w:r w:rsidR="00563C72">
        <w:t xml:space="preserve">the EPO’s </w:t>
      </w:r>
      <w:r>
        <w:t xml:space="preserve">AI systems perform consistently and securely, in line with </w:t>
      </w:r>
      <w:r w:rsidR="00563C72">
        <w:t>its</w:t>
      </w:r>
      <w:r>
        <w:t xml:space="preserve"> AI Policy. </w:t>
      </w:r>
    </w:p>
    <w:p w14:paraId="026FBA8B" w14:textId="77777777" w:rsidR="00A772A0" w:rsidRPr="00A772A0" w:rsidRDefault="00A772A0" w:rsidP="00A772A0">
      <w:pPr>
        <w:jc w:val="both"/>
      </w:pPr>
      <w:r w:rsidRPr="00A772A0">
        <w:t> </w:t>
      </w:r>
    </w:p>
    <w:p w14:paraId="135417BA" w14:textId="75C1FFB2" w:rsidR="00A772A0" w:rsidRPr="00A772A0" w:rsidRDefault="5677CDF7" w:rsidP="00A772A0">
      <w:pPr>
        <w:jc w:val="both"/>
      </w:pPr>
      <w:r>
        <w:t xml:space="preserve">PreSearch was upgraded with a </w:t>
      </w:r>
      <w:r w:rsidR="4DB37880">
        <w:t>l</w:t>
      </w:r>
      <w:r w:rsidR="010341A7">
        <w:t xml:space="preserve">arge </w:t>
      </w:r>
      <w:r w:rsidR="4A778A27">
        <w:t>l</w:t>
      </w:r>
      <w:r w:rsidR="3608D90E">
        <w:t xml:space="preserve">anguage </w:t>
      </w:r>
      <w:r w:rsidR="21D038F9">
        <w:t>m</w:t>
      </w:r>
      <w:r w:rsidR="0A2ECAB7">
        <w:t>odel-</w:t>
      </w:r>
      <w:r>
        <w:t>based component provider trained on tens of thousands of successful examiner queries, to help uncover valuable prior art that might otherwise be missed. The upgrade is tailored to ensure that the examiner remains firmly in control at the same time as strengthening both the quality and the efficiency of search. Further areas supported by the integration of AI included digital file allocation, advanced search, document analysis and oral proceedings. </w:t>
      </w:r>
    </w:p>
    <w:p w14:paraId="1C1EFB03" w14:textId="77777777" w:rsidR="00A772A0" w:rsidRPr="00A772A0" w:rsidRDefault="00A772A0" w:rsidP="00A772A0">
      <w:pPr>
        <w:jc w:val="both"/>
      </w:pPr>
      <w:r w:rsidRPr="00A772A0">
        <w:t> </w:t>
      </w:r>
    </w:p>
    <w:p w14:paraId="6B9074A9" w14:textId="0DF26D12" w:rsidR="00A772A0" w:rsidRPr="00A772A0" w:rsidRDefault="5677CDF7" w:rsidP="00A772A0">
      <w:pPr>
        <w:jc w:val="both"/>
      </w:pPr>
      <w:r>
        <w:t>MyEPO services evolved as the central digital gateway for applicants and representatives, now serving more than 10 000 registered users. Enhanced MyEPO self-service functionalities, improved APIs and new collaborative tools made interactions across the patent lifecycle simpler, more efficient and more transparent. Other major advances in digital filing include the rollout of Online Filing 2.0 as the standard filing tool and preparing for the introduction of DOCX filing for all users. </w:t>
      </w:r>
    </w:p>
    <w:p w14:paraId="1FD857AE" w14:textId="77777777" w:rsidR="00A772A0" w:rsidRPr="00A772A0" w:rsidRDefault="00A772A0" w:rsidP="00A772A0">
      <w:pPr>
        <w:jc w:val="both"/>
      </w:pPr>
      <w:r w:rsidRPr="00A772A0">
        <w:t> </w:t>
      </w:r>
    </w:p>
    <w:p w14:paraId="49A8716C" w14:textId="77777777" w:rsidR="00A772A0" w:rsidRPr="00A772A0" w:rsidRDefault="00A772A0" w:rsidP="00A772A0">
      <w:pPr>
        <w:jc w:val="both"/>
      </w:pPr>
      <w:r w:rsidRPr="00A772A0">
        <w:rPr>
          <w:b/>
          <w:bCs/>
        </w:rPr>
        <w:t>A more accessible European patent system with global impact</w:t>
      </w:r>
      <w:r w:rsidRPr="00A772A0">
        <w:t> </w:t>
      </w:r>
    </w:p>
    <w:p w14:paraId="5E141373" w14:textId="77777777" w:rsidR="00A772A0" w:rsidRPr="00A772A0" w:rsidRDefault="00A772A0" w:rsidP="00A772A0">
      <w:pPr>
        <w:jc w:val="both"/>
      </w:pPr>
      <w:r w:rsidRPr="00A772A0">
        <w:t>As Europe’s single technology market grows, the Unitary Patent system has improved access by reducing costs and complexity for all users, with uptake exceeding expectations. SMEs, universities, and public research organisations now account for nearly half of all Unitary Patents granted to European innovators. This confirms the Unitary Patent is providing smaller players with a cost-effective route to the market of 350 million people. The newly launched Fee Assistant tool raised awareness of additional support for European small and micro entities. </w:t>
      </w:r>
    </w:p>
    <w:p w14:paraId="433B0D1A" w14:textId="77777777" w:rsidR="00A772A0" w:rsidRPr="00A772A0" w:rsidRDefault="00A772A0" w:rsidP="00A772A0">
      <w:pPr>
        <w:jc w:val="both"/>
      </w:pPr>
      <w:r w:rsidRPr="00A772A0">
        <w:t> </w:t>
      </w:r>
    </w:p>
    <w:p w14:paraId="4B726E9E" w14:textId="4F9AC817" w:rsidR="00A772A0" w:rsidRPr="00A772A0" w:rsidRDefault="5677CDF7" w:rsidP="00A772A0">
      <w:pPr>
        <w:jc w:val="both"/>
      </w:pPr>
      <w:r>
        <w:t xml:space="preserve">Furthermore, actors from across the global innovation system, including investors and policymakers, look to the EPO for the data-driven insights they need to make informed decisions. The EPO Observatory on Patents and Technology plays a vital role in delivering patent intelligence to a global public through its studies and tools. The Deep Tech Finder, for example, now enables the general public to search more than 13 000 European startups and research institutions at the cutting </w:t>
      </w:r>
      <w:r w:rsidR="73CED7A8">
        <w:t xml:space="preserve">edge </w:t>
      </w:r>
      <w:r>
        <w:t>of innovation in numerous fields, as well as more than 12 000 investors.  </w:t>
      </w:r>
    </w:p>
    <w:p w14:paraId="000A8AE1" w14:textId="77777777" w:rsidR="00A772A0" w:rsidRPr="00A772A0" w:rsidRDefault="00A772A0" w:rsidP="00A772A0">
      <w:pPr>
        <w:jc w:val="both"/>
      </w:pPr>
      <w:r w:rsidRPr="00A772A0">
        <w:t> </w:t>
      </w:r>
    </w:p>
    <w:p w14:paraId="2F7E874C" w14:textId="0E3FD465" w:rsidR="00A772A0" w:rsidRPr="00A772A0" w:rsidRDefault="5677CDF7" w:rsidP="0F73CF12">
      <w:pPr>
        <w:spacing w:line="259" w:lineRule="auto"/>
        <w:jc w:val="both"/>
      </w:pPr>
      <w:r>
        <w:t xml:space="preserve">Two new tools were launched to deliver fresh insights </w:t>
      </w:r>
      <w:r w:rsidR="679F3532">
        <w:t xml:space="preserve">into </w:t>
      </w:r>
      <w:r>
        <w:t xml:space="preserve">emerging technologies: the Patent Standards Explorer and the Digital Library. Finally, to enable users to explore </w:t>
      </w:r>
      <w:r>
        <w:lastRenderedPageBreak/>
        <w:t>emerging inventions in specific industry sectors in</w:t>
      </w:r>
      <w:r w:rsidR="1817EBFC">
        <w:t>-</w:t>
      </w:r>
      <w:r>
        <w:t>depth, the EPO Technology Dashboard is now complemented by detailed cartographies</w:t>
      </w:r>
      <w:r w:rsidR="211B0B6F">
        <w:t>.</w:t>
      </w:r>
      <w:r>
        <w:t> </w:t>
      </w:r>
    </w:p>
    <w:p w14:paraId="241932DF" w14:textId="77777777" w:rsidR="00A772A0" w:rsidRPr="00A772A0" w:rsidRDefault="00A772A0" w:rsidP="00A772A0">
      <w:pPr>
        <w:jc w:val="both"/>
      </w:pPr>
      <w:r w:rsidRPr="00A772A0">
        <w:t> </w:t>
      </w:r>
    </w:p>
    <w:p w14:paraId="75C16854" w14:textId="77777777" w:rsidR="00A772A0" w:rsidRPr="00A772A0" w:rsidRDefault="00A772A0" w:rsidP="00A772A0">
      <w:pPr>
        <w:jc w:val="both"/>
      </w:pPr>
      <w:r w:rsidRPr="00A772A0">
        <w:rPr>
          <w:b/>
          <w:bCs/>
        </w:rPr>
        <w:t>Commitment to transparency</w:t>
      </w:r>
      <w:r w:rsidRPr="00A772A0">
        <w:t> </w:t>
      </w:r>
    </w:p>
    <w:p w14:paraId="17CC5E1F" w14:textId="68CFBADD" w:rsidR="00A772A0" w:rsidRPr="00A772A0" w:rsidRDefault="00A772A0" w:rsidP="00A772A0">
      <w:pPr>
        <w:jc w:val="both"/>
      </w:pPr>
      <w:r>
        <w:t>The Annual Review 2025 is accompanied by detailed annex reports on the key areas of quality,</w:t>
      </w:r>
      <w:r w:rsidR="00D25D43">
        <w:t xml:space="preserve"> </w:t>
      </w:r>
      <w:r>
        <w:t>social aspects</w:t>
      </w:r>
      <w:r w:rsidR="00D25D43">
        <w:t xml:space="preserve">, </w:t>
      </w:r>
      <w:r>
        <w:t>environmental sustainability</w:t>
      </w:r>
      <w:r w:rsidR="00D25D43">
        <w:t xml:space="preserve">, </w:t>
      </w:r>
      <w:r>
        <w:t>digital transformation</w:t>
      </w:r>
      <w:r w:rsidR="00D25D43">
        <w:t xml:space="preserve">, </w:t>
      </w:r>
      <w:r>
        <w:t>data</w:t>
      </w:r>
      <w:r w:rsidR="00D25D43">
        <w:t xml:space="preserve"> </w:t>
      </w:r>
      <w:r>
        <w:t>protection</w:t>
      </w:r>
      <w:r w:rsidR="00D25D43">
        <w:t xml:space="preserve"> </w:t>
      </w:r>
      <w:r>
        <w:t>and</w:t>
      </w:r>
      <w:r w:rsidR="00D25D43">
        <w:t xml:space="preserve"> </w:t>
      </w:r>
      <w:r>
        <w:t>partnerships. In addition to presenting operational results, these reports reflect our commitment to transparency and good governance. </w:t>
      </w:r>
    </w:p>
    <w:p w14:paraId="16438BA1" w14:textId="77777777" w:rsidR="00A772A0" w:rsidRPr="00A772A0" w:rsidRDefault="00A772A0" w:rsidP="00A772A0">
      <w:pPr>
        <w:jc w:val="both"/>
      </w:pPr>
      <w:r w:rsidRPr="00A772A0">
        <w:t> </w:t>
      </w:r>
    </w:p>
    <w:p w14:paraId="6C23FB1B" w14:textId="38505417" w:rsidR="00567E35" w:rsidRDefault="00567E35" w:rsidP="00A772A0">
      <w:pPr>
        <w:jc w:val="both"/>
        <w:rPr>
          <w:b/>
          <w:bCs/>
        </w:rPr>
      </w:pPr>
    </w:p>
    <w:p w14:paraId="6AD731FB" w14:textId="516F2EDD" w:rsidR="00401C2F" w:rsidRPr="00401C2F" w:rsidRDefault="003713F6" w:rsidP="005E5D77">
      <w:pPr>
        <w:spacing w:after="120"/>
        <w:textAlignment w:val="baseline"/>
        <w:rPr>
          <w:b/>
          <w:bCs/>
        </w:rPr>
      </w:pPr>
      <w:r w:rsidRPr="0F73CF12">
        <w:rPr>
          <w:b/>
          <w:bCs/>
        </w:rPr>
        <w:t>Further information</w:t>
      </w:r>
      <w:r>
        <w:br/>
      </w:r>
    </w:p>
    <w:p w14:paraId="45738514" w14:textId="6653F8A2" w:rsidR="00122102" w:rsidRDefault="00122102" w:rsidP="0F73CF12">
      <w:pPr>
        <w:pStyle w:val="paragraph"/>
        <w:numPr>
          <w:ilvl w:val="0"/>
          <w:numId w:val="5"/>
        </w:numPr>
        <w:spacing w:before="0" w:beforeAutospacing="0" w:after="0" w:afterAutospacing="0"/>
        <w:jc w:val="both"/>
        <w:textAlignment w:val="baseline"/>
        <w:rPr>
          <w:rFonts w:ascii="Arial" w:hAnsi="Arial" w:cs="Arial"/>
        </w:rPr>
      </w:pPr>
      <w:hyperlink r:id="rId12" w:history="1">
        <w:r w:rsidRPr="00122102">
          <w:rPr>
            <w:rStyle w:val="Hyperlink"/>
            <w:rFonts w:ascii="Arial" w:hAnsi="Arial" w:cs="Arial"/>
          </w:rPr>
          <w:t>Annual Review 2025</w:t>
        </w:r>
      </w:hyperlink>
    </w:p>
    <w:p w14:paraId="5FEDB269" w14:textId="1F49A370" w:rsidR="00122102" w:rsidRDefault="00122102" w:rsidP="0F73CF12">
      <w:pPr>
        <w:pStyle w:val="paragraph"/>
        <w:numPr>
          <w:ilvl w:val="0"/>
          <w:numId w:val="5"/>
        </w:numPr>
        <w:spacing w:before="0" w:beforeAutospacing="0" w:after="0" w:afterAutospacing="0"/>
        <w:jc w:val="both"/>
        <w:textAlignment w:val="baseline"/>
        <w:rPr>
          <w:rFonts w:ascii="Arial" w:hAnsi="Arial" w:cs="Arial"/>
        </w:rPr>
      </w:pPr>
      <w:hyperlink r:id="rId13" w:history="1">
        <w:r w:rsidRPr="00122102">
          <w:rPr>
            <w:rStyle w:val="Hyperlink"/>
            <w:rFonts w:ascii="Arial" w:hAnsi="Arial" w:cs="Arial"/>
          </w:rPr>
          <w:t>Strategic Plan 2028</w:t>
        </w:r>
      </w:hyperlink>
    </w:p>
    <w:p w14:paraId="415C5201" w14:textId="747FBAA8" w:rsidR="00122102" w:rsidRDefault="00122102" w:rsidP="0F73CF12">
      <w:pPr>
        <w:pStyle w:val="paragraph"/>
        <w:numPr>
          <w:ilvl w:val="0"/>
          <w:numId w:val="5"/>
        </w:numPr>
        <w:spacing w:before="0" w:beforeAutospacing="0" w:after="0" w:afterAutospacing="0"/>
        <w:jc w:val="both"/>
        <w:textAlignment w:val="baseline"/>
        <w:rPr>
          <w:rFonts w:ascii="Arial" w:hAnsi="Arial" w:cs="Arial"/>
        </w:rPr>
      </w:pPr>
      <w:hyperlink r:id="rId14" w:history="1">
        <w:r w:rsidRPr="00122102">
          <w:rPr>
            <w:rStyle w:val="Hyperlink"/>
            <w:rFonts w:ascii="Arial" w:hAnsi="Arial" w:cs="Arial"/>
          </w:rPr>
          <w:t>EPO Observatory on Patents and Technology</w:t>
        </w:r>
      </w:hyperlink>
    </w:p>
    <w:p w14:paraId="0DB57D21" w14:textId="10994208" w:rsidR="00DF3514" w:rsidRPr="005E5D77" w:rsidRDefault="00E500CD" w:rsidP="03460735">
      <w:pPr>
        <w:pStyle w:val="paragraph"/>
        <w:numPr>
          <w:ilvl w:val="0"/>
          <w:numId w:val="5"/>
        </w:numPr>
        <w:spacing w:before="0" w:beforeAutospacing="0" w:after="0" w:afterAutospacing="0"/>
        <w:textAlignment w:val="baseline"/>
        <w:rPr>
          <w:rFonts w:ascii="Arial" w:hAnsi="Arial" w:cs="Arial"/>
        </w:rPr>
      </w:pPr>
      <w:hyperlink r:id="rId15" w:tgtFrame="_blank" w:history="1">
        <w:r w:rsidR="1221CDFF" w:rsidRPr="005E5D77">
          <w:rPr>
            <w:rStyle w:val="Hyperlink"/>
            <w:rFonts w:ascii="Arial" w:hAnsi="Arial" w:cs="Arial"/>
          </w:rPr>
          <w:t>EPO Technology Dashboard</w:t>
        </w:r>
        <w:r w:rsidR="309F57B4" w:rsidRPr="005E5D77">
          <w:rPr>
            <w:rStyle w:val="Hyperlink"/>
            <w:rFonts w:ascii="Arial" w:hAnsi="Arial" w:cs="Arial"/>
          </w:rPr>
          <w:t xml:space="preserve"> 2025</w:t>
        </w:r>
      </w:hyperlink>
      <w:r w:rsidR="1221CDFF" w:rsidRPr="005E5D77">
        <w:rPr>
          <w:rStyle w:val="normaltextrun"/>
          <w:rFonts w:ascii="Arial" w:hAnsi="Arial" w:cs="Arial"/>
        </w:rPr>
        <w:t>, published on 24 March 2026</w:t>
      </w:r>
      <w:r w:rsidR="1221CDFF" w:rsidRPr="005E5D77">
        <w:rPr>
          <w:rStyle w:val="eop"/>
          <w:rFonts w:ascii="Arial" w:hAnsi="Arial" w:cs="Arial"/>
        </w:rPr>
        <w:t> </w:t>
      </w:r>
    </w:p>
    <w:p w14:paraId="407EAE55" w14:textId="77777777" w:rsidR="00DF3514" w:rsidRPr="001C76AE" w:rsidRDefault="00DF3514" w:rsidP="0F73CF12">
      <w:pPr>
        <w:pStyle w:val="ListParagraph"/>
        <w:jc w:val="both"/>
      </w:pPr>
    </w:p>
    <w:p w14:paraId="5BCB76BF" w14:textId="08D69C95" w:rsidR="0FD3D9CB" w:rsidRDefault="0FD3D9CB" w:rsidP="0FD3D9CB">
      <w:pPr>
        <w:jc w:val="both"/>
        <w:rPr>
          <w:sz w:val="20"/>
          <w:szCs w:val="20"/>
        </w:rPr>
      </w:pPr>
    </w:p>
    <w:p w14:paraId="0000004A" w14:textId="7622748E" w:rsidR="009229E6" w:rsidRPr="005E5D77" w:rsidRDefault="1BC90FDD" w:rsidP="0FD3D9CB">
      <w:pPr>
        <w:rPr>
          <w:b/>
          <w:bCs/>
          <w:sz w:val="20"/>
          <w:szCs w:val="20"/>
        </w:rPr>
      </w:pPr>
      <w:r w:rsidRPr="005E5D77">
        <w:rPr>
          <w:b/>
          <w:bCs/>
          <w:sz w:val="20"/>
          <w:szCs w:val="20"/>
        </w:rPr>
        <w:t>Media contacts European Patent Office</w:t>
      </w:r>
    </w:p>
    <w:p w14:paraId="0D20EFC7" w14:textId="5A26B283" w:rsidR="6FEC057E" w:rsidRPr="005E5D77" w:rsidRDefault="6FEC057E" w:rsidP="0FD3D9CB">
      <w:pPr>
        <w:rPr>
          <w:b/>
          <w:bCs/>
          <w:sz w:val="20"/>
          <w:szCs w:val="20"/>
        </w:rPr>
      </w:pPr>
    </w:p>
    <w:p w14:paraId="0000004C" w14:textId="57718F6D" w:rsidR="009229E6" w:rsidRPr="001C76AE" w:rsidRDefault="007E0294" w:rsidP="0FD3D9CB">
      <w:pPr>
        <w:rPr>
          <w:sz w:val="20"/>
          <w:szCs w:val="20"/>
          <w:lang w:val="it-IT"/>
        </w:rPr>
      </w:pPr>
      <w:r w:rsidRPr="001C76AE">
        <w:rPr>
          <w:b/>
          <w:bCs/>
          <w:sz w:val="20"/>
          <w:szCs w:val="20"/>
          <w:lang w:val="it-IT"/>
        </w:rPr>
        <w:t>Roberta Romano-Goetsch</w:t>
      </w:r>
      <w:r w:rsidR="1BC90FDD" w:rsidRPr="001C76AE">
        <w:rPr>
          <w:sz w:val="20"/>
          <w:szCs w:val="20"/>
          <w:lang w:val="it-IT"/>
        </w:rPr>
        <w:t xml:space="preserve"> </w:t>
      </w:r>
      <w:r w:rsidR="1BC90FDD" w:rsidRPr="001C76AE">
        <w:rPr>
          <w:lang w:val="it-IT"/>
        </w:rPr>
        <w:br/>
      </w:r>
      <w:r w:rsidR="1BC90FDD" w:rsidRPr="001C76AE">
        <w:rPr>
          <w:sz w:val="20"/>
          <w:szCs w:val="20"/>
          <w:lang w:val="it-IT"/>
        </w:rPr>
        <w:t>EPO spokesperson</w:t>
      </w:r>
    </w:p>
    <w:p w14:paraId="289D5685" w14:textId="545B98FF" w:rsidR="6FEC057E" w:rsidRPr="001C76AE" w:rsidRDefault="6FEC057E" w:rsidP="0FD3D9CB">
      <w:pPr>
        <w:tabs>
          <w:tab w:val="left" w:pos="6864"/>
        </w:tabs>
        <w:rPr>
          <w:b/>
          <w:bCs/>
          <w:sz w:val="20"/>
          <w:szCs w:val="20"/>
          <w:lang w:val="it-IT"/>
        </w:rPr>
      </w:pPr>
    </w:p>
    <w:p w14:paraId="647DF17F" w14:textId="7DA28045" w:rsidR="001D3F69" w:rsidRPr="00777322" w:rsidRDefault="1BC90FDD" w:rsidP="0FD3D9CB">
      <w:pPr>
        <w:tabs>
          <w:tab w:val="left" w:pos="6864"/>
        </w:tabs>
        <w:rPr>
          <w:b/>
          <w:bCs/>
          <w:sz w:val="20"/>
          <w:szCs w:val="20"/>
        </w:rPr>
      </w:pPr>
      <w:r w:rsidRPr="0FD3D9CB">
        <w:rPr>
          <w:b/>
          <w:bCs/>
          <w:sz w:val="20"/>
          <w:szCs w:val="20"/>
        </w:rPr>
        <w:t>EPO press desk</w:t>
      </w:r>
    </w:p>
    <w:p w14:paraId="09EB056D" w14:textId="77777777" w:rsidR="001E6AFC" w:rsidRPr="00777322" w:rsidRDefault="001D3F69" w:rsidP="0FD3D9CB">
      <w:pPr>
        <w:rPr>
          <w:sz w:val="20"/>
          <w:szCs w:val="20"/>
        </w:rPr>
      </w:pPr>
      <w:hyperlink r:id="rId16">
        <w:r w:rsidRPr="0FD3D9CB">
          <w:rPr>
            <w:rStyle w:val="Hyperlink"/>
            <w:sz w:val="20"/>
            <w:szCs w:val="20"/>
          </w:rPr>
          <w:t>press@epo.org</w:t>
        </w:r>
      </w:hyperlink>
      <w:r w:rsidRPr="0FD3D9CB">
        <w:rPr>
          <w:sz w:val="20"/>
          <w:szCs w:val="20"/>
        </w:rPr>
        <w:t xml:space="preserve"> </w:t>
      </w:r>
      <w:r w:rsidR="00CE71FB">
        <w:br/>
      </w:r>
      <w:r w:rsidR="00743D6C" w:rsidRPr="0FD3D9CB">
        <w:rPr>
          <w:sz w:val="20"/>
          <w:szCs w:val="20"/>
        </w:rPr>
        <w:t>Tel.: +49 89 2399</w:t>
      </w:r>
      <w:r w:rsidR="00241860" w:rsidRPr="0FD3D9CB">
        <w:rPr>
          <w:sz w:val="20"/>
          <w:szCs w:val="20"/>
        </w:rPr>
        <w:t>-</w:t>
      </w:r>
      <w:r w:rsidR="00743D6C" w:rsidRPr="0FD3D9CB">
        <w:rPr>
          <w:sz w:val="20"/>
          <w:szCs w:val="20"/>
        </w:rPr>
        <w:t>1833</w:t>
      </w:r>
    </w:p>
    <w:p w14:paraId="3FD8125E" w14:textId="77777777" w:rsidR="009D4569" w:rsidRPr="00777322" w:rsidRDefault="001E6AFC" w:rsidP="0FD3D9CB">
      <w:pPr>
        <w:rPr>
          <w:sz w:val="20"/>
          <w:szCs w:val="20"/>
        </w:rPr>
      </w:pPr>
      <w:r w:rsidRPr="0FD3D9CB">
        <w:rPr>
          <w:sz w:val="20"/>
          <w:szCs w:val="20"/>
        </w:rPr>
        <w:t xml:space="preserve">Mobile: +49 151 5440 3997 </w:t>
      </w:r>
    </w:p>
    <w:p w14:paraId="00000052" w14:textId="4F746874" w:rsidR="009229E6" w:rsidRPr="00777322" w:rsidRDefault="00743D6C" w:rsidP="0FD3D9CB">
      <w:pPr>
        <w:rPr>
          <w:b/>
          <w:bCs/>
          <w:color w:val="000000"/>
          <w:sz w:val="20"/>
          <w:szCs w:val="20"/>
        </w:rPr>
      </w:pPr>
      <w:r>
        <w:br/>
      </w:r>
      <w:r w:rsidRPr="0FD3D9CB">
        <w:rPr>
          <w:b/>
          <w:bCs/>
          <w:color w:val="000000" w:themeColor="text1"/>
          <w:sz w:val="20"/>
          <w:szCs w:val="20"/>
        </w:rPr>
        <w:t>About the EPO</w:t>
      </w:r>
    </w:p>
    <w:p w14:paraId="00000053" w14:textId="7A90DDEC" w:rsidR="009229E6" w:rsidRPr="00777322" w:rsidRDefault="7B61B784" w:rsidP="0F73CF12">
      <w:pPr>
        <w:pBdr>
          <w:top w:val="nil"/>
          <w:left w:val="nil"/>
          <w:bottom w:val="nil"/>
          <w:right w:val="nil"/>
          <w:between w:val="nil"/>
        </w:pBdr>
        <w:shd w:val="clear" w:color="auto" w:fill="FFFFFF" w:themeFill="background1"/>
        <w:jc w:val="both"/>
        <w:rPr>
          <w:color w:val="000000"/>
          <w:sz w:val="20"/>
          <w:szCs w:val="20"/>
        </w:rPr>
      </w:pPr>
      <w:r w:rsidRPr="0F73CF12">
        <w:rPr>
          <w:color w:val="000000" w:themeColor="text1"/>
          <w:sz w:val="20"/>
          <w:szCs w:val="20"/>
        </w:rPr>
        <w:t>With 6 300 staff</w:t>
      </w:r>
      <w:sdt>
        <w:sdtPr>
          <w:rPr>
            <w:sz w:val="20"/>
            <w:szCs w:val="20"/>
          </w:rPr>
          <w:tag w:val="goog_rdk_47"/>
          <w:id w:val="6425329"/>
        </w:sdtPr>
        <w:sdtEndPr/>
        <w:sdtContent>
          <w:r w:rsidRPr="0F73CF12">
            <w:rPr>
              <w:color w:val="000000" w:themeColor="text1"/>
              <w:sz w:val="20"/>
              <w:szCs w:val="20"/>
            </w:rPr>
            <w:t xml:space="preserve"> members</w:t>
          </w:r>
        </w:sdtContent>
      </w:sdt>
      <w:r w:rsidRPr="0F73CF12">
        <w:rPr>
          <w:color w:val="000000" w:themeColor="text1"/>
          <w:sz w:val="20"/>
          <w:szCs w:val="20"/>
        </w:rPr>
        <w:t xml:space="preserve">, the </w:t>
      </w:r>
      <w:hyperlink r:id="rId17">
        <w:r w:rsidRPr="0F73CF12">
          <w:rPr>
            <w:rStyle w:val="Hyperlink"/>
            <w:sz w:val="20"/>
            <w:szCs w:val="20"/>
          </w:rPr>
          <w:t>European Patent Office (EPO)</w:t>
        </w:r>
      </w:hyperlink>
      <w:r w:rsidRPr="0F73CF12">
        <w:rPr>
          <w:color w:val="000000" w:themeColor="text1"/>
          <w:sz w:val="20"/>
          <w:szCs w:val="20"/>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w:t>
      </w:r>
      <w:r w:rsidR="5ECCFD69" w:rsidRPr="0F73CF12">
        <w:rPr>
          <w:color w:val="000000" w:themeColor="text1"/>
          <w:sz w:val="20"/>
          <w:szCs w:val="20"/>
        </w:rPr>
        <w:t>6</w:t>
      </w:r>
      <w:r w:rsidRPr="0F73CF12">
        <w:rPr>
          <w:color w:val="000000" w:themeColor="text1"/>
          <w:sz w:val="20"/>
          <w:szCs w:val="20"/>
        </w:rPr>
        <w:t xml:space="preserve"> countries, covering a market of </w:t>
      </w:r>
      <w:r w:rsidR="17D05621" w:rsidRPr="0F73CF12">
        <w:rPr>
          <w:color w:val="000000" w:themeColor="text1"/>
          <w:sz w:val="20"/>
          <w:szCs w:val="20"/>
        </w:rPr>
        <w:t xml:space="preserve">more than </w:t>
      </w:r>
      <w:r w:rsidRPr="0F73CF12">
        <w:rPr>
          <w:color w:val="000000" w:themeColor="text1"/>
          <w:sz w:val="20"/>
          <w:szCs w:val="20"/>
        </w:rPr>
        <w:t>7</w:t>
      </w:r>
      <w:r w:rsidR="6B9CB9D6" w:rsidRPr="0F73CF12">
        <w:rPr>
          <w:color w:val="000000" w:themeColor="text1"/>
          <w:sz w:val="20"/>
          <w:szCs w:val="20"/>
        </w:rPr>
        <w:t>15</w:t>
      </w:r>
      <w:r w:rsidRPr="0F73CF12">
        <w:rPr>
          <w:color w:val="000000" w:themeColor="text1"/>
          <w:sz w:val="20"/>
          <w:szCs w:val="20"/>
        </w:rPr>
        <w:t xml:space="preserve"> million people. The EPO is also the world's leading authority in patent information and patent searching. </w:t>
      </w:r>
    </w:p>
    <w:bookmarkEnd w:id="2"/>
    <w:p w14:paraId="449CB5DE" w14:textId="1DF70D6C" w:rsidR="4A6A5C3D" w:rsidRDefault="4A6A5C3D" w:rsidP="0FD3D9CB">
      <w:pPr>
        <w:pBdr>
          <w:top w:val="nil"/>
          <w:left w:val="nil"/>
          <w:bottom w:val="nil"/>
          <w:right w:val="nil"/>
          <w:between w:val="nil"/>
        </w:pBdr>
        <w:shd w:val="clear" w:color="auto" w:fill="FFFFFF" w:themeFill="background1"/>
        <w:jc w:val="both"/>
        <w:rPr>
          <w:color w:val="000000" w:themeColor="text1"/>
          <w:sz w:val="20"/>
          <w:szCs w:val="20"/>
        </w:rPr>
      </w:pPr>
    </w:p>
    <w:p w14:paraId="3975BEFD" w14:textId="77777777" w:rsidR="003713F6" w:rsidRDefault="003713F6" w:rsidP="0FD3D9CB">
      <w:pPr>
        <w:pBdr>
          <w:top w:val="nil"/>
          <w:left w:val="nil"/>
          <w:bottom w:val="nil"/>
          <w:right w:val="nil"/>
          <w:between w:val="nil"/>
        </w:pBdr>
        <w:shd w:val="clear" w:color="auto" w:fill="FFFFFF" w:themeFill="background1"/>
        <w:jc w:val="both"/>
        <w:rPr>
          <w:color w:val="000000" w:themeColor="text1"/>
          <w:sz w:val="20"/>
          <w:szCs w:val="20"/>
        </w:rPr>
      </w:pPr>
    </w:p>
    <w:p w14:paraId="58234C0C" w14:textId="5E46C2EA" w:rsidR="4A6A5C3D" w:rsidRDefault="4A6A5C3D" w:rsidP="0FD3D9CB">
      <w:pPr>
        <w:pBdr>
          <w:top w:val="nil"/>
          <w:left w:val="nil"/>
          <w:bottom w:val="nil"/>
          <w:right w:val="nil"/>
          <w:between w:val="nil"/>
        </w:pBdr>
        <w:shd w:val="clear" w:color="auto" w:fill="FFFFFF" w:themeFill="background1"/>
        <w:jc w:val="both"/>
        <w:rPr>
          <w:color w:val="000000" w:themeColor="text1"/>
          <w:sz w:val="20"/>
          <w:szCs w:val="20"/>
        </w:rPr>
      </w:pPr>
    </w:p>
    <w:sectPr w:rsidR="4A6A5C3D">
      <w:headerReference w:type="defaul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234A" w14:textId="77777777" w:rsidR="006E66E3" w:rsidRDefault="006E66E3" w:rsidP="00FB113F">
      <w:r>
        <w:separator/>
      </w:r>
    </w:p>
  </w:endnote>
  <w:endnote w:type="continuationSeparator" w:id="0">
    <w:p w14:paraId="04A98F17" w14:textId="77777777" w:rsidR="006E66E3" w:rsidRDefault="006E66E3" w:rsidP="00FB113F">
      <w:r>
        <w:continuationSeparator/>
      </w:r>
    </w:p>
  </w:endnote>
  <w:endnote w:type="continuationNotice" w:id="1">
    <w:p w14:paraId="60462D94" w14:textId="77777777" w:rsidR="006E66E3" w:rsidRDefault="006E6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BFA4" w14:textId="77777777" w:rsidR="006E66E3" w:rsidRDefault="006E66E3" w:rsidP="00FB113F">
      <w:r>
        <w:separator/>
      </w:r>
    </w:p>
  </w:footnote>
  <w:footnote w:type="continuationSeparator" w:id="0">
    <w:p w14:paraId="4522D98C" w14:textId="77777777" w:rsidR="006E66E3" w:rsidRDefault="006E66E3" w:rsidP="00FB113F">
      <w:r>
        <w:continuationSeparator/>
      </w:r>
    </w:p>
  </w:footnote>
  <w:footnote w:type="continuationNotice" w:id="1">
    <w:p w14:paraId="656F8A37" w14:textId="77777777" w:rsidR="006E66E3" w:rsidRDefault="006E66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FD3D9CB" w14:paraId="46BF2607" w14:textId="77777777" w:rsidTr="0FD3D9CB">
      <w:trPr>
        <w:trHeight w:val="300"/>
      </w:trPr>
      <w:tc>
        <w:tcPr>
          <w:tcW w:w="3005" w:type="dxa"/>
        </w:tcPr>
        <w:p w14:paraId="0D00976E" w14:textId="69B48097" w:rsidR="0FD3D9CB" w:rsidRDefault="0FD3D9CB" w:rsidP="0FD3D9CB">
          <w:pPr>
            <w:ind w:left="-115"/>
            <w:rPr>
              <w:b/>
              <w:bCs/>
              <w:color w:val="FF0000"/>
              <w:sz w:val="32"/>
              <w:szCs w:val="32"/>
            </w:rPr>
          </w:pPr>
          <w:r>
            <w:rPr>
              <w:noProof/>
            </w:rPr>
            <w:drawing>
              <wp:inline distT="0" distB="0" distL="0" distR="0" wp14:anchorId="2DC58459" wp14:editId="36292EF9">
                <wp:extent cx="1494790" cy="750570"/>
                <wp:effectExtent l="0" t="0" r="0" b="0"/>
                <wp:docPr id="1422047036" name="Picture 14" descr="Logo European Patent Off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1494790" cy="750570"/>
                        </a:xfrm>
                        <a:prstGeom prst="rect">
                          <a:avLst/>
                        </a:prstGeom>
                        <a:ln/>
                      </pic:spPr>
                    </pic:pic>
                  </a:graphicData>
                </a:graphic>
              </wp:inline>
            </w:drawing>
          </w:r>
        </w:p>
      </w:tc>
      <w:tc>
        <w:tcPr>
          <w:tcW w:w="3005" w:type="dxa"/>
        </w:tcPr>
        <w:p w14:paraId="7DE87BED" w14:textId="5DAFF1C4" w:rsidR="0FD3D9CB" w:rsidRDefault="0FD3D9CB" w:rsidP="0FD3D9CB">
          <w:pPr>
            <w:pStyle w:val="Header"/>
            <w:jc w:val="center"/>
          </w:pPr>
        </w:p>
      </w:tc>
      <w:tc>
        <w:tcPr>
          <w:tcW w:w="3005" w:type="dxa"/>
        </w:tcPr>
        <w:p w14:paraId="5AE91AAF" w14:textId="425DFE90" w:rsidR="0FD3D9CB" w:rsidRDefault="0FD3D9CB" w:rsidP="0FD3D9CB">
          <w:pPr>
            <w:pStyle w:val="Header"/>
            <w:ind w:right="-115"/>
            <w:jc w:val="right"/>
          </w:pPr>
        </w:p>
      </w:tc>
    </w:tr>
  </w:tbl>
  <w:p w14:paraId="1E02D89B" w14:textId="4CF52488" w:rsidR="0FD3D9CB" w:rsidRDefault="0FD3D9CB" w:rsidP="0FD3D9CB">
    <w:pPr>
      <w:pStyle w:val="Header"/>
    </w:pPr>
  </w:p>
</w:hdr>
</file>

<file path=word/intelligence2.xml><?xml version="1.0" encoding="utf-8"?>
<int2:intelligence xmlns:int2="http://schemas.microsoft.com/office/intelligence/2020/intelligence" xmlns:oel="http://schemas.microsoft.com/office/2019/extlst">
  <int2:observations>
    <int2:textHash int2:hashCode="4EW/5uOzlgX1G0" int2:id="vKWCE9U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C3F"/>
    <w:multiLevelType w:val="multilevel"/>
    <w:tmpl w:val="9294E40C"/>
    <w:lvl w:ilvl="0">
      <w:start w:val="1"/>
      <w:numFmt w:val="decimal"/>
      <w:pStyle w:val="EPOBullet1stleve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B3B6A26"/>
    <w:multiLevelType w:val="multilevel"/>
    <w:tmpl w:val="FB5EF96A"/>
    <w:lvl w:ilvl="0">
      <w:start w:val="1"/>
      <w:numFmt w:val="bullet"/>
      <w:pStyle w:val="EPOHeading1"/>
      <w:lvlText w:val="●"/>
      <w:lvlJc w:val="left"/>
      <w:pPr>
        <w:ind w:left="720" w:hanging="360"/>
      </w:pPr>
      <w:rPr>
        <w:rFonts w:ascii="Noto Sans Symbols" w:eastAsia="Noto Sans Symbols" w:hAnsi="Noto Sans Symbols" w:cs="Noto Sans Symbols"/>
        <w:sz w:val="20"/>
        <w:szCs w:val="20"/>
      </w:rPr>
    </w:lvl>
    <w:lvl w:ilvl="1">
      <w:start w:val="1"/>
      <w:numFmt w:val="bullet"/>
      <w:pStyle w:val="EPOHeading2"/>
      <w:lvlText w:val="o"/>
      <w:lvlJc w:val="left"/>
      <w:pPr>
        <w:ind w:left="1440" w:hanging="360"/>
      </w:pPr>
      <w:rPr>
        <w:rFonts w:ascii="Courier New" w:eastAsia="Courier New" w:hAnsi="Courier New" w:cs="Courier New"/>
        <w:sz w:val="20"/>
        <w:szCs w:val="20"/>
      </w:rPr>
    </w:lvl>
    <w:lvl w:ilvl="2">
      <w:start w:val="1"/>
      <w:numFmt w:val="bullet"/>
      <w:pStyle w:val="EPOHeading3"/>
      <w:lvlText w:val="▪"/>
      <w:lvlJc w:val="left"/>
      <w:pPr>
        <w:ind w:left="2160" w:hanging="360"/>
      </w:pPr>
      <w:rPr>
        <w:rFonts w:ascii="Noto Sans Symbols" w:eastAsia="Noto Sans Symbols" w:hAnsi="Noto Sans Symbols" w:cs="Noto Sans Symbols"/>
        <w:sz w:val="20"/>
        <w:szCs w:val="20"/>
      </w:rPr>
    </w:lvl>
    <w:lvl w:ilvl="3">
      <w:start w:val="1"/>
      <w:numFmt w:val="bullet"/>
      <w:pStyle w:val="EPOHeading4"/>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D34BAF"/>
    <w:multiLevelType w:val="multilevel"/>
    <w:tmpl w:val="6B2E61A4"/>
    <w:lvl w:ilvl="0">
      <w:start w:val="1"/>
      <w:numFmt w:val="bullet"/>
      <w:pStyle w:val="EPOAnne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5B2CB7"/>
    <w:multiLevelType w:val="hybridMultilevel"/>
    <w:tmpl w:val="65DE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225809">
    <w:abstractNumId w:val="2"/>
  </w:num>
  <w:num w:numId="2" w16cid:durableId="848561889">
    <w:abstractNumId w:val="1"/>
  </w:num>
  <w:num w:numId="3" w16cid:durableId="1672638925">
    <w:abstractNumId w:val="0"/>
  </w:num>
  <w:num w:numId="4" w16cid:durableId="917590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54134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E6"/>
    <w:rsid w:val="00003720"/>
    <w:rsid w:val="00003AA7"/>
    <w:rsid w:val="00003FF8"/>
    <w:rsid w:val="000127CF"/>
    <w:rsid w:val="00012A38"/>
    <w:rsid w:val="00012CE6"/>
    <w:rsid w:val="00013210"/>
    <w:rsid w:val="00017044"/>
    <w:rsid w:val="00020CA9"/>
    <w:rsid w:val="00022D2E"/>
    <w:rsid w:val="00025E63"/>
    <w:rsid w:val="00026365"/>
    <w:rsid w:val="000301FB"/>
    <w:rsid w:val="00030B35"/>
    <w:rsid w:val="0003132E"/>
    <w:rsid w:val="0003205F"/>
    <w:rsid w:val="00032781"/>
    <w:rsid w:val="000347C1"/>
    <w:rsid w:val="00034BFE"/>
    <w:rsid w:val="000355F5"/>
    <w:rsid w:val="0003623C"/>
    <w:rsid w:val="00036DF3"/>
    <w:rsid w:val="000414D3"/>
    <w:rsid w:val="00042EE4"/>
    <w:rsid w:val="00043017"/>
    <w:rsid w:val="00043136"/>
    <w:rsid w:val="00050E75"/>
    <w:rsid w:val="00054F83"/>
    <w:rsid w:val="00055BB5"/>
    <w:rsid w:val="00055D05"/>
    <w:rsid w:val="00055E2A"/>
    <w:rsid w:val="000602BD"/>
    <w:rsid w:val="00061072"/>
    <w:rsid w:val="00061210"/>
    <w:rsid w:val="00061987"/>
    <w:rsid w:val="00061A17"/>
    <w:rsid w:val="00062893"/>
    <w:rsid w:val="00063941"/>
    <w:rsid w:val="00064571"/>
    <w:rsid w:val="00064A57"/>
    <w:rsid w:val="00067057"/>
    <w:rsid w:val="00067D1C"/>
    <w:rsid w:val="00071202"/>
    <w:rsid w:val="00072316"/>
    <w:rsid w:val="00072CAB"/>
    <w:rsid w:val="00075C69"/>
    <w:rsid w:val="00075FEE"/>
    <w:rsid w:val="00077631"/>
    <w:rsid w:val="0008037B"/>
    <w:rsid w:val="00086741"/>
    <w:rsid w:val="00087CF2"/>
    <w:rsid w:val="00093A9E"/>
    <w:rsid w:val="00093F2B"/>
    <w:rsid w:val="000952AE"/>
    <w:rsid w:val="00095C5A"/>
    <w:rsid w:val="00096435"/>
    <w:rsid w:val="000965F2"/>
    <w:rsid w:val="00096632"/>
    <w:rsid w:val="00096C4A"/>
    <w:rsid w:val="000970DE"/>
    <w:rsid w:val="000A19CB"/>
    <w:rsid w:val="000A1A61"/>
    <w:rsid w:val="000A4DD2"/>
    <w:rsid w:val="000A5AF8"/>
    <w:rsid w:val="000B05B1"/>
    <w:rsid w:val="000B0754"/>
    <w:rsid w:val="000B17C8"/>
    <w:rsid w:val="000B577D"/>
    <w:rsid w:val="000C1A02"/>
    <w:rsid w:val="000C2AE0"/>
    <w:rsid w:val="000C3624"/>
    <w:rsid w:val="000C531D"/>
    <w:rsid w:val="000D07A1"/>
    <w:rsid w:val="000D1277"/>
    <w:rsid w:val="000D23F1"/>
    <w:rsid w:val="000D35E4"/>
    <w:rsid w:val="000D456A"/>
    <w:rsid w:val="000D49B1"/>
    <w:rsid w:val="000D51D3"/>
    <w:rsid w:val="000D5693"/>
    <w:rsid w:val="000D69C5"/>
    <w:rsid w:val="000E381F"/>
    <w:rsid w:val="000E53C9"/>
    <w:rsid w:val="000E721C"/>
    <w:rsid w:val="000E9F7A"/>
    <w:rsid w:val="000F187D"/>
    <w:rsid w:val="000F41B1"/>
    <w:rsid w:val="000F6458"/>
    <w:rsid w:val="000F6464"/>
    <w:rsid w:val="000F67C4"/>
    <w:rsid w:val="000F6F1B"/>
    <w:rsid w:val="000F7018"/>
    <w:rsid w:val="000F7441"/>
    <w:rsid w:val="0010315D"/>
    <w:rsid w:val="0010373F"/>
    <w:rsid w:val="0010693E"/>
    <w:rsid w:val="00110546"/>
    <w:rsid w:val="00115D8F"/>
    <w:rsid w:val="00116512"/>
    <w:rsid w:val="001167F1"/>
    <w:rsid w:val="001179F7"/>
    <w:rsid w:val="00122102"/>
    <w:rsid w:val="00124CBB"/>
    <w:rsid w:val="001268C0"/>
    <w:rsid w:val="001321AD"/>
    <w:rsid w:val="0013234C"/>
    <w:rsid w:val="00133DD1"/>
    <w:rsid w:val="00134ACB"/>
    <w:rsid w:val="00134B34"/>
    <w:rsid w:val="00134C1A"/>
    <w:rsid w:val="001352C6"/>
    <w:rsid w:val="00135FD4"/>
    <w:rsid w:val="00140AB6"/>
    <w:rsid w:val="00141227"/>
    <w:rsid w:val="00142214"/>
    <w:rsid w:val="00146A54"/>
    <w:rsid w:val="001472BD"/>
    <w:rsid w:val="001475E9"/>
    <w:rsid w:val="00147E79"/>
    <w:rsid w:val="00150CEB"/>
    <w:rsid w:val="00152076"/>
    <w:rsid w:val="00152B9B"/>
    <w:rsid w:val="00153979"/>
    <w:rsid w:val="0015449C"/>
    <w:rsid w:val="001547FB"/>
    <w:rsid w:val="00157626"/>
    <w:rsid w:val="00157E44"/>
    <w:rsid w:val="001600B8"/>
    <w:rsid w:val="001600FD"/>
    <w:rsid w:val="001627F3"/>
    <w:rsid w:val="00163957"/>
    <w:rsid w:val="001639CF"/>
    <w:rsid w:val="00163CA8"/>
    <w:rsid w:val="001659CC"/>
    <w:rsid w:val="0016606E"/>
    <w:rsid w:val="00170D3C"/>
    <w:rsid w:val="00173C78"/>
    <w:rsid w:val="00176EBA"/>
    <w:rsid w:val="00177EA6"/>
    <w:rsid w:val="00180710"/>
    <w:rsid w:val="0018072C"/>
    <w:rsid w:val="00180752"/>
    <w:rsid w:val="00181B89"/>
    <w:rsid w:val="00184B9B"/>
    <w:rsid w:val="0018502D"/>
    <w:rsid w:val="0018D25F"/>
    <w:rsid w:val="001901E5"/>
    <w:rsid w:val="00194198"/>
    <w:rsid w:val="001943CB"/>
    <w:rsid w:val="00195BE3"/>
    <w:rsid w:val="00196BF9"/>
    <w:rsid w:val="0019797D"/>
    <w:rsid w:val="001A0E77"/>
    <w:rsid w:val="001A1A4A"/>
    <w:rsid w:val="001A1F1F"/>
    <w:rsid w:val="001A2D8D"/>
    <w:rsid w:val="001A3119"/>
    <w:rsid w:val="001A4211"/>
    <w:rsid w:val="001A444F"/>
    <w:rsid w:val="001A5A00"/>
    <w:rsid w:val="001B0A5E"/>
    <w:rsid w:val="001B2820"/>
    <w:rsid w:val="001B3161"/>
    <w:rsid w:val="001B34CC"/>
    <w:rsid w:val="001B41C5"/>
    <w:rsid w:val="001B673C"/>
    <w:rsid w:val="001B7BDC"/>
    <w:rsid w:val="001C0DBD"/>
    <w:rsid w:val="001C6289"/>
    <w:rsid w:val="001C655D"/>
    <w:rsid w:val="001C76AE"/>
    <w:rsid w:val="001C7BBA"/>
    <w:rsid w:val="001D045D"/>
    <w:rsid w:val="001D0E59"/>
    <w:rsid w:val="001D160A"/>
    <w:rsid w:val="001D3ED4"/>
    <w:rsid w:val="001D3F69"/>
    <w:rsid w:val="001D3FBF"/>
    <w:rsid w:val="001D4717"/>
    <w:rsid w:val="001D5C3D"/>
    <w:rsid w:val="001D620D"/>
    <w:rsid w:val="001D6D99"/>
    <w:rsid w:val="001E25FD"/>
    <w:rsid w:val="001E2ADD"/>
    <w:rsid w:val="001E50B4"/>
    <w:rsid w:val="001E5EC1"/>
    <w:rsid w:val="001E6AFC"/>
    <w:rsid w:val="001F1772"/>
    <w:rsid w:val="001F1A97"/>
    <w:rsid w:val="001F1F68"/>
    <w:rsid w:val="001F678C"/>
    <w:rsid w:val="002006C1"/>
    <w:rsid w:val="002010D8"/>
    <w:rsid w:val="0020184E"/>
    <w:rsid w:val="002031A7"/>
    <w:rsid w:val="00205BA9"/>
    <w:rsid w:val="00207BE6"/>
    <w:rsid w:val="00210AAE"/>
    <w:rsid w:val="002111EF"/>
    <w:rsid w:val="0021158E"/>
    <w:rsid w:val="00211F6C"/>
    <w:rsid w:val="00214700"/>
    <w:rsid w:val="00220050"/>
    <w:rsid w:val="002212E6"/>
    <w:rsid w:val="00221320"/>
    <w:rsid w:val="0022214D"/>
    <w:rsid w:val="0022298F"/>
    <w:rsid w:val="00225D2A"/>
    <w:rsid w:val="00225E67"/>
    <w:rsid w:val="00226BF6"/>
    <w:rsid w:val="002270A6"/>
    <w:rsid w:val="00233AAC"/>
    <w:rsid w:val="00233CC8"/>
    <w:rsid w:val="00233EFF"/>
    <w:rsid w:val="00234862"/>
    <w:rsid w:val="00235B6C"/>
    <w:rsid w:val="00241860"/>
    <w:rsid w:val="0024478E"/>
    <w:rsid w:val="00251413"/>
    <w:rsid w:val="00253628"/>
    <w:rsid w:val="00255F5C"/>
    <w:rsid w:val="00264594"/>
    <w:rsid w:val="00264881"/>
    <w:rsid w:val="00266259"/>
    <w:rsid w:val="00270C58"/>
    <w:rsid w:val="0027148A"/>
    <w:rsid w:val="00272D18"/>
    <w:rsid w:val="00272DF4"/>
    <w:rsid w:val="00273841"/>
    <w:rsid w:val="00274471"/>
    <w:rsid w:val="00277963"/>
    <w:rsid w:val="0028099E"/>
    <w:rsid w:val="002855BC"/>
    <w:rsid w:val="00286EC4"/>
    <w:rsid w:val="002927D1"/>
    <w:rsid w:val="00293D17"/>
    <w:rsid w:val="00296E88"/>
    <w:rsid w:val="002A01DE"/>
    <w:rsid w:val="002A078C"/>
    <w:rsid w:val="002A1CCE"/>
    <w:rsid w:val="002A26EF"/>
    <w:rsid w:val="002A2C01"/>
    <w:rsid w:val="002A4F75"/>
    <w:rsid w:val="002A7209"/>
    <w:rsid w:val="002A751F"/>
    <w:rsid w:val="002B0731"/>
    <w:rsid w:val="002B3632"/>
    <w:rsid w:val="002B41FE"/>
    <w:rsid w:val="002B457D"/>
    <w:rsid w:val="002C2D4E"/>
    <w:rsid w:val="002C2D7C"/>
    <w:rsid w:val="002C738F"/>
    <w:rsid w:val="002C7758"/>
    <w:rsid w:val="002C7CD4"/>
    <w:rsid w:val="002C7D83"/>
    <w:rsid w:val="002D050F"/>
    <w:rsid w:val="002D152E"/>
    <w:rsid w:val="002D3C45"/>
    <w:rsid w:val="002D4B78"/>
    <w:rsid w:val="002D555A"/>
    <w:rsid w:val="002D63B3"/>
    <w:rsid w:val="002D7999"/>
    <w:rsid w:val="002E08B7"/>
    <w:rsid w:val="002E12C9"/>
    <w:rsid w:val="002E134C"/>
    <w:rsid w:val="002E1E09"/>
    <w:rsid w:val="002E4B1F"/>
    <w:rsid w:val="002E4FB9"/>
    <w:rsid w:val="002E5F0D"/>
    <w:rsid w:val="002F15FC"/>
    <w:rsid w:val="0030020D"/>
    <w:rsid w:val="003019D8"/>
    <w:rsid w:val="003072A8"/>
    <w:rsid w:val="003103D3"/>
    <w:rsid w:val="00312153"/>
    <w:rsid w:val="00313142"/>
    <w:rsid w:val="0031558E"/>
    <w:rsid w:val="00317399"/>
    <w:rsid w:val="003206B0"/>
    <w:rsid w:val="00320E4F"/>
    <w:rsid w:val="00320FD0"/>
    <w:rsid w:val="00321F1E"/>
    <w:rsid w:val="0033187D"/>
    <w:rsid w:val="0033292F"/>
    <w:rsid w:val="003354DD"/>
    <w:rsid w:val="00337364"/>
    <w:rsid w:val="00340D93"/>
    <w:rsid w:val="00341BB6"/>
    <w:rsid w:val="003467EB"/>
    <w:rsid w:val="0034787E"/>
    <w:rsid w:val="003511E3"/>
    <w:rsid w:val="00352B89"/>
    <w:rsid w:val="00357DAA"/>
    <w:rsid w:val="00361257"/>
    <w:rsid w:val="003614D8"/>
    <w:rsid w:val="00361765"/>
    <w:rsid w:val="00361898"/>
    <w:rsid w:val="00363439"/>
    <w:rsid w:val="00363882"/>
    <w:rsid w:val="003661F2"/>
    <w:rsid w:val="003712E5"/>
    <w:rsid w:val="003713F6"/>
    <w:rsid w:val="0037151E"/>
    <w:rsid w:val="00372033"/>
    <w:rsid w:val="00372266"/>
    <w:rsid w:val="003722C3"/>
    <w:rsid w:val="00373B99"/>
    <w:rsid w:val="00377447"/>
    <w:rsid w:val="00380392"/>
    <w:rsid w:val="0038376B"/>
    <w:rsid w:val="00385332"/>
    <w:rsid w:val="00385F65"/>
    <w:rsid w:val="003975B5"/>
    <w:rsid w:val="003A026F"/>
    <w:rsid w:val="003A0931"/>
    <w:rsid w:val="003A4935"/>
    <w:rsid w:val="003A689C"/>
    <w:rsid w:val="003A68F2"/>
    <w:rsid w:val="003A73D1"/>
    <w:rsid w:val="003B1A1A"/>
    <w:rsid w:val="003B1E91"/>
    <w:rsid w:val="003B41BF"/>
    <w:rsid w:val="003C01CE"/>
    <w:rsid w:val="003C05E7"/>
    <w:rsid w:val="003C18D3"/>
    <w:rsid w:val="003C1C74"/>
    <w:rsid w:val="003C2D30"/>
    <w:rsid w:val="003C3E65"/>
    <w:rsid w:val="003C4BF5"/>
    <w:rsid w:val="003C5AC2"/>
    <w:rsid w:val="003C6D89"/>
    <w:rsid w:val="003C73CB"/>
    <w:rsid w:val="003D03A4"/>
    <w:rsid w:val="003D2047"/>
    <w:rsid w:val="003D24F4"/>
    <w:rsid w:val="003D2A31"/>
    <w:rsid w:val="003D35F3"/>
    <w:rsid w:val="003D43D6"/>
    <w:rsid w:val="003D6148"/>
    <w:rsid w:val="003E0C62"/>
    <w:rsid w:val="003E1FF4"/>
    <w:rsid w:val="003E2832"/>
    <w:rsid w:val="003E41AF"/>
    <w:rsid w:val="003E4557"/>
    <w:rsid w:val="003E534A"/>
    <w:rsid w:val="003E6C0A"/>
    <w:rsid w:val="003E7CED"/>
    <w:rsid w:val="003F1311"/>
    <w:rsid w:val="003F2724"/>
    <w:rsid w:val="003F27E7"/>
    <w:rsid w:val="003F4F03"/>
    <w:rsid w:val="003F56E2"/>
    <w:rsid w:val="003F725F"/>
    <w:rsid w:val="00401C2F"/>
    <w:rsid w:val="00403149"/>
    <w:rsid w:val="00403FBC"/>
    <w:rsid w:val="004045A1"/>
    <w:rsid w:val="00404BC5"/>
    <w:rsid w:val="00406554"/>
    <w:rsid w:val="0041183E"/>
    <w:rsid w:val="00415839"/>
    <w:rsid w:val="00415923"/>
    <w:rsid w:val="004177A4"/>
    <w:rsid w:val="00420C5B"/>
    <w:rsid w:val="00420D98"/>
    <w:rsid w:val="00421257"/>
    <w:rsid w:val="00423AAB"/>
    <w:rsid w:val="004276C6"/>
    <w:rsid w:val="00431DC5"/>
    <w:rsid w:val="004321E5"/>
    <w:rsid w:val="00433CE3"/>
    <w:rsid w:val="0043553D"/>
    <w:rsid w:val="00442A19"/>
    <w:rsid w:val="00442B48"/>
    <w:rsid w:val="00443607"/>
    <w:rsid w:val="0044455F"/>
    <w:rsid w:val="004452AF"/>
    <w:rsid w:val="004456EB"/>
    <w:rsid w:val="00450508"/>
    <w:rsid w:val="00450CEC"/>
    <w:rsid w:val="00454CE9"/>
    <w:rsid w:val="00456611"/>
    <w:rsid w:val="00456D83"/>
    <w:rsid w:val="00456DB2"/>
    <w:rsid w:val="00461781"/>
    <w:rsid w:val="00462027"/>
    <w:rsid w:val="004629AB"/>
    <w:rsid w:val="00464150"/>
    <w:rsid w:val="00464408"/>
    <w:rsid w:val="00466EAD"/>
    <w:rsid w:val="00470571"/>
    <w:rsid w:val="004711D1"/>
    <w:rsid w:val="00471308"/>
    <w:rsid w:val="004717B2"/>
    <w:rsid w:val="00471B13"/>
    <w:rsid w:val="0048328C"/>
    <w:rsid w:val="004838A3"/>
    <w:rsid w:val="00483D7E"/>
    <w:rsid w:val="004850BB"/>
    <w:rsid w:val="004872D8"/>
    <w:rsid w:val="00492E85"/>
    <w:rsid w:val="00494811"/>
    <w:rsid w:val="00494A86"/>
    <w:rsid w:val="004955CE"/>
    <w:rsid w:val="00495CF8"/>
    <w:rsid w:val="004A0726"/>
    <w:rsid w:val="004A1EB3"/>
    <w:rsid w:val="004A2415"/>
    <w:rsid w:val="004A2D97"/>
    <w:rsid w:val="004A3C5C"/>
    <w:rsid w:val="004A3FBD"/>
    <w:rsid w:val="004A4BDD"/>
    <w:rsid w:val="004A616C"/>
    <w:rsid w:val="004B18C9"/>
    <w:rsid w:val="004B22CE"/>
    <w:rsid w:val="004B3D80"/>
    <w:rsid w:val="004B4150"/>
    <w:rsid w:val="004B7313"/>
    <w:rsid w:val="004C16F6"/>
    <w:rsid w:val="004C3490"/>
    <w:rsid w:val="004C36CF"/>
    <w:rsid w:val="004C3D73"/>
    <w:rsid w:val="004C45B4"/>
    <w:rsid w:val="004C48DB"/>
    <w:rsid w:val="004C5394"/>
    <w:rsid w:val="004C5902"/>
    <w:rsid w:val="004C7778"/>
    <w:rsid w:val="004D01F8"/>
    <w:rsid w:val="004D0618"/>
    <w:rsid w:val="004D0DDB"/>
    <w:rsid w:val="004D1876"/>
    <w:rsid w:val="004D36CE"/>
    <w:rsid w:val="004D47FC"/>
    <w:rsid w:val="004D60F7"/>
    <w:rsid w:val="004D69B8"/>
    <w:rsid w:val="004D69E8"/>
    <w:rsid w:val="004E0A6F"/>
    <w:rsid w:val="004E12F4"/>
    <w:rsid w:val="004E1C35"/>
    <w:rsid w:val="004E59BD"/>
    <w:rsid w:val="004E5D2E"/>
    <w:rsid w:val="004E61B1"/>
    <w:rsid w:val="004E6355"/>
    <w:rsid w:val="004E74A5"/>
    <w:rsid w:val="004E74FB"/>
    <w:rsid w:val="004F28DA"/>
    <w:rsid w:val="004F2B43"/>
    <w:rsid w:val="004F633E"/>
    <w:rsid w:val="004F6DD6"/>
    <w:rsid w:val="00502B9B"/>
    <w:rsid w:val="005036C3"/>
    <w:rsid w:val="0050496D"/>
    <w:rsid w:val="005051D4"/>
    <w:rsid w:val="005056C7"/>
    <w:rsid w:val="005136FE"/>
    <w:rsid w:val="005158E4"/>
    <w:rsid w:val="00516DC0"/>
    <w:rsid w:val="0051707D"/>
    <w:rsid w:val="00523102"/>
    <w:rsid w:val="00523A91"/>
    <w:rsid w:val="0052528D"/>
    <w:rsid w:val="005260F9"/>
    <w:rsid w:val="00527727"/>
    <w:rsid w:val="005277FB"/>
    <w:rsid w:val="00530228"/>
    <w:rsid w:val="00530305"/>
    <w:rsid w:val="00532675"/>
    <w:rsid w:val="00535ABB"/>
    <w:rsid w:val="005361CE"/>
    <w:rsid w:val="00536833"/>
    <w:rsid w:val="00537BFC"/>
    <w:rsid w:val="0054367B"/>
    <w:rsid w:val="005437DB"/>
    <w:rsid w:val="00543F12"/>
    <w:rsid w:val="00545E5F"/>
    <w:rsid w:val="00546885"/>
    <w:rsid w:val="0054757B"/>
    <w:rsid w:val="00547ABF"/>
    <w:rsid w:val="00552E1A"/>
    <w:rsid w:val="0055303D"/>
    <w:rsid w:val="0055370D"/>
    <w:rsid w:val="00553AF1"/>
    <w:rsid w:val="00553B29"/>
    <w:rsid w:val="00553D0B"/>
    <w:rsid w:val="00555390"/>
    <w:rsid w:val="00556FBD"/>
    <w:rsid w:val="00557332"/>
    <w:rsid w:val="0055798A"/>
    <w:rsid w:val="00557E91"/>
    <w:rsid w:val="00560C26"/>
    <w:rsid w:val="00563C72"/>
    <w:rsid w:val="00565EF0"/>
    <w:rsid w:val="005661E6"/>
    <w:rsid w:val="00567E35"/>
    <w:rsid w:val="00570887"/>
    <w:rsid w:val="0057706D"/>
    <w:rsid w:val="00581832"/>
    <w:rsid w:val="00582700"/>
    <w:rsid w:val="00584932"/>
    <w:rsid w:val="00584F27"/>
    <w:rsid w:val="00584F89"/>
    <w:rsid w:val="00585901"/>
    <w:rsid w:val="00586218"/>
    <w:rsid w:val="00587D29"/>
    <w:rsid w:val="005937E7"/>
    <w:rsid w:val="00593893"/>
    <w:rsid w:val="00596227"/>
    <w:rsid w:val="00596CA9"/>
    <w:rsid w:val="00596F47"/>
    <w:rsid w:val="0059714D"/>
    <w:rsid w:val="005A1945"/>
    <w:rsid w:val="005A5F16"/>
    <w:rsid w:val="005A7389"/>
    <w:rsid w:val="005B4EE8"/>
    <w:rsid w:val="005B5711"/>
    <w:rsid w:val="005B670E"/>
    <w:rsid w:val="005B6F65"/>
    <w:rsid w:val="005B7280"/>
    <w:rsid w:val="005B7B00"/>
    <w:rsid w:val="005C1513"/>
    <w:rsid w:val="005C61AE"/>
    <w:rsid w:val="005C61CF"/>
    <w:rsid w:val="005C7E5C"/>
    <w:rsid w:val="005D12C0"/>
    <w:rsid w:val="005D4716"/>
    <w:rsid w:val="005D66BF"/>
    <w:rsid w:val="005D6C58"/>
    <w:rsid w:val="005E0711"/>
    <w:rsid w:val="005E4616"/>
    <w:rsid w:val="005E5830"/>
    <w:rsid w:val="005E5D77"/>
    <w:rsid w:val="005E62F0"/>
    <w:rsid w:val="005E635D"/>
    <w:rsid w:val="005E6606"/>
    <w:rsid w:val="005F4A0B"/>
    <w:rsid w:val="005F62AD"/>
    <w:rsid w:val="005F6512"/>
    <w:rsid w:val="005F683F"/>
    <w:rsid w:val="005F77B1"/>
    <w:rsid w:val="005F7BF0"/>
    <w:rsid w:val="005F7EB3"/>
    <w:rsid w:val="00600354"/>
    <w:rsid w:val="006012D9"/>
    <w:rsid w:val="00603B5C"/>
    <w:rsid w:val="006042DC"/>
    <w:rsid w:val="00606D17"/>
    <w:rsid w:val="00607CCA"/>
    <w:rsid w:val="00611198"/>
    <w:rsid w:val="00611316"/>
    <w:rsid w:val="006113C3"/>
    <w:rsid w:val="0061251E"/>
    <w:rsid w:val="00612AC5"/>
    <w:rsid w:val="006137E3"/>
    <w:rsid w:val="00614618"/>
    <w:rsid w:val="00614BC9"/>
    <w:rsid w:val="006151B3"/>
    <w:rsid w:val="006158F1"/>
    <w:rsid w:val="00616C9C"/>
    <w:rsid w:val="00617584"/>
    <w:rsid w:val="00620094"/>
    <w:rsid w:val="0062079C"/>
    <w:rsid w:val="0062152F"/>
    <w:rsid w:val="00623A90"/>
    <w:rsid w:val="00624A17"/>
    <w:rsid w:val="00624AE1"/>
    <w:rsid w:val="0063002A"/>
    <w:rsid w:val="00632BF5"/>
    <w:rsid w:val="0063549C"/>
    <w:rsid w:val="00635A36"/>
    <w:rsid w:val="00636E13"/>
    <w:rsid w:val="0064004A"/>
    <w:rsid w:val="00640CE4"/>
    <w:rsid w:val="006425FC"/>
    <w:rsid w:val="0064383D"/>
    <w:rsid w:val="006458DA"/>
    <w:rsid w:val="00645AA3"/>
    <w:rsid w:val="00650EE5"/>
    <w:rsid w:val="00651BC8"/>
    <w:rsid w:val="00653078"/>
    <w:rsid w:val="00655D8D"/>
    <w:rsid w:val="006566BA"/>
    <w:rsid w:val="006642CD"/>
    <w:rsid w:val="006653E5"/>
    <w:rsid w:val="00665599"/>
    <w:rsid w:val="006672E9"/>
    <w:rsid w:val="00671694"/>
    <w:rsid w:val="006729F2"/>
    <w:rsid w:val="0067670B"/>
    <w:rsid w:val="00681A3F"/>
    <w:rsid w:val="00683B85"/>
    <w:rsid w:val="00685415"/>
    <w:rsid w:val="00685A07"/>
    <w:rsid w:val="00687416"/>
    <w:rsid w:val="006913DF"/>
    <w:rsid w:val="0069190A"/>
    <w:rsid w:val="00695417"/>
    <w:rsid w:val="0069798F"/>
    <w:rsid w:val="006A4510"/>
    <w:rsid w:val="006A4843"/>
    <w:rsid w:val="006A5ACB"/>
    <w:rsid w:val="006A5C77"/>
    <w:rsid w:val="006B0234"/>
    <w:rsid w:val="006B1B18"/>
    <w:rsid w:val="006B2D6B"/>
    <w:rsid w:val="006B4297"/>
    <w:rsid w:val="006B4C98"/>
    <w:rsid w:val="006B5C15"/>
    <w:rsid w:val="006B5F1B"/>
    <w:rsid w:val="006B79DF"/>
    <w:rsid w:val="006B7D81"/>
    <w:rsid w:val="006C0888"/>
    <w:rsid w:val="006C2EDB"/>
    <w:rsid w:val="006C37C5"/>
    <w:rsid w:val="006C3B48"/>
    <w:rsid w:val="006C5DD0"/>
    <w:rsid w:val="006C6D0A"/>
    <w:rsid w:val="006D02D5"/>
    <w:rsid w:val="006D07BD"/>
    <w:rsid w:val="006D0EC9"/>
    <w:rsid w:val="006D2B74"/>
    <w:rsid w:val="006D42B2"/>
    <w:rsid w:val="006D5698"/>
    <w:rsid w:val="006D56FD"/>
    <w:rsid w:val="006D6964"/>
    <w:rsid w:val="006D76E0"/>
    <w:rsid w:val="006D797F"/>
    <w:rsid w:val="006E03DF"/>
    <w:rsid w:val="006E0B34"/>
    <w:rsid w:val="006E0BC0"/>
    <w:rsid w:val="006E0EBE"/>
    <w:rsid w:val="006E1B7F"/>
    <w:rsid w:val="006E1BF9"/>
    <w:rsid w:val="006E1DEB"/>
    <w:rsid w:val="006E2985"/>
    <w:rsid w:val="006E2EA3"/>
    <w:rsid w:val="006E35AB"/>
    <w:rsid w:val="006E3659"/>
    <w:rsid w:val="006E4A4E"/>
    <w:rsid w:val="006E66E3"/>
    <w:rsid w:val="006E6993"/>
    <w:rsid w:val="006E6AD9"/>
    <w:rsid w:val="006E7877"/>
    <w:rsid w:val="006F3F08"/>
    <w:rsid w:val="006F3F22"/>
    <w:rsid w:val="006F6057"/>
    <w:rsid w:val="006F694D"/>
    <w:rsid w:val="00701FD1"/>
    <w:rsid w:val="0070281E"/>
    <w:rsid w:val="00703479"/>
    <w:rsid w:val="00703A54"/>
    <w:rsid w:val="007044C6"/>
    <w:rsid w:val="007063D5"/>
    <w:rsid w:val="00707A34"/>
    <w:rsid w:val="0071106C"/>
    <w:rsid w:val="007119DE"/>
    <w:rsid w:val="00713FEC"/>
    <w:rsid w:val="00715A1E"/>
    <w:rsid w:val="007176BC"/>
    <w:rsid w:val="00717B29"/>
    <w:rsid w:val="00717BFB"/>
    <w:rsid w:val="0072137D"/>
    <w:rsid w:val="00723080"/>
    <w:rsid w:val="00723823"/>
    <w:rsid w:val="007260E0"/>
    <w:rsid w:val="00731FF0"/>
    <w:rsid w:val="00734C26"/>
    <w:rsid w:val="007351C7"/>
    <w:rsid w:val="00735EDF"/>
    <w:rsid w:val="00736BCE"/>
    <w:rsid w:val="00737020"/>
    <w:rsid w:val="00741D17"/>
    <w:rsid w:val="0074338B"/>
    <w:rsid w:val="00743D6C"/>
    <w:rsid w:val="007504E5"/>
    <w:rsid w:val="007530A4"/>
    <w:rsid w:val="0075399C"/>
    <w:rsid w:val="00756D82"/>
    <w:rsid w:val="00761962"/>
    <w:rsid w:val="00761C45"/>
    <w:rsid w:val="00762BD9"/>
    <w:rsid w:val="00765888"/>
    <w:rsid w:val="00766391"/>
    <w:rsid w:val="00767A44"/>
    <w:rsid w:val="00770738"/>
    <w:rsid w:val="00770759"/>
    <w:rsid w:val="00772927"/>
    <w:rsid w:val="007729D3"/>
    <w:rsid w:val="007740D8"/>
    <w:rsid w:val="00774969"/>
    <w:rsid w:val="00775814"/>
    <w:rsid w:val="007759D1"/>
    <w:rsid w:val="00775B43"/>
    <w:rsid w:val="00777322"/>
    <w:rsid w:val="00777D79"/>
    <w:rsid w:val="0078078A"/>
    <w:rsid w:val="007817D6"/>
    <w:rsid w:val="00781C9E"/>
    <w:rsid w:val="007833AC"/>
    <w:rsid w:val="00786CFE"/>
    <w:rsid w:val="00790ADC"/>
    <w:rsid w:val="00791B61"/>
    <w:rsid w:val="00791CDF"/>
    <w:rsid w:val="0079261D"/>
    <w:rsid w:val="00796CA0"/>
    <w:rsid w:val="007A592C"/>
    <w:rsid w:val="007A695F"/>
    <w:rsid w:val="007B0277"/>
    <w:rsid w:val="007B09F4"/>
    <w:rsid w:val="007B0E13"/>
    <w:rsid w:val="007B2EF4"/>
    <w:rsid w:val="007B5502"/>
    <w:rsid w:val="007B56E3"/>
    <w:rsid w:val="007B78EA"/>
    <w:rsid w:val="007C066E"/>
    <w:rsid w:val="007C0850"/>
    <w:rsid w:val="007C116A"/>
    <w:rsid w:val="007C2F0E"/>
    <w:rsid w:val="007C3833"/>
    <w:rsid w:val="007C53DE"/>
    <w:rsid w:val="007C6511"/>
    <w:rsid w:val="007D0F14"/>
    <w:rsid w:val="007D1B6F"/>
    <w:rsid w:val="007D23D2"/>
    <w:rsid w:val="007D443C"/>
    <w:rsid w:val="007D4BCF"/>
    <w:rsid w:val="007D4F6D"/>
    <w:rsid w:val="007D620B"/>
    <w:rsid w:val="007D7F10"/>
    <w:rsid w:val="007E0294"/>
    <w:rsid w:val="007E231C"/>
    <w:rsid w:val="007E5420"/>
    <w:rsid w:val="007F3F1D"/>
    <w:rsid w:val="007F4516"/>
    <w:rsid w:val="007F57CF"/>
    <w:rsid w:val="007F736F"/>
    <w:rsid w:val="008007F9"/>
    <w:rsid w:val="00800BE9"/>
    <w:rsid w:val="00803377"/>
    <w:rsid w:val="008035B4"/>
    <w:rsid w:val="00810926"/>
    <w:rsid w:val="00811C27"/>
    <w:rsid w:val="00813D3D"/>
    <w:rsid w:val="00813E5F"/>
    <w:rsid w:val="00814393"/>
    <w:rsid w:val="008205CC"/>
    <w:rsid w:val="008216F3"/>
    <w:rsid w:val="00822035"/>
    <w:rsid w:val="0082445E"/>
    <w:rsid w:val="0082557F"/>
    <w:rsid w:val="0082620B"/>
    <w:rsid w:val="008353B7"/>
    <w:rsid w:val="008366D0"/>
    <w:rsid w:val="008424B2"/>
    <w:rsid w:val="00845B94"/>
    <w:rsid w:val="00845BAC"/>
    <w:rsid w:val="00846280"/>
    <w:rsid w:val="00847499"/>
    <w:rsid w:val="00850F36"/>
    <w:rsid w:val="00854142"/>
    <w:rsid w:val="00855997"/>
    <w:rsid w:val="0085599C"/>
    <w:rsid w:val="00857D1B"/>
    <w:rsid w:val="00862515"/>
    <w:rsid w:val="0086278C"/>
    <w:rsid w:val="00862967"/>
    <w:rsid w:val="008639BB"/>
    <w:rsid w:val="008644E1"/>
    <w:rsid w:val="008647D8"/>
    <w:rsid w:val="00864BE4"/>
    <w:rsid w:val="00864E59"/>
    <w:rsid w:val="00865B83"/>
    <w:rsid w:val="008707F5"/>
    <w:rsid w:val="00870C5B"/>
    <w:rsid w:val="00873DBF"/>
    <w:rsid w:val="008749EE"/>
    <w:rsid w:val="008807AE"/>
    <w:rsid w:val="00881E58"/>
    <w:rsid w:val="00883357"/>
    <w:rsid w:val="00883CF9"/>
    <w:rsid w:val="0088460D"/>
    <w:rsid w:val="00885B5C"/>
    <w:rsid w:val="00886022"/>
    <w:rsid w:val="008905A8"/>
    <w:rsid w:val="00895D68"/>
    <w:rsid w:val="008975A5"/>
    <w:rsid w:val="008A2C59"/>
    <w:rsid w:val="008A3498"/>
    <w:rsid w:val="008A3BA1"/>
    <w:rsid w:val="008A5E70"/>
    <w:rsid w:val="008B06C9"/>
    <w:rsid w:val="008B082A"/>
    <w:rsid w:val="008B0AE9"/>
    <w:rsid w:val="008B4CB3"/>
    <w:rsid w:val="008B4CB5"/>
    <w:rsid w:val="008B6D22"/>
    <w:rsid w:val="008B70B9"/>
    <w:rsid w:val="008C1636"/>
    <w:rsid w:val="008C1BC2"/>
    <w:rsid w:val="008C45B0"/>
    <w:rsid w:val="008C6BAF"/>
    <w:rsid w:val="008C7C66"/>
    <w:rsid w:val="008D3F1A"/>
    <w:rsid w:val="008E0B84"/>
    <w:rsid w:val="008E2464"/>
    <w:rsid w:val="008E2A3F"/>
    <w:rsid w:val="008E31E4"/>
    <w:rsid w:val="008E3408"/>
    <w:rsid w:val="008E3551"/>
    <w:rsid w:val="008E3612"/>
    <w:rsid w:val="008E5814"/>
    <w:rsid w:val="008E6056"/>
    <w:rsid w:val="008E656A"/>
    <w:rsid w:val="008F10B1"/>
    <w:rsid w:val="008F5052"/>
    <w:rsid w:val="008F6396"/>
    <w:rsid w:val="00900A4E"/>
    <w:rsid w:val="00901DDF"/>
    <w:rsid w:val="00902A2D"/>
    <w:rsid w:val="00902CC8"/>
    <w:rsid w:val="0090335A"/>
    <w:rsid w:val="009047B4"/>
    <w:rsid w:val="009070F5"/>
    <w:rsid w:val="00907491"/>
    <w:rsid w:val="00910CD7"/>
    <w:rsid w:val="00910F13"/>
    <w:rsid w:val="00912200"/>
    <w:rsid w:val="009147C7"/>
    <w:rsid w:val="00915690"/>
    <w:rsid w:val="0091586B"/>
    <w:rsid w:val="00915D42"/>
    <w:rsid w:val="00916B6A"/>
    <w:rsid w:val="00917B07"/>
    <w:rsid w:val="009229E6"/>
    <w:rsid w:val="00922DCC"/>
    <w:rsid w:val="00923BC0"/>
    <w:rsid w:val="009258FD"/>
    <w:rsid w:val="009264F8"/>
    <w:rsid w:val="00935EED"/>
    <w:rsid w:val="00936C59"/>
    <w:rsid w:val="0093779B"/>
    <w:rsid w:val="009377E8"/>
    <w:rsid w:val="00937F85"/>
    <w:rsid w:val="009450DC"/>
    <w:rsid w:val="0094568E"/>
    <w:rsid w:val="00945771"/>
    <w:rsid w:val="009531A1"/>
    <w:rsid w:val="00954B0D"/>
    <w:rsid w:val="0095548A"/>
    <w:rsid w:val="009555D3"/>
    <w:rsid w:val="0095710B"/>
    <w:rsid w:val="009618C0"/>
    <w:rsid w:val="00963B22"/>
    <w:rsid w:val="00964EB2"/>
    <w:rsid w:val="00965408"/>
    <w:rsid w:val="009657DC"/>
    <w:rsid w:val="00966691"/>
    <w:rsid w:val="00970C8E"/>
    <w:rsid w:val="009719C8"/>
    <w:rsid w:val="00973F86"/>
    <w:rsid w:val="009746DD"/>
    <w:rsid w:val="00974B8F"/>
    <w:rsid w:val="00977299"/>
    <w:rsid w:val="009774A4"/>
    <w:rsid w:val="009806FE"/>
    <w:rsid w:val="00982380"/>
    <w:rsid w:val="009825DB"/>
    <w:rsid w:val="009827FC"/>
    <w:rsid w:val="00985A2B"/>
    <w:rsid w:val="00986983"/>
    <w:rsid w:val="00990654"/>
    <w:rsid w:val="00992444"/>
    <w:rsid w:val="00992CA4"/>
    <w:rsid w:val="00996225"/>
    <w:rsid w:val="009A029E"/>
    <w:rsid w:val="009A3C0A"/>
    <w:rsid w:val="009A4112"/>
    <w:rsid w:val="009A59E4"/>
    <w:rsid w:val="009A6DA4"/>
    <w:rsid w:val="009A756B"/>
    <w:rsid w:val="009A7E53"/>
    <w:rsid w:val="009B0909"/>
    <w:rsid w:val="009B0AD8"/>
    <w:rsid w:val="009B39BB"/>
    <w:rsid w:val="009B6C94"/>
    <w:rsid w:val="009B7303"/>
    <w:rsid w:val="009B76F7"/>
    <w:rsid w:val="009C0BC7"/>
    <w:rsid w:val="009C1D2E"/>
    <w:rsid w:val="009C3364"/>
    <w:rsid w:val="009C6486"/>
    <w:rsid w:val="009D0577"/>
    <w:rsid w:val="009D3392"/>
    <w:rsid w:val="009D4569"/>
    <w:rsid w:val="009D4DF3"/>
    <w:rsid w:val="009D6285"/>
    <w:rsid w:val="009E159D"/>
    <w:rsid w:val="009E1DF8"/>
    <w:rsid w:val="009E22C5"/>
    <w:rsid w:val="009E279E"/>
    <w:rsid w:val="009E2E45"/>
    <w:rsid w:val="009E4C10"/>
    <w:rsid w:val="009E50FC"/>
    <w:rsid w:val="009E527B"/>
    <w:rsid w:val="009E56D1"/>
    <w:rsid w:val="009E6260"/>
    <w:rsid w:val="009E7C9C"/>
    <w:rsid w:val="009E7EFE"/>
    <w:rsid w:val="009F132C"/>
    <w:rsid w:val="009F5685"/>
    <w:rsid w:val="009F6E15"/>
    <w:rsid w:val="00A022D5"/>
    <w:rsid w:val="00A02405"/>
    <w:rsid w:val="00A0548A"/>
    <w:rsid w:val="00A079DD"/>
    <w:rsid w:val="00A10ACB"/>
    <w:rsid w:val="00A1138C"/>
    <w:rsid w:val="00A11EF9"/>
    <w:rsid w:val="00A1289D"/>
    <w:rsid w:val="00A147D9"/>
    <w:rsid w:val="00A15896"/>
    <w:rsid w:val="00A23803"/>
    <w:rsid w:val="00A247EF"/>
    <w:rsid w:val="00A24C26"/>
    <w:rsid w:val="00A24FA3"/>
    <w:rsid w:val="00A25307"/>
    <w:rsid w:val="00A25470"/>
    <w:rsid w:val="00A258C8"/>
    <w:rsid w:val="00A26675"/>
    <w:rsid w:val="00A26C47"/>
    <w:rsid w:val="00A2726C"/>
    <w:rsid w:val="00A316EA"/>
    <w:rsid w:val="00A31B69"/>
    <w:rsid w:val="00A31C0E"/>
    <w:rsid w:val="00A34091"/>
    <w:rsid w:val="00A37DC1"/>
    <w:rsid w:val="00A401C0"/>
    <w:rsid w:val="00A41CEF"/>
    <w:rsid w:val="00A42679"/>
    <w:rsid w:val="00A429AA"/>
    <w:rsid w:val="00A439E6"/>
    <w:rsid w:val="00A456F0"/>
    <w:rsid w:val="00A45B5D"/>
    <w:rsid w:val="00A46985"/>
    <w:rsid w:val="00A46FFF"/>
    <w:rsid w:val="00A5043B"/>
    <w:rsid w:val="00A52012"/>
    <w:rsid w:val="00A53AAF"/>
    <w:rsid w:val="00A54D55"/>
    <w:rsid w:val="00A5514A"/>
    <w:rsid w:val="00A55EFF"/>
    <w:rsid w:val="00A571E0"/>
    <w:rsid w:val="00A57EBF"/>
    <w:rsid w:val="00A623D0"/>
    <w:rsid w:val="00A63898"/>
    <w:rsid w:val="00A6640B"/>
    <w:rsid w:val="00A67400"/>
    <w:rsid w:val="00A67647"/>
    <w:rsid w:val="00A707FA"/>
    <w:rsid w:val="00A708D3"/>
    <w:rsid w:val="00A72E32"/>
    <w:rsid w:val="00A7312E"/>
    <w:rsid w:val="00A73577"/>
    <w:rsid w:val="00A74937"/>
    <w:rsid w:val="00A74BC3"/>
    <w:rsid w:val="00A751B9"/>
    <w:rsid w:val="00A75CB5"/>
    <w:rsid w:val="00A772A0"/>
    <w:rsid w:val="00A8117F"/>
    <w:rsid w:val="00A81FD5"/>
    <w:rsid w:val="00A82D24"/>
    <w:rsid w:val="00A830A2"/>
    <w:rsid w:val="00A83D48"/>
    <w:rsid w:val="00A85936"/>
    <w:rsid w:val="00A870F2"/>
    <w:rsid w:val="00A90B2B"/>
    <w:rsid w:val="00A9160F"/>
    <w:rsid w:val="00A936CA"/>
    <w:rsid w:val="00A9426D"/>
    <w:rsid w:val="00AA0FA2"/>
    <w:rsid w:val="00AA3577"/>
    <w:rsid w:val="00AA4B02"/>
    <w:rsid w:val="00AA647F"/>
    <w:rsid w:val="00AA6C90"/>
    <w:rsid w:val="00AB1BAD"/>
    <w:rsid w:val="00AB3391"/>
    <w:rsid w:val="00AB40CD"/>
    <w:rsid w:val="00AB4227"/>
    <w:rsid w:val="00AC070E"/>
    <w:rsid w:val="00AC0D0C"/>
    <w:rsid w:val="00AC17B7"/>
    <w:rsid w:val="00AC2B52"/>
    <w:rsid w:val="00AD2541"/>
    <w:rsid w:val="00AD2AD4"/>
    <w:rsid w:val="00AD350F"/>
    <w:rsid w:val="00AD5FEE"/>
    <w:rsid w:val="00AD691D"/>
    <w:rsid w:val="00AE1BD1"/>
    <w:rsid w:val="00AE31A5"/>
    <w:rsid w:val="00AE6595"/>
    <w:rsid w:val="00AE6DF4"/>
    <w:rsid w:val="00AE73A3"/>
    <w:rsid w:val="00AF10E9"/>
    <w:rsid w:val="00AF61A9"/>
    <w:rsid w:val="00B01474"/>
    <w:rsid w:val="00B017FF"/>
    <w:rsid w:val="00B033F8"/>
    <w:rsid w:val="00B044AC"/>
    <w:rsid w:val="00B06592"/>
    <w:rsid w:val="00B0685C"/>
    <w:rsid w:val="00B106F2"/>
    <w:rsid w:val="00B11974"/>
    <w:rsid w:val="00B119BD"/>
    <w:rsid w:val="00B12C95"/>
    <w:rsid w:val="00B14426"/>
    <w:rsid w:val="00B1588C"/>
    <w:rsid w:val="00B15D22"/>
    <w:rsid w:val="00B222A7"/>
    <w:rsid w:val="00B243F2"/>
    <w:rsid w:val="00B24688"/>
    <w:rsid w:val="00B248F0"/>
    <w:rsid w:val="00B26837"/>
    <w:rsid w:val="00B277C8"/>
    <w:rsid w:val="00B278ED"/>
    <w:rsid w:val="00B336AA"/>
    <w:rsid w:val="00B34D78"/>
    <w:rsid w:val="00B35A29"/>
    <w:rsid w:val="00B35D1D"/>
    <w:rsid w:val="00B366D1"/>
    <w:rsid w:val="00B37F69"/>
    <w:rsid w:val="00B400C9"/>
    <w:rsid w:val="00B4151F"/>
    <w:rsid w:val="00B416B1"/>
    <w:rsid w:val="00B42B20"/>
    <w:rsid w:val="00B44092"/>
    <w:rsid w:val="00B44A1B"/>
    <w:rsid w:val="00B47F77"/>
    <w:rsid w:val="00B50BFD"/>
    <w:rsid w:val="00B55E6E"/>
    <w:rsid w:val="00B6085D"/>
    <w:rsid w:val="00B6134F"/>
    <w:rsid w:val="00B63AB6"/>
    <w:rsid w:val="00B661C7"/>
    <w:rsid w:val="00B71834"/>
    <w:rsid w:val="00B73D32"/>
    <w:rsid w:val="00B750FC"/>
    <w:rsid w:val="00B75E26"/>
    <w:rsid w:val="00B8204B"/>
    <w:rsid w:val="00B8439D"/>
    <w:rsid w:val="00B859DB"/>
    <w:rsid w:val="00B85FD7"/>
    <w:rsid w:val="00B8692E"/>
    <w:rsid w:val="00B902BD"/>
    <w:rsid w:val="00B90991"/>
    <w:rsid w:val="00B90D0B"/>
    <w:rsid w:val="00B9291E"/>
    <w:rsid w:val="00B92EEE"/>
    <w:rsid w:val="00B954EE"/>
    <w:rsid w:val="00B96324"/>
    <w:rsid w:val="00BA19F8"/>
    <w:rsid w:val="00BA314A"/>
    <w:rsid w:val="00BA5D5F"/>
    <w:rsid w:val="00BA642B"/>
    <w:rsid w:val="00BA66CE"/>
    <w:rsid w:val="00BA6F1D"/>
    <w:rsid w:val="00BA7D37"/>
    <w:rsid w:val="00BB6A85"/>
    <w:rsid w:val="00BB721A"/>
    <w:rsid w:val="00BB7A12"/>
    <w:rsid w:val="00BB7F7A"/>
    <w:rsid w:val="00BC3620"/>
    <w:rsid w:val="00BC3D9B"/>
    <w:rsid w:val="00BC410A"/>
    <w:rsid w:val="00BC5F90"/>
    <w:rsid w:val="00BD208E"/>
    <w:rsid w:val="00BD3617"/>
    <w:rsid w:val="00BD45B7"/>
    <w:rsid w:val="00BD5613"/>
    <w:rsid w:val="00BD6E1C"/>
    <w:rsid w:val="00BE2543"/>
    <w:rsid w:val="00BE3FEB"/>
    <w:rsid w:val="00BE465D"/>
    <w:rsid w:val="00BE51FD"/>
    <w:rsid w:val="00BE70CB"/>
    <w:rsid w:val="00BF01ED"/>
    <w:rsid w:val="00BF34FF"/>
    <w:rsid w:val="00BF5042"/>
    <w:rsid w:val="00BF57E8"/>
    <w:rsid w:val="00BF6EF2"/>
    <w:rsid w:val="00BF6FA6"/>
    <w:rsid w:val="00BFD392"/>
    <w:rsid w:val="00C028F5"/>
    <w:rsid w:val="00C047F0"/>
    <w:rsid w:val="00C04858"/>
    <w:rsid w:val="00C0522E"/>
    <w:rsid w:val="00C056FC"/>
    <w:rsid w:val="00C07ED0"/>
    <w:rsid w:val="00C12E2D"/>
    <w:rsid w:val="00C13111"/>
    <w:rsid w:val="00C216E2"/>
    <w:rsid w:val="00C21C0B"/>
    <w:rsid w:val="00C2436E"/>
    <w:rsid w:val="00C2482C"/>
    <w:rsid w:val="00C32221"/>
    <w:rsid w:val="00C32502"/>
    <w:rsid w:val="00C336E2"/>
    <w:rsid w:val="00C33D1E"/>
    <w:rsid w:val="00C35D8F"/>
    <w:rsid w:val="00C363D8"/>
    <w:rsid w:val="00C37DCA"/>
    <w:rsid w:val="00C447B6"/>
    <w:rsid w:val="00C5434A"/>
    <w:rsid w:val="00C57B93"/>
    <w:rsid w:val="00C606ED"/>
    <w:rsid w:val="00C60D4C"/>
    <w:rsid w:val="00C61A44"/>
    <w:rsid w:val="00C61EC5"/>
    <w:rsid w:val="00C62454"/>
    <w:rsid w:val="00C6354C"/>
    <w:rsid w:val="00C63933"/>
    <w:rsid w:val="00C64983"/>
    <w:rsid w:val="00C65419"/>
    <w:rsid w:val="00C70489"/>
    <w:rsid w:val="00C7223A"/>
    <w:rsid w:val="00C727E6"/>
    <w:rsid w:val="00C7286C"/>
    <w:rsid w:val="00C72F02"/>
    <w:rsid w:val="00C733A2"/>
    <w:rsid w:val="00C76988"/>
    <w:rsid w:val="00C77DD2"/>
    <w:rsid w:val="00C80C88"/>
    <w:rsid w:val="00C81263"/>
    <w:rsid w:val="00C8166A"/>
    <w:rsid w:val="00C81CEB"/>
    <w:rsid w:val="00C84B68"/>
    <w:rsid w:val="00C84E03"/>
    <w:rsid w:val="00C85407"/>
    <w:rsid w:val="00C85663"/>
    <w:rsid w:val="00C86C33"/>
    <w:rsid w:val="00C90EB4"/>
    <w:rsid w:val="00C924C5"/>
    <w:rsid w:val="00C9442F"/>
    <w:rsid w:val="00C95007"/>
    <w:rsid w:val="00C95AB8"/>
    <w:rsid w:val="00C97FAA"/>
    <w:rsid w:val="00CA07CA"/>
    <w:rsid w:val="00CA113B"/>
    <w:rsid w:val="00CA2D09"/>
    <w:rsid w:val="00CA3039"/>
    <w:rsid w:val="00CA5EC5"/>
    <w:rsid w:val="00CA5ED3"/>
    <w:rsid w:val="00CA6091"/>
    <w:rsid w:val="00CA7F8A"/>
    <w:rsid w:val="00CB047A"/>
    <w:rsid w:val="00CB13E5"/>
    <w:rsid w:val="00CB33FE"/>
    <w:rsid w:val="00CB3754"/>
    <w:rsid w:val="00CB481C"/>
    <w:rsid w:val="00CB55DC"/>
    <w:rsid w:val="00CC0EA1"/>
    <w:rsid w:val="00CC1DBC"/>
    <w:rsid w:val="00CC26D8"/>
    <w:rsid w:val="00CC301E"/>
    <w:rsid w:val="00CC5445"/>
    <w:rsid w:val="00CD0BF6"/>
    <w:rsid w:val="00CD1D41"/>
    <w:rsid w:val="00CD250E"/>
    <w:rsid w:val="00CD35B1"/>
    <w:rsid w:val="00CD3D63"/>
    <w:rsid w:val="00CD3F83"/>
    <w:rsid w:val="00CD4565"/>
    <w:rsid w:val="00CE09EE"/>
    <w:rsid w:val="00CE0A11"/>
    <w:rsid w:val="00CE1479"/>
    <w:rsid w:val="00CE197B"/>
    <w:rsid w:val="00CE1AC2"/>
    <w:rsid w:val="00CE22F5"/>
    <w:rsid w:val="00CE2EEA"/>
    <w:rsid w:val="00CE32CF"/>
    <w:rsid w:val="00CE71FB"/>
    <w:rsid w:val="00CE749D"/>
    <w:rsid w:val="00CE8CB5"/>
    <w:rsid w:val="00CF01F8"/>
    <w:rsid w:val="00CF044E"/>
    <w:rsid w:val="00CF0DE5"/>
    <w:rsid w:val="00CF0EC8"/>
    <w:rsid w:val="00CF20AA"/>
    <w:rsid w:val="00CF4BEA"/>
    <w:rsid w:val="00CF6586"/>
    <w:rsid w:val="00CF674E"/>
    <w:rsid w:val="00D00ED6"/>
    <w:rsid w:val="00D00FEF"/>
    <w:rsid w:val="00D0133D"/>
    <w:rsid w:val="00D04093"/>
    <w:rsid w:val="00D04B92"/>
    <w:rsid w:val="00D05A85"/>
    <w:rsid w:val="00D10643"/>
    <w:rsid w:val="00D12C94"/>
    <w:rsid w:val="00D16754"/>
    <w:rsid w:val="00D16B5C"/>
    <w:rsid w:val="00D174C2"/>
    <w:rsid w:val="00D17AA4"/>
    <w:rsid w:val="00D200B7"/>
    <w:rsid w:val="00D22B39"/>
    <w:rsid w:val="00D23342"/>
    <w:rsid w:val="00D233AF"/>
    <w:rsid w:val="00D23D1B"/>
    <w:rsid w:val="00D253A1"/>
    <w:rsid w:val="00D25D43"/>
    <w:rsid w:val="00D260BB"/>
    <w:rsid w:val="00D26EDF"/>
    <w:rsid w:val="00D27602"/>
    <w:rsid w:val="00D2788D"/>
    <w:rsid w:val="00D27F2A"/>
    <w:rsid w:val="00D27FE9"/>
    <w:rsid w:val="00D337FE"/>
    <w:rsid w:val="00D33B26"/>
    <w:rsid w:val="00D33BF7"/>
    <w:rsid w:val="00D33C1E"/>
    <w:rsid w:val="00D369C4"/>
    <w:rsid w:val="00D36ACC"/>
    <w:rsid w:val="00D37E11"/>
    <w:rsid w:val="00D40FC8"/>
    <w:rsid w:val="00D412A6"/>
    <w:rsid w:val="00D41367"/>
    <w:rsid w:val="00D41488"/>
    <w:rsid w:val="00D42143"/>
    <w:rsid w:val="00D44146"/>
    <w:rsid w:val="00D44474"/>
    <w:rsid w:val="00D44D7A"/>
    <w:rsid w:val="00D4564D"/>
    <w:rsid w:val="00D523B6"/>
    <w:rsid w:val="00D52703"/>
    <w:rsid w:val="00D542D6"/>
    <w:rsid w:val="00D5688D"/>
    <w:rsid w:val="00D64090"/>
    <w:rsid w:val="00D67623"/>
    <w:rsid w:val="00D701CF"/>
    <w:rsid w:val="00D7068D"/>
    <w:rsid w:val="00D7200B"/>
    <w:rsid w:val="00D72EC1"/>
    <w:rsid w:val="00D7415B"/>
    <w:rsid w:val="00D74632"/>
    <w:rsid w:val="00D75451"/>
    <w:rsid w:val="00D762CC"/>
    <w:rsid w:val="00D8040B"/>
    <w:rsid w:val="00D808B9"/>
    <w:rsid w:val="00D81341"/>
    <w:rsid w:val="00D81AE7"/>
    <w:rsid w:val="00D8302E"/>
    <w:rsid w:val="00D84059"/>
    <w:rsid w:val="00D8516A"/>
    <w:rsid w:val="00D86EDC"/>
    <w:rsid w:val="00D906D0"/>
    <w:rsid w:val="00D93507"/>
    <w:rsid w:val="00D936CE"/>
    <w:rsid w:val="00D94B79"/>
    <w:rsid w:val="00D96A5B"/>
    <w:rsid w:val="00D96AA4"/>
    <w:rsid w:val="00DA163C"/>
    <w:rsid w:val="00DA2073"/>
    <w:rsid w:val="00DA392D"/>
    <w:rsid w:val="00DA3D32"/>
    <w:rsid w:val="00DA64A0"/>
    <w:rsid w:val="00DA78A8"/>
    <w:rsid w:val="00DA7A27"/>
    <w:rsid w:val="00DB2E3D"/>
    <w:rsid w:val="00DB42A1"/>
    <w:rsid w:val="00DB4E58"/>
    <w:rsid w:val="00DB522C"/>
    <w:rsid w:val="00DB743E"/>
    <w:rsid w:val="00DC1F67"/>
    <w:rsid w:val="00DC210A"/>
    <w:rsid w:val="00DC6DE5"/>
    <w:rsid w:val="00DC7234"/>
    <w:rsid w:val="00DC73CB"/>
    <w:rsid w:val="00DC78CC"/>
    <w:rsid w:val="00DD1045"/>
    <w:rsid w:val="00DD5100"/>
    <w:rsid w:val="00DE0799"/>
    <w:rsid w:val="00DE1F94"/>
    <w:rsid w:val="00DE41F8"/>
    <w:rsid w:val="00DE5DEC"/>
    <w:rsid w:val="00DE5FC2"/>
    <w:rsid w:val="00DE6384"/>
    <w:rsid w:val="00DF0CDD"/>
    <w:rsid w:val="00DF174B"/>
    <w:rsid w:val="00DF335A"/>
    <w:rsid w:val="00DF3514"/>
    <w:rsid w:val="00DF381C"/>
    <w:rsid w:val="00DF3E46"/>
    <w:rsid w:val="00DF49E9"/>
    <w:rsid w:val="00DF59FE"/>
    <w:rsid w:val="00DF5C32"/>
    <w:rsid w:val="00E0184B"/>
    <w:rsid w:val="00E02193"/>
    <w:rsid w:val="00E04486"/>
    <w:rsid w:val="00E048BF"/>
    <w:rsid w:val="00E0497E"/>
    <w:rsid w:val="00E05B63"/>
    <w:rsid w:val="00E05BED"/>
    <w:rsid w:val="00E07D37"/>
    <w:rsid w:val="00E10CEE"/>
    <w:rsid w:val="00E115D7"/>
    <w:rsid w:val="00E11ABF"/>
    <w:rsid w:val="00E11FDB"/>
    <w:rsid w:val="00E140A8"/>
    <w:rsid w:val="00E15DD7"/>
    <w:rsid w:val="00E16826"/>
    <w:rsid w:val="00E235B0"/>
    <w:rsid w:val="00E24A13"/>
    <w:rsid w:val="00E26979"/>
    <w:rsid w:val="00E26F32"/>
    <w:rsid w:val="00E271A1"/>
    <w:rsid w:val="00E32447"/>
    <w:rsid w:val="00E324AE"/>
    <w:rsid w:val="00E3274D"/>
    <w:rsid w:val="00E32E06"/>
    <w:rsid w:val="00E36DBA"/>
    <w:rsid w:val="00E37962"/>
    <w:rsid w:val="00E500CD"/>
    <w:rsid w:val="00E51240"/>
    <w:rsid w:val="00E52EA1"/>
    <w:rsid w:val="00E55C03"/>
    <w:rsid w:val="00E56970"/>
    <w:rsid w:val="00E57A85"/>
    <w:rsid w:val="00E605E9"/>
    <w:rsid w:val="00E6067C"/>
    <w:rsid w:val="00E60F63"/>
    <w:rsid w:val="00E62362"/>
    <w:rsid w:val="00E62A15"/>
    <w:rsid w:val="00E62FF6"/>
    <w:rsid w:val="00E6425B"/>
    <w:rsid w:val="00E6465B"/>
    <w:rsid w:val="00E67A30"/>
    <w:rsid w:val="00E70133"/>
    <w:rsid w:val="00E70287"/>
    <w:rsid w:val="00E735B7"/>
    <w:rsid w:val="00E73647"/>
    <w:rsid w:val="00E756A5"/>
    <w:rsid w:val="00E7644D"/>
    <w:rsid w:val="00E76769"/>
    <w:rsid w:val="00E8016F"/>
    <w:rsid w:val="00E84176"/>
    <w:rsid w:val="00E8582B"/>
    <w:rsid w:val="00E86880"/>
    <w:rsid w:val="00E901CD"/>
    <w:rsid w:val="00E9393B"/>
    <w:rsid w:val="00E94709"/>
    <w:rsid w:val="00E94EE6"/>
    <w:rsid w:val="00E951E5"/>
    <w:rsid w:val="00E96A96"/>
    <w:rsid w:val="00E96AE1"/>
    <w:rsid w:val="00E971F1"/>
    <w:rsid w:val="00E9767C"/>
    <w:rsid w:val="00E979CD"/>
    <w:rsid w:val="00E97A92"/>
    <w:rsid w:val="00E97F2C"/>
    <w:rsid w:val="00EA0EAD"/>
    <w:rsid w:val="00EA238C"/>
    <w:rsid w:val="00EA3CE9"/>
    <w:rsid w:val="00EA5550"/>
    <w:rsid w:val="00EA6FD0"/>
    <w:rsid w:val="00EB23AF"/>
    <w:rsid w:val="00EB2CBD"/>
    <w:rsid w:val="00EB4C7F"/>
    <w:rsid w:val="00EB5748"/>
    <w:rsid w:val="00EB65F4"/>
    <w:rsid w:val="00EC160B"/>
    <w:rsid w:val="00EC1697"/>
    <w:rsid w:val="00EC42C2"/>
    <w:rsid w:val="00EC547F"/>
    <w:rsid w:val="00EC5BBC"/>
    <w:rsid w:val="00EC7567"/>
    <w:rsid w:val="00ED0F41"/>
    <w:rsid w:val="00ED17EA"/>
    <w:rsid w:val="00ED19F5"/>
    <w:rsid w:val="00ED1BC8"/>
    <w:rsid w:val="00ED217F"/>
    <w:rsid w:val="00ED3A42"/>
    <w:rsid w:val="00ED4209"/>
    <w:rsid w:val="00ED7C7C"/>
    <w:rsid w:val="00EE169F"/>
    <w:rsid w:val="00EE1B23"/>
    <w:rsid w:val="00EE38F3"/>
    <w:rsid w:val="00EE3DB3"/>
    <w:rsid w:val="00EE4744"/>
    <w:rsid w:val="00EE4DBE"/>
    <w:rsid w:val="00EE6966"/>
    <w:rsid w:val="00EE7270"/>
    <w:rsid w:val="00EF08FE"/>
    <w:rsid w:val="00EF6495"/>
    <w:rsid w:val="00EF7C46"/>
    <w:rsid w:val="00EF7DFD"/>
    <w:rsid w:val="00F00C16"/>
    <w:rsid w:val="00F02CA4"/>
    <w:rsid w:val="00F03942"/>
    <w:rsid w:val="00F04065"/>
    <w:rsid w:val="00F05B0F"/>
    <w:rsid w:val="00F05DD5"/>
    <w:rsid w:val="00F066C7"/>
    <w:rsid w:val="00F12491"/>
    <w:rsid w:val="00F12B88"/>
    <w:rsid w:val="00F130AF"/>
    <w:rsid w:val="00F139FB"/>
    <w:rsid w:val="00F15747"/>
    <w:rsid w:val="00F15826"/>
    <w:rsid w:val="00F16FD8"/>
    <w:rsid w:val="00F17935"/>
    <w:rsid w:val="00F20E9A"/>
    <w:rsid w:val="00F217DE"/>
    <w:rsid w:val="00F225A6"/>
    <w:rsid w:val="00F23639"/>
    <w:rsid w:val="00F23C5D"/>
    <w:rsid w:val="00F25AC7"/>
    <w:rsid w:val="00F2714C"/>
    <w:rsid w:val="00F2745E"/>
    <w:rsid w:val="00F27F40"/>
    <w:rsid w:val="00F303C0"/>
    <w:rsid w:val="00F316D9"/>
    <w:rsid w:val="00F31E36"/>
    <w:rsid w:val="00F320C2"/>
    <w:rsid w:val="00F402FA"/>
    <w:rsid w:val="00F42377"/>
    <w:rsid w:val="00F4382E"/>
    <w:rsid w:val="00F5134A"/>
    <w:rsid w:val="00F53307"/>
    <w:rsid w:val="00F5385C"/>
    <w:rsid w:val="00F54C61"/>
    <w:rsid w:val="00F566EB"/>
    <w:rsid w:val="00F60276"/>
    <w:rsid w:val="00F613E1"/>
    <w:rsid w:val="00F61EB4"/>
    <w:rsid w:val="00F61FCB"/>
    <w:rsid w:val="00F641A4"/>
    <w:rsid w:val="00F6473F"/>
    <w:rsid w:val="00F64F89"/>
    <w:rsid w:val="00F66534"/>
    <w:rsid w:val="00F7160F"/>
    <w:rsid w:val="00F72F82"/>
    <w:rsid w:val="00F735B3"/>
    <w:rsid w:val="00F748A1"/>
    <w:rsid w:val="00F7645E"/>
    <w:rsid w:val="00F82890"/>
    <w:rsid w:val="00F8495B"/>
    <w:rsid w:val="00F85329"/>
    <w:rsid w:val="00F87EF9"/>
    <w:rsid w:val="00F913FC"/>
    <w:rsid w:val="00F9167E"/>
    <w:rsid w:val="00F94E60"/>
    <w:rsid w:val="00F95B5B"/>
    <w:rsid w:val="00F96118"/>
    <w:rsid w:val="00F97604"/>
    <w:rsid w:val="00F97B9B"/>
    <w:rsid w:val="00FA02E2"/>
    <w:rsid w:val="00FA0D8B"/>
    <w:rsid w:val="00FA0DB2"/>
    <w:rsid w:val="00FA10EE"/>
    <w:rsid w:val="00FA382E"/>
    <w:rsid w:val="00FA39C7"/>
    <w:rsid w:val="00FA4626"/>
    <w:rsid w:val="00FA57F0"/>
    <w:rsid w:val="00FA6AB7"/>
    <w:rsid w:val="00FA71DC"/>
    <w:rsid w:val="00FB113F"/>
    <w:rsid w:val="00FB140E"/>
    <w:rsid w:val="00FB3BC3"/>
    <w:rsid w:val="00FB48E7"/>
    <w:rsid w:val="00FB4A4E"/>
    <w:rsid w:val="00FB4EA4"/>
    <w:rsid w:val="00FB6596"/>
    <w:rsid w:val="00FC0524"/>
    <w:rsid w:val="00FC0AB2"/>
    <w:rsid w:val="00FC3F45"/>
    <w:rsid w:val="00FC4B99"/>
    <w:rsid w:val="00FC783C"/>
    <w:rsid w:val="00FC7C26"/>
    <w:rsid w:val="00FCF0E4"/>
    <w:rsid w:val="00FD0FC0"/>
    <w:rsid w:val="00FD1B0B"/>
    <w:rsid w:val="00FD1BC6"/>
    <w:rsid w:val="00FD2A65"/>
    <w:rsid w:val="00FD58A8"/>
    <w:rsid w:val="00FD5DA5"/>
    <w:rsid w:val="00FD6A69"/>
    <w:rsid w:val="00FE0490"/>
    <w:rsid w:val="00FE0DCF"/>
    <w:rsid w:val="00FE16BD"/>
    <w:rsid w:val="00FE2F39"/>
    <w:rsid w:val="00FE3438"/>
    <w:rsid w:val="00FE3A71"/>
    <w:rsid w:val="00FE4F33"/>
    <w:rsid w:val="00FE55FC"/>
    <w:rsid w:val="00FE56DD"/>
    <w:rsid w:val="00FE572C"/>
    <w:rsid w:val="00FE75FE"/>
    <w:rsid w:val="00FF1865"/>
    <w:rsid w:val="00FF2EDC"/>
    <w:rsid w:val="00FF3B24"/>
    <w:rsid w:val="00FF4230"/>
    <w:rsid w:val="00FF432B"/>
    <w:rsid w:val="00FF50B4"/>
    <w:rsid w:val="00FF51A5"/>
    <w:rsid w:val="00FF5D00"/>
    <w:rsid w:val="00FF7644"/>
    <w:rsid w:val="010341A7"/>
    <w:rsid w:val="010A47FB"/>
    <w:rsid w:val="01199361"/>
    <w:rsid w:val="0128A144"/>
    <w:rsid w:val="013D28DC"/>
    <w:rsid w:val="015188FA"/>
    <w:rsid w:val="0168896F"/>
    <w:rsid w:val="018160FF"/>
    <w:rsid w:val="018196E2"/>
    <w:rsid w:val="018DEA0A"/>
    <w:rsid w:val="01B84F5B"/>
    <w:rsid w:val="01D21D4F"/>
    <w:rsid w:val="01D4BB11"/>
    <w:rsid w:val="01D6A142"/>
    <w:rsid w:val="01D8829C"/>
    <w:rsid w:val="01EA9B16"/>
    <w:rsid w:val="0224D268"/>
    <w:rsid w:val="0230C5E3"/>
    <w:rsid w:val="023384F9"/>
    <w:rsid w:val="0255DA30"/>
    <w:rsid w:val="02652987"/>
    <w:rsid w:val="029D564D"/>
    <w:rsid w:val="02B8783B"/>
    <w:rsid w:val="02D41CED"/>
    <w:rsid w:val="02E15AAE"/>
    <w:rsid w:val="032D08D5"/>
    <w:rsid w:val="03365044"/>
    <w:rsid w:val="03460735"/>
    <w:rsid w:val="03469676"/>
    <w:rsid w:val="036BFBC7"/>
    <w:rsid w:val="037271A3"/>
    <w:rsid w:val="037D8055"/>
    <w:rsid w:val="03878D32"/>
    <w:rsid w:val="038C5469"/>
    <w:rsid w:val="038FFDF9"/>
    <w:rsid w:val="039164CA"/>
    <w:rsid w:val="03A5D382"/>
    <w:rsid w:val="03A895AD"/>
    <w:rsid w:val="03B66B53"/>
    <w:rsid w:val="03BD392D"/>
    <w:rsid w:val="03BFF72F"/>
    <w:rsid w:val="03C67387"/>
    <w:rsid w:val="03CE388C"/>
    <w:rsid w:val="03DA6540"/>
    <w:rsid w:val="03E45F40"/>
    <w:rsid w:val="03F22CBF"/>
    <w:rsid w:val="03FE17B5"/>
    <w:rsid w:val="040FA1A9"/>
    <w:rsid w:val="042B0ABC"/>
    <w:rsid w:val="04347B6E"/>
    <w:rsid w:val="04433D2E"/>
    <w:rsid w:val="045B10EA"/>
    <w:rsid w:val="0467EBC1"/>
    <w:rsid w:val="047974C0"/>
    <w:rsid w:val="04A5BF51"/>
    <w:rsid w:val="04A7E93E"/>
    <w:rsid w:val="04AFDCCB"/>
    <w:rsid w:val="04B0F1A3"/>
    <w:rsid w:val="04C3C772"/>
    <w:rsid w:val="04ED62EB"/>
    <w:rsid w:val="0534B677"/>
    <w:rsid w:val="0568432D"/>
    <w:rsid w:val="056A08ED"/>
    <w:rsid w:val="058F818D"/>
    <w:rsid w:val="05C038B0"/>
    <w:rsid w:val="05CF749A"/>
    <w:rsid w:val="05DA6282"/>
    <w:rsid w:val="05EC8B6A"/>
    <w:rsid w:val="060473FE"/>
    <w:rsid w:val="062E75F9"/>
    <w:rsid w:val="063018CC"/>
    <w:rsid w:val="068AAFD0"/>
    <w:rsid w:val="06AA1265"/>
    <w:rsid w:val="06B7E814"/>
    <w:rsid w:val="06BDCD01"/>
    <w:rsid w:val="06C4F4D6"/>
    <w:rsid w:val="06DA3FBF"/>
    <w:rsid w:val="06F8438B"/>
    <w:rsid w:val="07063DF5"/>
    <w:rsid w:val="07573C86"/>
    <w:rsid w:val="07AD2241"/>
    <w:rsid w:val="07BC2B37"/>
    <w:rsid w:val="07FE57AA"/>
    <w:rsid w:val="081194D2"/>
    <w:rsid w:val="082EFD4B"/>
    <w:rsid w:val="08578BAD"/>
    <w:rsid w:val="0870FFDD"/>
    <w:rsid w:val="08940187"/>
    <w:rsid w:val="08A1E609"/>
    <w:rsid w:val="08C53864"/>
    <w:rsid w:val="08C5BECF"/>
    <w:rsid w:val="08C7C4C0"/>
    <w:rsid w:val="08F00045"/>
    <w:rsid w:val="08F540F9"/>
    <w:rsid w:val="08FD16D3"/>
    <w:rsid w:val="094ABD9B"/>
    <w:rsid w:val="096BD79D"/>
    <w:rsid w:val="09A232C8"/>
    <w:rsid w:val="09A28D69"/>
    <w:rsid w:val="09AB51BF"/>
    <w:rsid w:val="09AD075F"/>
    <w:rsid w:val="09AD7A1D"/>
    <w:rsid w:val="09AD7BEA"/>
    <w:rsid w:val="09B001B9"/>
    <w:rsid w:val="09BCC5C7"/>
    <w:rsid w:val="09C2A47E"/>
    <w:rsid w:val="09C8B294"/>
    <w:rsid w:val="09D67D6F"/>
    <w:rsid w:val="09F2FDB0"/>
    <w:rsid w:val="0A299A13"/>
    <w:rsid w:val="0A2ECAB7"/>
    <w:rsid w:val="0A32DA68"/>
    <w:rsid w:val="0A3A7866"/>
    <w:rsid w:val="0A7AF16C"/>
    <w:rsid w:val="0A8BD0A6"/>
    <w:rsid w:val="0A91F2FD"/>
    <w:rsid w:val="0AE00B24"/>
    <w:rsid w:val="0B02D0B9"/>
    <w:rsid w:val="0B0D676E"/>
    <w:rsid w:val="0B23AD99"/>
    <w:rsid w:val="0B5AA31D"/>
    <w:rsid w:val="0B5BBF01"/>
    <w:rsid w:val="0B6E169B"/>
    <w:rsid w:val="0B888F50"/>
    <w:rsid w:val="0B956BF7"/>
    <w:rsid w:val="0BA8A09F"/>
    <w:rsid w:val="0BAB5A54"/>
    <w:rsid w:val="0BC507CD"/>
    <w:rsid w:val="0BE001AE"/>
    <w:rsid w:val="0BE9ADCA"/>
    <w:rsid w:val="0C0B34EC"/>
    <w:rsid w:val="0C759482"/>
    <w:rsid w:val="0C88085C"/>
    <w:rsid w:val="0CCE21C7"/>
    <w:rsid w:val="0CD33754"/>
    <w:rsid w:val="0CF6BDA7"/>
    <w:rsid w:val="0D0D1DBF"/>
    <w:rsid w:val="0D12C711"/>
    <w:rsid w:val="0D1A87B2"/>
    <w:rsid w:val="0D23D8A9"/>
    <w:rsid w:val="0D476B65"/>
    <w:rsid w:val="0D6BF0C9"/>
    <w:rsid w:val="0D7D0333"/>
    <w:rsid w:val="0D86DCD5"/>
    <w:rsid w:val="0D9214E6"/>
    <w:rsid w:val="0DA47D86"/>
    <w:rsid w:val="0DA502D4"/>
    <w:rsid w:val="0DB3EC5F"/>
    <w:rsid w:val="0DB7D26C"/>
    <w:rsid w:val="0DC37168"/>
    <w:rsid w:val="0DC41862"/>
    <w:rsid w:val="0DDB7AC7"/>
    <w:rsid w:val="0DDE3EDD"/>
    <w:rsid w:val="0DF12326"/>
    <w:rsid w:val="0DF30CA6"/>
    <w:rsid w:val="0DFA5BBD"/>
    <w:rsid w:val="0E0E9A83"/>
    <w:rsid w:val="0E0F3CAF"/>
    <w:rsid w:val="0E35DD42"/>
    <w:rsid w:val="0E3AA408"/>
    <w:rsid w:val="0E42BACC"/>
    <w:rsid w:val="0E4AA80C"/>
    <w:rsid w:val="0E6556DE"/>
    <w:rsid w:val="0E69B779"/>
    <w:rsid w:val="0E79609D"/>
    <w:rsid w:val="0E807640"/>
    <w:rsid w:val="0E8D3B14"/>
    <w:rsid w:val="0ECD3194"/>
    <w:rsid w:val="0EDAE166"/>
    <w:rsid w:val="0EF89D3E"/>
    <w:rsid w:val="0F0A7644"/>
    <w:rsid w:val="0F1A9109"/>
    <w:rsid w:val="0F43AAE2"/>
    <w:rsid w:val="0F56E5C4"/>
    <w:rsid w:val="0F73CF12"/>
    <w:rsid w:val="0F896CF1"/>
    <w:rsid w:val="0F9602B2"/>
    <w:rsid w:val="0F972168"/>
    <w:rsid w:val="0FA7A662"/>
    <w:rsid w:val="0FBCC48D"/>
    <w:rsid w:val="0FCEED41"/>
    <w:rsid w:val="0FD3D9CB"/>
    <w:rsid w:val="0FDE8B2D"/>
    <w:rsid w:val="0FE1DEB3"/>
    <w:rsid w:val="0FEB69FB"/>
    <w:rsid w:val="100512CD"/>
    <w:rsid w:val="1006AB70"/>
    <w:rsid w:val="100ADEE5"/>
    <w:rsid w:val="1029C0DA"/>
    <w:rsid w:val="102BC096"/>
    <w:rsid w:val="1039151B"/>
    <w:rsid w:val="104CC9D5"/>
    <w:rsid w:val="1058E231"/>
    <w:rsid w:val="10B74B71"/>
    <w:rsid w:val="10C332C5"/>
    <w:rsid w:val="10EF47B0"/>
    <w:rsid w:val="1112FB82"/>
    <w:rsid w:val="1168D3D1"/>
    <w:rsid w:val="116CE742"/>
    <w:rsid w:val="11A05F21"/>
    <w:rsid w:val="11CC3BE8"/>
    <w:rsid w:val="11D77AD5"/>
    <w:rsid w:val="11E3E09E"/>
    <w:rsid w:val="120343A4"/>
    <w:rsid w:val="120C603E"/>
    <w:rsid w:val="121A54C2"/>
    <w:rsid w:val="1221CDFF"/>
    <w:rsid w:val="12423349"/>
    <w:rsid w:val="125F0326"/>
    <w:rsid w:val="12A864B0"/>
    <w:rsid w:val="12D0698E"/>
    <w:rsid w:val="12DB6FF1"/>
    <w:rsid w:val="12DEE00F"/>
    <w:rsid w:val="12E1F4B0"/>
    <w:rsid w:val="12F611AF"/>
    <w:rsid w:val="130DA692"/>
    <w:rsid w:val="131FD6E5"/>
    <w:rsid w:val="13459814"/>
    <w:rsid w:val="1346FB35"/>
    <w:rsid w:val="135FDCD5"/>
    <w:rsid w:val="13A21CD8"/>
    <w:rsid w:val="13D250CE"/>
    <w:rsid w:val="13E346A5"/>
    <w:rsid w:val="13FF4342"/>
    <w:rsid w:val="1405780A"/>
    <w:rsid w:val="1408F621"/>
    <w:rsid w:val="141E0986"/>
    <w:rsid w:val="1496AEA9"/>
    <w:rsid w:val="14BD4542"/>
    <w:rsid w:val="14DBDFD9"/>
    <w:rsid w:val="14EE63B4"/>
    <w:rsid w:val="15180676"/>
    <w:rsid w:val="151E212A"/>
    <w:rsid w:val="1529D6B2"/>
    <w:rsid w:val="154793EA"/>
    <w:rsid w:val="15482D73"/>
    <w:rsid w:val="154F10F7"/>
    <w:rsid w:val="15559D5F"/>
    <w:rsid w:val="156BD133"/>
    <w:rsid w:val="1570CF2D"/>
    <w:rsid w:val="15793666"/>
    <w:rsid w:val="15DCD2EF"/>
    <w:rsid w:val="15F4D334"/>
    <w:rsid w:val="162BAC0F"/>
    <w:rsid w:val="163B7F90"/>
    <w:rsid w:val="1640B192"/>
    <w:rsid w:val="1640C900"/>
    <w:rsid w:val="164C0906"/>
    <w:rsid w:val="1654A7ED"/>
    <w:rsid w:val="1672FCB5"/>
    <w:rsid w:val="1690C32C"/>
    <w:rsid w:val="16AB041B"/>
    <w:rsid w:val="16DFCFCB"/>
    <w:rsid w:val="16ED6402"/>
    <w:rsid w:val="16F0D0DE"/>
    <w:rsid w:val="1732976B"/>
    <w:rsid w:val="17359E1D"/>
    <w:rsid w:val="17845A28"/>
    <w:rsid w:val="17AB0AAA"/>
    <w:rsid w:val="17BFC970"/>
    <w:rsid w:val="17C4BEEC"/>
    <w:rsid w:val="17D05621"/>
    <w:rsid w:val="17EBD31D"/>
    <w:rsid w:val="17F5BE02"/>
    <w:rsid w:val="1803F4D2"/>
    <w:rsid w:val="180FF47A"/>
    <w:rsid w:val="1814FC63"/>
    <w:rsid w:val="1817EBFC"/>
    <w:rsid w:val="1826DADD"/>
    <w:rsid w:val="1835C2BA"/>
    <w:rsid w:val="1846B644"/>
    <w:rsid w:val="184A09A3"/>
    <w:rsid w:val="18E10190"/>
    <w:rsid w:val="18F27C5B"/>
    <w:rsid w:val="1914B585"/>
    <w:rsid w:val="1919C10D"/>
    <w:rsid w:val="1946DB0B"/>
    <w:rsid w:val="1956923D"/>
    <w:rsid w:val="198C48AF"/>
    <w:rsid w:val="198DD72E"/>
    <w:rsid w:val="19B6E851"/>
    <w:rsid w:val="19B826D8"/>
    <w:rsid w:val="19BB721E"/>
    <w:rsid w:val="19D6B37B"/>
    <w:rsid w:val="19D9AD4D"/>
    <w:rsid w:val="19EA0D6F"/>
    <w:rsid w:val="19EA983A"/>
    <w:rsid w:val="19FB1E20"/>
    <w:rsid w:val="1A120E81"/>
    <w:rsid w:val="1A20CE87"/>
    <w:rsid w:val="1A2EAD07"/>
    <w:rsid w:val="1A32EB0B"/>
    <w:rsid w:val="1A679599"/>
    <w:rsid w:val="1A7C5383"/>
    <w:rsid w:val="1A92DD33"/>
    <w:rsid w:val="1A93DBC4"/>
    <w:rsid w:val="1ADB7C2B"/>
    <w:rsid w:val="1AE2AB6C"/>
    <w:rsid w:val="1AEA486C"/>
    <w:rsid w:val="1B0DB82D"/>
    <w:rsid w:val="1B6E9578"/>
    <w:rsid w:val="1B702A35"/>
    <w:rsid w:val="1BAE354F"/>
    <w:rsid w:val="1BC5DCC7"/>
    <w:rsid w:val="1BC90FDD"/>
    <w:rsid w:val="1BD0EC89"/>
    <w:rsid w:val="1BE42FCC"/>
    <w:rsid w:val="1BEE620B"/>
    <w:rsid w:val="1C33B6AF"/>
    <w:rsid w:val="1C67C187"/>
    <w:rsid w:val="1C7126CD"/>
    <w:rsid w:val="1C762793"/>
    <w:rsid w:val="1C7E7BCD"/>
    <w:rsid w:val="1CD6DB20"/>
    <w:rsid w:val="1CE37512"/>
    <w:rsid w:val="1D376539"/>
    <w:rsid w:val="1D3AFC76"/>
    <w:rsid w:val="1D3FF21E"/>
    <w:rsid w:val="1D59B801"/>
    <w:rsid w:val="1D7116D0"/>
    <w:rsid w:val="1D747C55"/>
    <w:rsid w:val="1E01C6E9"/>
    <w:rsid w:val="1E043030"/>
    <w:rsid w:val="1E0CE628"/>
    <w:rsid w:val="1E18239A"/>
    <w:rsid w:val="1E550235"/>
    <w:rsid w:val="1E69A7C7"/>
    <w:rsid w:val="1E797ED2"/>
    <w:rsid w:val="1E82CB15"/>
    <w:rsid w:val="1E8A2650"/>
    <w:rsid w:val="1ED3359A"/>
    <w:rsid w:val="1EDC7CB8"/>
    <w:rsid w:val="1EF3B2CA"/>
    <w:rsid w:val="1F0CC4C0"/>
    <w:rsid w:val="1F72C8E2"/>
    <w:rsid w:val="1F7FA00C"/>
    <w:rsid w:val="1F8F573E"/>
    <w:rsid w:val="1FAAB87D"/>
    <w:rsid w:val="1FB0DA41"/>
    <w:rsid w:val="1FC08841"/>
    <w:rsid w:val="1FC2CD7A"/>
    <w:rsid w:val="1FDB0972"/>
    <w:rsid w:val="1FFA3CCE"/>
    <w:rsid w:val="20092B15"/>
    <w:rsid w:val="20190DF8"/>
    <w:rsid w:val="201C6A46"/>
    <w:rsid w:val="20302BAA"/>
    <w:rsid w:val="20495324"/>
    <w:rsid w:val="20561065"/>
    <w:rsid w:val="2086CECD"/>
    <w:rsid w:val="2099BDA9"/>
    <w:rsid w:val="20B5337C"/>
    <w:rsid w:val="20D4E01C"/>
    <w:rsid w:val="20E14415"/>
    <w:rsid w:val="20E1E863"/>
    <w:rsid w:val="20F09EE0"/>
    <w:rsid w:val="20FAB4E6"/>
    <w:rsid w:val="21184380"/>
    <w:rsid w:val="211B0B6F"/>
    <w:rsid w:val="2124C390"/>
    <w:rsid w:val="215E31C1"/>
    <w:rsid w:val="21798133"/>
    <w:rsid w:val="21869B4B"/>
    <w:rsid w:val="21A18276"/>
    <w:rsid w:val="21A40BD8"/>
    <w:rsid w:val="21B490F7"/>
    <w:rsid w:val="21D038F9"/>
    <w:rsid w:val="21D1D964"/>
    <w:rsid w:val="21D482C6"/>
    <w:rsid w:val="22045879"/>
    <w:rsid w:val="222F2EC7"/>
    <w:rsid w:val="22475274"/>
    <w:rsid w:val="224F256D"/>
    <w:rsid w:val="226203F8"/>
    <w:rsid w:val="226F385E"/>
    <w:rsid w:val="22B443BF"/>
    <w:rsid w:val="230394BB"/>
    <w:rsid w:val="230D0972"/>
    <w:rsid w:val="231A0298"/>
    <w:rsid w:val="231F2D6A"/>
    <w:rsid w:val="2355B6C1"/>
    <w:rsid w:val="236A3C67"/>
    <w:rsid w:val="237DDC9D"/>
    <w:rsid w:val="23834CF7"/>
    <w:rsid w:val="238BF810"/>
    <w:rsid w:val="23B1F785"/>
    <w:rsid w:val="23B84288"/>
    <w:rsid w:val="23CC60D9"/>
    <w:rsid w:val="23D8E8F2"/>
    <w:rsid w:val="23E16221"/>
    <w:rsid w:val="241286AF"/>
    <w:rsid w:val="2463F8BA"/>
    <w:rsid w:val="247CF9C2"/>
    <w:rsid w:val="247EF55D"/>
    <w:rsid w:val="2486B755"/>
    <w:rsid w:val="24A6F455"/>
    <w:rsid w:val="24AF3FDE"/>
    <w:rsid w:val="24BBE57D"/>
    <w:rsid w:val="24BC7F3A"/>
    <w:rsid w:val="24CD79C5"/>
    <w:rsid w:val="24DFC765"/>
    <w:rsid w:val="2501FF26"/>
    <w:rsid w:val="250643ED"/>
    <w:rsid w:val="250F60F6"/>
    <w:rsid w:val="25117C05"/>
    <w:rsid w:val="25284779"/>
    <w:rsid w:val="254CD785"/>
    <w:rsid w:val="25C07761"/>
    <w:rsid w:val="25C542CF"/>
    <w:rsid w:val="25D8D6F9"/>
    <w:rsid w:val="2601B072"/>
    <w:rsid w:val="2607C1D1"/>
    <w:rsid w:val="263623B6"/>
    <w:rsid w:val="263E5E77"/>
    <w:rsid w:val="2646E9B1"/>
    <w:rsid w:val="264BF330"/>
    <w:rsid w:val="266A1065"/>
    <w:rsid w:val="26734A8E"/>
    <w:rsid w:val="2684ABA3"/>
    <w:rsid w:val="26863B39"/>
    <w:rsid w:val="268DCC20"/>
    <w:rsid w:val="26A405FA"/>
    <w:rsid w:val="26AC576C"/>
    <w:rsid w:val="26AC7CEC"/>
    <w:rsid w:val="26B28CC0"/>
    <w:rsid w:val="26CA88F9"/>
    <w:rsid w:val="26DC4202"/>
    <w:rsid w:val="26DD8A5C"/>
    <w:rsid w:val="27200B57"/>
    <w:rsid w:val="27359091"/>
    <w:rsid w:val="273A31F5"/>
    <w:rsid w:val="2745664D"/>
    <w:rsid w:val="27483A55"/>
    <w:rsid w:val="274DF4B7"/>
    <w:rsid w:val="27B1A36E"/>
    <w:rsid w:val="27B1F1A0"/>
    <w:rsid w:val="27DC11A6"/>
    <w:rsid w:val="27E5FD58"/>
    <w:rsid w:val="2802D4F2"/>
    <w:rsid w:val="2803BBD7"/>
    <w:rsid w:val="2843F5FF"/>
    <w:rsid w:val="28486107"/>
    <w:rsid w:val="284D38B3"/>
    <w:rsid w:val="2857F4D9"/>
    <w:rsid w:val="285CECDE"/>
    <w:rsid w:val="286A69C6"/>
    <w:rsid w:val="28DE27C7"/>
    <w:rsid w:val="28EB6760"/>
    <w:rsid w:val="292272BF"/>
    <w:rsid w:val="294A10E4"/>
    <w:rsid w:val="29513031"/>
    <w:rsid w:val="29584727"/>
    <w:rsid w:val="295DE0BA"/>
    <w:rsid w:val="296A1511"/>
    <w:rsid w:val="297AF02F"/>
    <w:rsid w:val="2999AEE6"/>
    <w:rsid w:val="29A4A220"/>
    <w:rsid w:val="29CAE479"/>
    <w:rsid w:val="29D063F4"/>
    <w:rsid w:val="2A5D8F20"/>
    <w:rsid w:val="2A85CF18"/>
    <w:rsid w:val="2A8B07BE"/>
    <w:rsid w:val="2AB2ADBA"/>
    <w:rsid w:val="2ACAF919"/>
    <w:rsid w:val="2AD0A3D7"/>
    <w:rsid w:val="2AD38232"/>
    <w:rsid w:val="2AD41B46"/>
    <w:rsid w:val="2AF082D7"/>
    <w:rsid w:val="2B07F06E"/>
    <w:rsid w:val="2B09A6A7"/>
    <w:rsid w:val="2B2B26BA"/>
    <w:rsid w:val="2B3EB9E6"/>
    <w:rsid w:val="2B47C595"/>
    <w:rsid w:val="2B55B97E"/>
    <w:rsid w:val="2B7F6DB9"/>
    <w:rsid w:val="2BC39A38"/>
    <w:rsid w:val="2BD13B00"/>
    <w:rsid w:val="2BDA166E"/>
    <w:rsid w:val="2C044551"/>
    <w:rsid w:val="2C0FACCD"/>
    <w:rsid w:val="2C18D770"/>
    <w:rsid w:val="2C9190A6"/>
    <w:rsid w:val="2C9EEED8"/>
    <w:rsid w:val="2CB0E968"/>
    <w:rsid w:val="2CCEE3C7"/>
    <w:rsid w:val="2CDC74B4"/>
    <w:rsid w:val="2CDCC47D"/>
    <w:rsid w:val="2CF25AE9"/>
    <w:rsid w:val="2CFB231B"/>
    <w:rsid w:val="2D14D42A"/>
    <w:rsid w:val="2D1D042E"/>
    <w:rsid w:val="2D229DA4"/>
    <w:rsid w:val="2D392869"/>
    <w:rsid w:val="2D5B6E60"/>
    <w:rsid w:val="2D93A354"/>
    <w:rsid w:val="2DCFDBA7"/>
    <w:rsid w:val="2DDBDFDC"/>
    <w:rsid w:val="2E1F83F1"/>
    <w:rsid w:val="2E322ACD"/>
    <w:rsid w:val="2E6A523B"/>
    <w:rsid w:val="2E6C4FB6"/>
    <w:rsid w:val="2EB0C788"/>
    <w:rsid w:val="2EC47010"/>
    <w:rsid w:val="2EC5499B"/>
    <w:rsid w:val="2EEC6A5A"/>
    <w:rsid w:val="2EF63874"/>
    <w:rsid w:val="2F336E31"/>
    <w:rsid w:val="2F6DCD4B"/>
    <w:rsid w:val="2F7A0158"/>
    <w:rsid w:val="2F7C732E"/>
    <w:rsid w:val="2F842F18"/>
    <w:rsid w:val="2F8AAE3E"/>
    <w:rsid w:val="2FA73DBE"/>
    <w:rsid w:val="2FC303CD"/>
    <w:rsid w:val="2FD6ADB8"/>
    <w:rsid w:val="2FFCCA5C"/>
    <w:rsid w:val="2FFF8B4B"/>
    <w:rsid w:val="30154982"/>
    <w:rsid w:val="302E85E3"/>
    <w:rsid w:val="3051876C"/>
    <w:rsid w:val="3059DEB1"/>
    <w:rsid w:val="306DD299"/>
    <w:rsid w:val="309F57B4"/>
    <w:rsid w:val="30AF049B"/>
    <w:rsid w:val="30B430CF"/>
    <w:rsid w:val="30C939CB"/>
    <w:rsid w:val="30D3A6D6"/>
    <w:rsid w:val="310896C1"/>
    <w:rsid w:val="31140D03"/>
    <w:rsid w:val="3116ABC1"/>
    <w:rsid w:val="3117DB49"/>
    <w:rsid w:val="314531AF"/>
    <w:rsid w:val="3166CD5A"/>
    <w:rsid w:val="31A5C5E0"/>
    <w:rsid w:val="31BBEFEB"/>
    <w:rsid w:val="31C2BE3C"/>
    <w:rsid w:val="3277B602"/>
    <w:rsid w:val="327EDC92"/>
    <w:rsid w:val="32804D2A"/>
    <w:rsid w:val="3286CBD0"/>
    <w:rsid w:val="3295773B"/>
    <w:rsid w:val="32C04783"/>
    <w:rsid w:val="32E25C17"/>
    <w:rsid w:val="32F3AF11"/>
    <w:rsid w:val="32FE48C1"/>
    <w:rsid w:val="32FF4F02"/>
    <w:rsid w:val="33068F99"/>
    <w:rsid w:val="337364C8"/>
    <w:rsid w:val="337B6A8E"/>
    <w:rsid w:val="33A087B9"/>
    <w:rsid w:val="33B3570C"/>
    <w:rsid w:val="33CBBBD7"/>
    <w:rsid w:val="33E05F74"/>
    <w:rsid w:val="340EB7A1"/>
    <w:rsid w:val="3423E955"/>
    <w:rsid w:val="343BB186"/>
    <w:rsid w:val="3454255E"/>
    <w:rsid w:val="3456587C"/>
    <w:rsid w:val="3467B154"/>
    <w:rsid w:val="34845704"/>
    <w:rsid w:val="349BF302"/>
    <w:rsid w:val="34A82AE7"/>
    <w:rsid w:val="34ADACA6"/>
    <w:rsid w:val="34BD8FF4"/>
    <w:rsid w:val="34C0D8F4"/>
    <w:rsid w:val="34C5387E"/>
    <w:rsid w:val="34D77AB6"/>
    <w:rsid w:val="351ED817"/>
    <w:rsid w:val="3523152E"/>
    <w:rsid w:val="352619B3"/>
    <w:rsid w:val="3532500F"/>
    <w:rsid w:val="355D0D58"/>
    <w:rsid w:val="35A751C4"/>
    <w:rsid w:val="35CC675A"/>
    <w:rsid w:val="35F35788"/>
    <w:rsid w:val="35F8924F"/>
    <w:rsid w:val="3608D90E"/>
    <w:rsid w:val="3626B533"/>
    <w:rsid w:val="3626F312"/>
    <w:rsid w:val="3643FB48"/>
    <w:rsid w:val="36574733"/>
    <w:rsid w:val="366B78E6"/>
    <w:rsid w:val="367B1C6A"/>
    <w:rsid w:val="36C9C12F"/>
    <w:rsid w:val="36D26007"/>
    <w:rsid w:val="36D505ED"/>
    <w:rsid w:val="36FDE521"/>
    <w:rsid w:val="37BB8C77"/>
    <w:rsid w:val="37CB41DB"/>
    <w:rsid w:val="37CFAB87"/>
    <w:rsid w:val="37EEBDAE"/>
    <w:rsid w:val="37F4C286"/>
    <w:rsid w:val="37F5FEBD"/>
    <w:rsid w:val="38035E39"/>
    <w:rsid w:val="383503A1"/>
    <w:rsid w:val="3852E1B7"/>
    <w:rsid w:val="386A3662"/>
    <w:rsid w:val="388368C3"/>
    <w:rsid w:val="38A28551"/>
    <w:rsid w:val="38A3ABE5"/>
    <w:rsid w:val="38B1943B"/>
    <w:rsid w:val="38BAE327"/>
    <w:rsid w:val="394841C8"/>
    <w:rsid w:val="3962024B"/>
    <w:rsid w:val="39672C24"/>
    <w:rsid w:val="39714407"/>
    <w:rsid w:val="399D1FA0"/>
    <w:rsid w:val="39B32040"/>
    <w:rsid w:val="39B9907F"/>
    <w:rsid w:val="39C4CEFB"/>
    <w:rsid w:val="39C9BF61"/>
    <w:rsid w:val="39D02019"/>
    <w:rsid w:val="39F1CD0B"/>
    <w:rsid w:val="3A0B62C2"/>
    <w:rsid w:val="3A0F742B"/>
    <w:rsid w:val="3A11E2BC"/>
    <w:rsid w:val="3A28E9E3"/>
    <w:rsid w:val="3A3AA820"/>
    <w:rsid w:val="3A3FC57A"/>
    <w:rsid w:val="3A500F82"/>
    <w:rsid w:val="3A6B07E2"/>
    <w:rsid w:val="3A8E3815"/>
    <w:rsid w:val="3A916A2D"/>
    <w:rsid w:val="3AC13237"/>
    <w:rsid w:val="3AC43EAD"/>
    <w:rsid w:val="3AF1A259"/>
    <w:rsid w:val="3BDABA6D"/>
    <w:rsid w:val="3BE5A403"/>
    <w:rsid w:val="3BEBDFE3"/>
    <w:rsid w:val="3C03658E"/>
    <w:rsid w:val="3C07AA3D"/>
    <w:rsid w:val="3C232394"/>
    <w:rsid w:val="3C397112"/>
    <w:rsid w:val="3C6F0E8B"/>
    <w:rsid w:val="3C7B4331"/>
    <w:rsid w:val="3C931A0E"/>
    <w:rsid w:val="3C9C5741"/>
    <w:rsid w:val="3CA559E7"/>
    <w:rsid w:val="3CDFEBD2"/>
    <w:rsid w:val="3CE64FDE"/>
    <w:rsid w:val="3CEAE636"/>
    <w:rsid w:val="3D14B51C"/>
    <w:rsid w:val="3D7BDE89"/>
    <w:rsid w:val="3D7E5E49"/>
    <w:rsid w:val="3DA5096A"/>
    <w:rsid w:val="3DEBF2F0"/>
    <w:rsid w:val="3DF122CA"/>
    <w:rsid w:val="3E26DF5B"/>
    <w:rsid w:val="3E7F7062"/>
    <w:rsid w:val="3EBDB8A9"/>
    <w:rsid w:val="3EC4498F"/>
    <w:rsid w:val="3ED2EC2E"/>
    <w:rsid w:val="3ED4C80A"/>
    <w:rsid w:val="3EF23EF0"/>
    <w:rsid w:val="3F088F5D"/>
    <w:rsid w:val="3F602772"/>
    <w:rsid w:val="3F950EF1"/>
    <w:rsid w:val="3FDCD9EB"/>
    <w:rsid w:val="3FE9CA4F"/>
    <w:rsid w:val="3FF2388C"/>
    <w:rsid w:val="4011D8DF"/>
    <w:rsid w:val="402CC495"/>
    <w:rsid w:val="4040CB70"/>
    <w:rsid w:val="40873D00"/>
    <w:rsid w:val="40894999"/>
    <w:rsid w:val="40DB61D9"/>
    <w:rsid w:val="41B450D8"/>
    <w:rsid w:val="41B8EB58"/>
    <w:rsid w:val="41BCEE2A"/>
    <w:rsid w:val="41C22D65"/>
    <w:rsid w:val="41EA76F9"/>
    <w:rsid w:val="41F84939"/>
    <w:rsid w:val="420CC0A6"/>
    <w:rsid w:val="422AF672"/>
    <w:rsid w:val="4260BCA0"/>
    <w:rsid w:val="42621E5E"/>
    <w:rsid w:val="426ECAD2"/>
    <w:rsid w:val="427F59CD"/>
    <w:rsid w:val="4294167A"/>
    <w:rsid w:val="42B95722"/>
    <w:rsid w:val="42C7C6BE"/>
    <w:rsid w:val="42C9D97A"/>
    <w:rsid w:val="42E1C448"/>
    <w:rsid w:val="42E56594"/>
    <w:rsid w:val="42E5B3F8"/>
    <w:rsid w:val="430BF04B"/>
    <w:rsid w:val="431636FD"/>
    <w:rsid w:val="4318D413"/>
    <w:rsid w:val="4345B5E4"/>
    <w:rsid w:val="43493B07"/>
    <w:rsid w:val="434CE642"/>
    <w:rsid w:val="4357818A"/>
    <w:rsid w:val="435E17DC"/>
    <w:rsid w:val="4361BDAD"/>
    <w:rsid w:val="43A64E5D"/>
    <w:rsid w:val="43C25C86"/>
    <w:rsid w:val="43CC487E"/>
    <w:rsid w:val="43E9CDF9"/>
    <w:rsid w:val="440B19AC"/>
    <w:rsid w:val="44207E91"/>
    <w:rsid w:val="4423AAFE"/>
    <w:rsid w:val="4424C02A"/>
    <w:rsid w:val="4428257B"/>
    <w:rsid w:val="442BA650"/>
    <w:rsid w:val="445F0E21"/>
    <w:rsid w:val="44871D4B"/>
    <w:rsid w:val="44AEE0ED"/>
    <w:rsid w:val="44C91505"/>
    <w:rsid w:val="4527EFED"/>
    <w:rsid w:val="4553E35D"/>
    <w:rsid w:val="456972E4"/>
    <w:rsid w:val="45737842"/>
    <w:rsid w:val="457DF4F2"/>
    <w:rsid w:val="45886435"/>
    <w:rsid w:val="45A4573F"/>
    <w:rsid w:val="45BDC76D"/>
    <w:rsid w:val="45EB67FA"/>
    <w:rsid w:val="46293CDC"/>
    <w:rsid w:val="463DA1D7"/>
    <w:rsid w:val="46B74C8D"/>
    <w:rsid w:val="46BE7383"/>
    <w:rsid w:val="46CC129F"/>
    <w:rsid w:val="471C0E33"/>
    <w:rsid w:val="471CE775"/>
    <w:rsid w:val="4745A854"/>
    <w:rsid w:val="4746A869"/>
    <w:rsid w:val="477F3956"/>
    <w:rsid w:val="47801F6E"/>
    <w:rsid w:val="479529E7"/>
    <w:rsid w:val="47A920E1"/>
    <w:rsid w:val="47C38578"/>
    <w:rsid w:val="47C640B0"/>
    <w:rsid w:val="47D3EED2"/>
    <w:rsid w:val="47E42EAD"/>
    <w:rsid w:val="47E5A2AB"/>
    <w:rsid w:val="48083A1F"/>
    <w:rsid w:val="4823DE7C"/>
    <w:rsid w:val="482D2CC8"/>
    <w:rsid w:val="4831AED1"/>
    <w:rsid w:val="4840068D"/>
    <w:rsid w:val="4865F0A7"/>
    <w:rsid w:val="487D1633"/>
    <w:rsid w:val="48840342"/>
    <w:rsid w:val="48CD269E"/>
    <w:rsid w:val="48EA5276"/>
    <w:rsid w:val="48FF1773"/>
    <w:rsid w:val="4903B7E6"/>
    <w:rsid w:val="490BBF1C"/>
    <w:rsid w:val="491EE0BD"/>
    <w:rsid w:val="492B9F49"/>
    <w:rsid w:val="4944F142"/>
    <w:rsid w:val="495AB8A4"/>
    <w:rsid w:val="49DB688F"/>
    <w:rsid w:val="4A2C33C2"/>
    <w:rsid w:val="4A53AEF5"/>
    <w:rsid w:val="4A6A5C3D"/>
    <w:rsid w:val="4A7153CA"/>
    <w:rsid w:val="4A778A27"/>
    <w:rsid w:val="4A821D83"/>
    <w:rsid w:val="4A840FDA"/>
    <w:rsid w:val="4A8B568E"/>
    <w:rsid w:val="4AA03E55"/>
    <w:rsid w:val="4AB55B6E"/>
    <w:rsid w:val="4AF1C3EF"/>
    <w:rsid w:val="4AF916A4"/>
    <w:rsid w:val="4B3024ED"/>
    <w:rsid w:val="4C0940CD"/>
    <w:rsid w:val="4C40C64C"/>
    <w:rsid w:val="4C630174"/>
    <w:rsid w:val="4C8FE52E"/>
    <w:rsid w:val="4C939E07"/>
    <w:rsid w:val="4C96D182"/>
    <w:rsid w:val="4CCCB627"/>
    <w:rsid w:val="4D506EE0"/>
    <w:rsid w:val="4D6B4FC3"/>
    <w:rsid w:val="4D8B4FB7"/>
    <w:rsid w:val="4D925BCE"/>
    <w:rsid w:val="4D9F2819"/>
    <w:rsid w:val="4DA5C194"/>
    <w:rsid w:val="4DA991AC"/>
    <w:rsid w:val="4DAD3768"/>
    <w:rsid w:val="4DB37880"/>
    <w:rsid w:val="4DBF9407"/>
    <w:rsid w:val="4DD21E84"/>
    <w:rsid w:val="4DEA7129"/>
    <w:rsid w:val="4DFAAAB4"/>
    <w:rsid w:val="4E07E1B3"/>
    <w:rsid w:val="4E1734C9"/>
    <w:rsid w:val="4E24771E"/>
    <w:rsid w:val="4E2DADB4"/>
    <w:rsid w:val="4E3B2C9E"/>
    <w:rsid w:val="4E5C1A3D"/>
    <w:rsid w:val="4E8A2459"/>
    <w:rsid w:val="4EA90524"/>
    <w:rsid w:val="4EE21DDA"/>
    <w:rsid w:val="4F0A7BFD"/>
    <w:rsid w:val="4F3C1220"/>
    <w:rsid w:val="4F78D6BE"/>
    <w:rsid w:val="4F7D36E9"/>
    <w:rsid w:val="4F849E81"/>
    <w:rsid w:val="4FC64C44"/>
    <w:rsid w:val="4FCCB6D1"/>
    <w:rsid w:val="4FCEEBD2"/>
    <w:rsid w:val="4FDB35C2"/>
    <w:rsid w:val="501DCD61"/>
    <w:rsid w:val="505AD246"/>
    <w:rsid w:val="5070BD3C"/>
    <w:rsid w:val="5079B94A"/>
    <w:rsid w:val="5081F26C"/>
    <w:rsid w:val="50B92B1C"/>
    <w:rsid w:val="50DF18D3"/>
    <w:rsid w:val="511F4E16"/>
    <w:rsid w:val="5132652A"/>
    <w:rsid w:val="513471AA"/>
    <w:rsid w:val="513DF54A"/>
    <w:rsid w:val="5156C8D3"/>
    <w:rsid w:val="51888568"/>
    <w:rsid w:val="51F74BAF"/>
    <w:rsid w:val="521FFC68"/>
    <w:rsid w:val="5248511E"/>
    <w:rsid w:val="52600F17"/>
    <w:rsid w:val="5274DE6E"/>
    <w:rsid w:val="52B700C9"/>
    <w:rsid w:val="52C0D197"/>
    <w:rsid w:val="52CBBCE2"/>
    <w:rsid w:val="52D17AF4"/>
    <w:rsid w:val="52E6DCC9"/>
    <w:rsid w:val="531B0969"/>
    <w:rsid w:val="5399BCAC"/>
    <w:rsid w:val="53C075C8"/>
    <w:rsid w:val="53DF967B"/>
    <w:rsid w:val="54150318"/>
    <w:rsid w:val="54184D3A"/>
    <w:rsid w:val="54321936"/>
    <w:rsid w:val="544D869A"/>
    <w:rsid w:val="548B7B3A"/>
    <w:rsid w:val="548C7C7F"/>
    <w:rsid w:val="54F64153"/>
    <w:rsid w:val="550BE3D0"/>
    <w:rsid w:val="5567CC3F"/>
    <w:rsid w:val="5587F2C9"/>
    <w:rsid w:val="55AB92F2"/>
    <w:rsid w:val="55BC4F42"/>
    <w:rsid w:val="55C097CD"/>
    <w:rsid w:val="55D8C396"/>
    <w:rsid w:val="55E39A5A"/>
    <w:rsid w:val="5634C3E5"/>
    <w:rsid w:val="563F4F12"/>
    <w:rsid w:val="5652AE48"/>
    <w:rsid w:val="565DF475"/>
    <w:rsid w:val="565FED7D"/>
    <w:rsid w:val="56637EA7"/>
    <w:rsid w:val="566B6CBF"/>
    <w:rsid w:val="5677CDF7"/>
    <w:rsid w:val="56870036"/>
    <w:rsid w:val="568D3256"/>
    <w:rsid w:val="56BBF25E"/>
    <w:rsid w:val="56BF6371"/>
    <w:rsid w:val="56D0F98D"/>
    <w:rsid w:val="56DD3D4F"/>
    <w:rsid w:val="56E84ED3"/>
    <w:rsid w:val="56EC8F1C"/>
    <w:rsid w:val="572F6D01"/>
    <w:rsid w:val="5731A620"/>
    <w:rsid w:val="57644B36"/>
    <w:rsid w:val="576F2071"/>
    <w:rsid w:val="5770416E"/>
    <w:rsid w:val="57714497"/>
    <w:rsid w:val="578DE734"/>
    <w:rsid w:val="57DAB257"/>
    <w:rsid w:val="57F9A64A"/>
    <w:rsid w:val="581B99F3"/>
    <w:rsid w:val="582D15CF"/>
    <w:rsid w:val="5862ECBC"/>
    <w:rsid w:val="5888B613"/>
    <w:rsid w:val="588CB4BA"/>
    <w:rsid w:val="589C18F6"/>
    <w:rsid w:val="58A329AC"/>
    <w:rsid w:val="58BDB5C7"/>
    <w:rsid w:val="58BE1022"/>
    <w:rsid w:val="58F9EBC8"/>
    <w:rsid w:val="59071F15"/>
    <w:rsid w:val="590D14F8"/>
    <w:rsid w:val="5913797F"/>
    <w:rsid w:val="59498874"/>
    <w:rsid w:val="595BEA35"/>
    <w:rsid w:val="598300E1"/>
    <w:rsid w:val="599F00ED"/>
    <w:rsid w:val="599F78EF"/>
    <w:rsid w:val="59BBBD62"/>
    <w:rsid w:val="59CC787F"/>
    <w:rsid w:val="59EE9029"/>
    <w:rsid w:val="5A51F82E"/>
    <w:rsid w:val="5A5BA5A5"/>
    <w:rsid w:val="5A5C71AA"/>
    <w:rsid w:val="5A6976DB"/>
    <w:rsid w:val="5A774CC8"/>
    <w:rsid w:val="5A9233C1"/>
    <w:rsid w:val="5A9C6E7D"/>
    <w:rsid w:val="5ADCA9A1"/>
    <w:rsid w:val="5AE49A98"/>
    <w:rsid w:val="5AEABB7D"/>
    <w:rsid w:val="5B10D561"/>
    <w:rsid w:val="5B1244BA"/>
    <w:rsid w:val="5B263031"/>
    <w:rsid w:val="5B382BEF"/>
    <w:rsid w:val="5B88D22C"/>
    <w:rsid w:val="5B9D2054"/>
    <w:rsid w:val="5BB114A1"/>
    <w:rsid w:val="5BC94D89"/>
    <w:rsid w:val="5BF1EE09"/>
    <w:rsid w:val="5BF3F1B2"/>
    <w:rsid w:val="5BF861CA"/>
    <w:rsid w:val="5C449010"/>
    <w:rsid w:val="5C6E443E"/>
    <w:rsid w:val="5C743C77"/>
    <w:rsid w:val="5C8D7320"/>
    <w:rsid w:val="5CA94957"/>
    <w:rsid w:val="5CAF76CD"/>
    <w:rsid w:val="5CD3C421"/>
    <w:rsid w:val="5CE1F395"/>
    <w:rsid w:val="5D0D6855"/>
    <w:rsid w:val="5D0F994E"/>
    <w:rsid w:val="5D29CA3E"/>
    <w:rsid w:val="5D4B67DE"/>
    <w:rsid w:val="5D85CB87"/>
    <w:rsid w:val="5DB04DCD"/>
    <w:rsid w:val="5DBB5F47"/>
    <w:rsid w:val="5DE37797"/>
    <w:rsid w:val="5E039C88"/>
    <w:rsid w:val="5E76B552"/>
    <w:rsid w:val="5E796838"/>
    <w:rsid w:val="5EA0C013"/>
    <w:rsid w:val="5EAD4F3D"/>
    <w:rsid w:val="5EBE4D03"/>
    <w:rsid w:val="5EC072EE"/>
    <w:rsid w:val="5ECCFD69"/>
    <w:rsid w:val="5ED7A4CF"/>
    <w:rsid w:val="5EE2796D"/>
    <w:rsid w:val="5EF1D506"/>
    <w:rsid w:val="5EFD6760"/>
    <w:rsid w:val="5F04CD5F"/>
    <w:rsid w:val="5F51A602"/>
    <w:rsid w:val="5F571E47"/>
    <w:rsid w:val="5FAD6B89"/>
    <w:rsid w:val="5FCA14A7"/>
    <w:rsid w:val="5FF9A2F8"/>
    <w:rsid w:val="6042CFFD"/>
    <w:rsid w:val="605245CA"/>
    <w:rsid w:val="607483CB"/>
    <w:rsid w:val="6077F26C"/>
    <w:rsid w:val="608308A0"/>
    <w:rsid w:val="608473DD"/>
    <w:rsid w:val="60C2ACA7"/>
    <w:rsid w:val="60CEB66C"/>
    <w:rsid w:val="60D1B1E7"/>
    <w:rsid w:val="61026820"/>
    <w:rsid w:val="61132848"/>
    <w:rsid w:val="613884CE"/>
    <w:rsid w:val="615DF402"/>
    <w:rsid w:val="61957359"/>
    <w:rsid w:val="61A43F17"/>
    <w:rsid w:val="61B3AED9"/>
    <w:rsid w:val="61BDFC32"/>
    <w:rsid w:val="61F813B0"/>
    <w:rsid w:val="620F67DB"/>
    <w:rsid w:val="622502FB"/>
    <w:rsid w:val="62289A5B"/>
    <w:rsid w:val="622A12D1"/>
    <w:rsid w:val="6257D1B9"/>
    <w:rsid w:val="6278BBB1"/>
    <w:rsid w:val="62933119"/>
    <w:rsid w:val="62BFD2AD"/>
    <w:rsid w:val="62C7BB08"/>
    <w:rsid w:val="62FDD451"/>
    <w:rsid w:val="630FABC5"/>
    <w:rsid w:val="631CE946"/>
    <w:rsid w:val="634889F9"/>
    <w:rsid w:val="6372964C"/>
    <w:rsid w:val="6393577A"/>
    <w:rsid w:val="6393E411"/>
    <w:rsid w:val="63998515"/>
    <w:rsid w:val="63C6FBDE"/>
    <w:rsid w:val="643E498C"/>
    <w:rsid w:val="643F7DD0"/>
    <w:rsid w:val="645B2879"/>
    <w:rsid w:val="64636B3B"/>
    <w:rsid w:val="64A7CAB3"/>
    <w:rsid w:val="64F32236"/>
    <w:rsid w:val="64FB30A8"/>
    <w:rsid w:val="651B9773"/>
    <w:rsid w:val="654899A1"/>
    <w:rsid w:val="65635DCD"/>
    <w:rsid w:val="659010C6"/>
    <w:rsid w:val="65A3303A"/>
    <w:rsid w:val="65A598CF"/>
    <w:rsid w:val="65AACD6D"/>
    <w:rsid w:val="65AFD6A9"/>
    <w:rsid w:val="65F0CC5D"/>
    <w:rsid w:val="660A5AAC"/>
    <w:rsid w:val="661935A6"/>
    <w:rsid w:val="6636C2C4"/>
    <w:rsid w:val="6640794F"/>
    <w:rsid w:val="66841DA9"/>
    <w:rsid w:val="668F92DE"/>
    <w:rsid w:val="66E1689F"/>
    <w:rsid w:val="66FA563F"/>
    <w:rsid w:val="6736A6EE"/>
    <w:rsid w:val="673DE3A2"/>
    <w:rsid w:val="673F009B"/>
    <w:rsid w:val="67504FCD"/>
    <w:rsid w:val="6775CF22"/>
    <w:rsid w:val="67892A36"/>
    <w:rsid w:val="679F3532"/>
    <w:rsid w:val="67CAEE4F"/>
    <w:rsid w:val="67E7FAE8"/>
    <w:rsid w:val="6813F042"/>
    <w:rsid w:val="68147900"/>
    <w:rsid w:val="681DED0D"/>
    <w:rsid w:val="6827F601"/>
    <w:rsid w:val="6837018D"/>
    <w:rsid w:val="685115C4"/>
    <w:rsid w:val="689484A9"/>
    <w:rsid w:val="689B8895"/>
    <w:rsid w:val="689EB7FE"/>
    <w:rsid w:val="68AFD1A2"/>
    <w:rsid w:val="68CBC539"/>
    <w:rsid w:val="6905434C"/>
    <w:rsid w:val="691EADE3"/>
    <w:rsid w:val="69277FA8"/>
    <w:rsid w:val="6936A076"/>
    <w:rsid w:val="695DE231"/>
    <w:rsid w:val="696E4A16"/>
    <w:rsid w:val="6979072B"/>
    <w:rsid w:val="6997DFDD"/>
    <w:rsid w:val="69A57E28"/>
    <w:rsid w:val="69A9F706"/>
    <w:rsid w:val="6A083306"/>
    <w:rsid w:val="6A16D44E"/>
    <w:rsid w:val="6A33F7F1"/>
    <w:rsid w:val="6A46822E"/>
    <w:rsid w:val="6A65D0F2"/>
    <w:rsid w:val="6AA91CB9"/>
    <w:rsid w:val="6B0D5EFF"/>
    <w:rsid w:val="6B0F58FB"/>
    <w:rsid w:val="6B13E281"/>
    <w:rsid w:val="6B207F77"/>
    <w:rsid w:val="6B6790E5"/>
    <w:rsid w:val="6B72F298"/>
    <w:rsid w:val="6B7502FC"/>
    <w:rsid w:val="6B948037"/>
    <w:rsid w:val="6B9CB9D6"/>
    <w:rsid w:val="6BACBBC2"/>
    <w:rsid w:val="6BAF3AB3"/>
    <w:rsid w:val="6C1271BE"/>
    <w:rsid w:val="6C2613E7"/>
    <w:rsid w:val="6C3459A5"/>
    <w:rsid w:val="6C488CF5"/>
    <w:rsid w:val="6C4E6695"/>
    <w:rsid w:val="6C4E701A"/>
    <w:rsid w:val="6C9F1754"/>
    <w:rsid w:val="6CB0E52C"/>
    <w:rsid w:val="6CC6AAA4"/>
    <w:rsid w:val="6CD446A3"/>
    <w:rsid w:val="6CD6B718"/>
    <w:rsid w:val="6D337A08"/>
    <w:rsid w:val="6D62ACEF"/>
    <w:rsid w:val="6DAD0631"/>
    <w:rsid w:val="6DEFA147"/>
    <w:rsid w:val="6E32BB3F"/>
    <w:rsid w:val="6E39F10A"/>
    <w:rsid w:val="6E444C01"/>
    <w:rsid w:val="6E5CF765"/>
    <w:rsid w:val="6E6E7433"/>
    <w:rsid w:val="6ED696B8"/>
    <w:rsid w:val="6EDBDF89"/>
    <w:rsid w:val="6EE48024"/>
    <w:rsid w:val="6EEA1E45"/>
    <w:rsid w:val="6F523F09"/>
    <w:rsid w:val="6F6DE267"/>
    <w:rsid w:val="6F7A9EBF"/>
    <w:rsid w:val="6F7D4901"/>
    <w:rsid w:val="6F802024"/>
    <w:rsid w:val="6F80A7F7"/>
    <w:rsid w:val="6F8473EE"/>
    <w:rsid w:val="6F950AF4"/>
    <w:rsid w:val="6FCDA53F"/>
    <w:rsid w:val="6FEC057E"/>
    <w:rsid w:val="6FF11EFC"/>
    <w:rsid w:val="6FF9C225"/>
    <w:rsid w:val="700C28D2"/>
    <w:rsid w:val="70306764"/>
    <w:rsid w:val="703AC822"/>
    <w:rsid w:val="703CB6C7"/>
    <w:rsid w:val="705EA020"/>
    <w:rsid w:val="70726719"/>
    <w:rsid w:val="708A85C1"/>
    <w:rsid w:val="70A9AC89"/>
    <w:rsid w:val="70ACBFB5"/>
    <w:rsid w:val="70B6BACA"/>
    <w:rsid w:val="70B878A2"/>
    <w:rsid w:val="70BAA978"/>
    <w:rsid w:val="70D959DA"/>
    <w:rsid w:val="711386A4"/>
    <w:rsid w:val="71406290"/>
    <w:rsid w:val="7168937C"/>
    <w:rsid w:val="717191CC"/>
    <w:rsid w:val="71A4D05D"/>
    <w:rsid w:val="71B63CE5"/>
    <w:rsid w:val="71D74FDE"/>
    <w:rsid w:val="723148BD"/>
    <w:rsid w:val="72319213"/>
    <w:rsid w:val="723C75F0"/>
    <w:rsid w:val="724A1F7C"/>
    <w:rsid w:val="7267A7D5"/>
    <w:rsid w:val="72B9F81C"/>
    <w:rsid w:val="72BBFF1C"/>
    <w:rsid w:val="72CC4E71"/>
    <w:rsid w:val="72DF70E3"/>
    <w:rsid w:val="7320A744"/>
    <w:rsid w:val="733975AC"/>
    <w:rsid w:val="7351AACA"/>
    <w:rsid w:val="735F2665"/>
    <w:rsid w:val="737EE4EE"/>
    <w:rsid w:val="7385190D"/>
    <w:rsid w:val="73876A50"/>
    <w:rsid w:val="738F128C"/>
    <w:rsid w:val="73BACF2E"/>
    <w:rsid w:val="73CED7A8"/>
    <w:rsid w:val="73E15B83"/>
    <w:rsid w:val="73EFB8AA"/>
    <w:rsid w:val="73FB81CF"/>
    <w:rsid w:val="73FE7E08"/>
    <w:rsid w:val="740B0AC3"/>
    <w:rsid w:val="741ABF55"/>
    <w:rsid w:val="743E4ABA"/>
    <w:rsid w:val="74461877"/>
    <w:rsid w:val="744A6627"/>
    <w:rsid w:val="7456DBA1"/>
    <w:rsid w:val="745DEA3A"/>
    <w:rsid w:val="7462237B"/>
    <w:rsid w:val="748FC1BD"/>
    <w:rsid w:val="7497AA42"/>
    <w:rsid w:val="7498F5FF"/>
    <w:rsid w:val="74C49703"/>
    <w:rsid w:val="7541FA81"/>
    <w:rsid w:val="754BC49F"/>
    <w:rsid w:val="75683372"/>
    <w:rsid w:val="75873070"/>
    <w:rsid w:val="7594A821"/>
    <w:rsid w:val="759DF534"/>
    <w:rsid w:val="759FCEDB"/>
    <w:rsid w:val="75A62B7A"/>
    <w:rsid w:val="75A84A4A"/>
    <w:rsid w:val="75B4FC33"/>
    <w:rsid w:val="75CEE4D7"/>
    <w:rsid w:val="75F2AC02"/>
    <w:rsid w:val="75FDA315"/>
    <w:rsid w:val="760255A7"/>
    <w:rsid w:val="7620CAED"/>
    <w:rsid w:val="76670431"/>
    <w:rsid w:val="767E9A6E"/>
    <w:rsid w:val="768143BA"/>
    <w:rsid w:val="76A00E46"/>
    <w:rsid w:val="76DBD49E"/>
    <w:rsid w:val="76F7CD54"/>
    <w:rsid w:val="773079A4"/>
    <w:rsid w:val="7731308D"/>
    <w:rsid w:val="778206E9"/>
    <w:rsid w:val="77D1642F"/>
    <w:rsid w:val="77D35DBE"/>
    <w:rsid w:val="77F33C8D"/>
    <w:rsid w:val="782D6F3A"/>
    <w:rsid w:val="786EA492"/>
    <w:rsid w:val="787525C0"/>
    <w:rsid w:val="7883DC42"/>
    <w:rsid w:val="78CC284A"/>
    <w:rsid w:val="78EC8461"/>
    <w:rsid w:val="78EEC447"/>
    <w:rsid w:val="79081C73"/>
    <w:rsid w:val="790B0DA7"/>
    <w:rsid w:val="793417DC"/>
    <w:rsid w:val="7999DF6D"/>
    <w:rsid w:val="799BD414"/>
    <w:rsid w:val="79A2530E"/>
    <w:rsid w:val="79D7EB70"/>
    <w:rsid w:val="79D8F631"/>
    <w:rsid w:val="79E756CE"/>
    <w:rsid w:val="79E7AD3A"/>
    <w:rsid w:val="79ECDA25"/>
    <w:rsid w:val="7A9F2CFF"/>
    <w:rsid w:val="7AA1B8B5"/>
    <w:rsid w:val="7ACFB54F"/>
    <w:rsid w:val="7AE609E3"/>
    <w:rsid w:val="7B02C549"/>
    <w:rsid w:val="7B0F0BD6"/>
    <w:rsid w:val="7B2EAC28"/>
    <w:rsid w:val="7B33BB03"/>
    <w:rsid w:val="7B3E72BE"/>
    <w:rsid w:val="7B49B846"/>
    <w:rsid w:val="7B5719E4"/>
    <w:rsid w:val="7B61B784"/>
    <w:rsid w:val="7BA11822"/>
    <w:rsid w:val="7BEC8CC0"/>
    <w:rsid w:val="7BF30A41"/>
    <w:rsid w:val="7C27F4B6"/>
    <w:rsid w:val="7C4F140A"/>
    <w:rsid w:val="7C524534"/>
    <w:rsid w:val="7CBC032E"/>
    <w:rsid w:val="7CCDFE51"/>
    <w:rsid w:val="7CE688CD"/>
    <w:rsid w:val="7D11BF0B"/>
    <w:rsid w:val="7D417ED9"/>
    <w:rsid w:val="7D515BB6"/>
    <w:rsid w:val="7D531FC8"/>
    <w:rsid w:val="7D7B4A60"/>
    <w:rsid w:val="7D809ED1"/>
    <w:rsid w:val="7D8FB27B"/>
    <w:rsid w:val="7DA09CE5"/>
    <w:rsid w:val="7DA6348B"/>
    <w:rsid w:val="7DC680A3"/>
    <w:rsid w:val="7E0074B5"/>
    <w:rsid w:val="7E3086E9"/>
    <w:rsid w:val="7E384DEA"/>
    <w:rsid w:val="7E479B88"/>
    <w:rsid w:val="7E628857"/>
    <w:rsid w:val="7E971AD4"/>
    <w:rsid w:val="7EA1E941"/>
    <w:rsid w:val="7EB35B24"/>
    <w:rsid w:val="7EC3C244"/>
    <w:rsid w:val="7ECD0B41"/>
    <w:rsid w:val="7ED87240"/>
    <w:rsid w:val="7EE83C98"/>
    <w:rsid w:val="7F001DC5"/>
    <w:rsid w:val="7F1680C3"/>
    <w:rsid w:val="7F3D07F5"/>
    <w:rsid w:val="7F46BD32"/>
    <w:rsid w:val="7F48CB71"/>
    <w:rsid w:val="7F4EFB73"/>
    <w:rsid w:val="7F66EE3E"/>
    <w:rsid w:val="7F76E923"/>
    <w:rsid w:val="7F89F2ED"/>
    <w:rsid w:val="7F9068C5"/>
    <w:rsid w:val="7FB3CA72"/>
    <w:rsid w:val="7FE136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EFE6"/>
  <w15:docId w15:val="{938286FA-CBCD-47CC-AEB6-1CDD889F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A8"/>
  </w:style>
  <w:style w:type="paragraph" w:styleId="Heading1">
    <w:name w:val="heading 1"/>
    <w:basedOn w:val="Normal"/>
    <w:link w:val="Heading1Char"/>
    <w:uiPriority w:val="9"/>
    <w:qFormat/>
    <w:rsid w:val="0032762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27FF7"/>
    <w:pPr>
      <w:keepNext/>
      <w:keepLines/>
      <w:numPr>
        <w:ilvl w:val="1"/>
        <w:numId w:val="3"/>
      </w:numPr>
      <w:spacing w:before="40"/>
      <w:outlineLvl w:val="1"/>
    </w:pPr>
    <w:rPr>
      <w:rFonts w:asciiTheme="majorHAnsi" w:eastAsiaTheme="majorEastAsia" w:hAnsiTheme="majorHAnsi" w:cstheme="majorBidi"/>
      <w:color w:val="475B6A" w:themeColor="accent1" w:themeShade="BF"/>
      <w:sz w:val="26"/>
      <w:szCs w:val="26"/>
    </w:rPr>
  </w:style>
  <w:style w:type="paragraph" w:styleId="Heading3">
    <w:name w:val="heading 3"/>
    <w:basedOn w:val="Normal"/>
    <w:link w:val="Heading3Char"/>
    <w:uiPriority w:val="9"/>
    <w:semiHidden/>
    <w:unhideWhenUsed/>
    <w:qFormat/>
    <w:rsid w:val="00327629"/>
    <w:pPr>
      <w:numPr>
        <w:ilvl w:val="2"/>
        <w:numId w:val="3"/>
      </w:num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27FF7"/>
    <w:pPr>
      <w:keepNext/>
      <w:keepLines/>
      <w:numPr>
        <w:ilvl w:val="3"/>
        <w:numId w:val="3"/>
      </w:numPr>
      <w:spacing w:before="40"/>
      <w:outlineLvl w:val="3"/>
    </w:pPr>
    <w:rPr>
      <w:rFonts w:asciiTheme="majorHAnsi" w:eastAsiaTheme="majorEastAsia" w:hAnsiTheme="majorHAnsi" w:cstheme="majorBidi"/>
      <w:i/>
      <w:iCs/>
      <w:color w:val="475B6A" w:themeColor="accent1" w:themeShade="BF"/>
    </w:rPr>
  </w:style>
  <w:style w:type="paragraph" w:styleId="Heading5">
    <w:name w:val="heading 5"/>
    <w:basedOn w:val="Normal"/>
    <w:next w:val="Normal"/>
    <w:link w:val="Heading5Char"/>
    <w:uiPriority w:val="9"/>
    <w:semiHidden/>
    <w:unhideWhenUsed/>
    <w:qFormat/>
    <w:rsid w:val="00B27FF7"/>
    <w:pPr>
      <w:keepNext/>
      <w:keepLines/>
      <w:numPr>
        <w:ilvl w:val="4"/>
        <w:numId w:val="3"/>
      </w:numPr>
      <w:spacing w:before="40"/>
      <w:outlineLvl w:val="4"/>
    </w:pPr>
    <w:rPr>
      <w:rFonts w:asciiTheme="majorHAnsi" w:eastAsiaTheme="majorEastAsia" w:hAnsiTheme="majorHAnsi" w:cstheme="majorBidi"/>
      <w:color w:val="475B6A" w:themeColor="accent1" w:themeShade="BF"/>
    </w:rPr>
  </w:style>
  <w:style w:type="paragraph" w:styleId="Heading6">
    <w:name w:val="heading 6"/>
    <w:basedOn w:val="Normal"/>
    <w:next w:val="Normal"/>
    <w:link w:val="Heading6Char"/>
    <w:uiPriority w:val="9"/>
    <w:semiHidden/>
    <w:unhideWhenUsed/>
    <w:qFormat/>
    <w:rsid w:val="00B27FF7"/>
    <w:pPr>
      <w:keepNext/>
      <w:keepLines/>
      <w:numPr>
        <w:ilvl w:val="5"/>
        <w:numId w:val="3"/>
      </w:numPr>
      <w:spacing w:before="40"/>
      <w:outlineLvl w:val="5"/>
    </w:pPr>
    <w:rPr>
      <w:rFonts w:asciiTheme="majorHAnsi" w:eastAsiaTheme="majorEastAsia" w:hAnsiTheme="majorHAnsi" w:cstheme="majorBidi"/>
      <w:color w:val="2F3D47" w:themeColor="accent1" w:themeShade="7F"/>
    </w:rPr>
  </w:style>
  <w:style w:type="paragraph" w:styleId="Heading7">
    <w:name w:val="heading 7"/>
    <w:basedOn w:val="Normal"/>
    <w:next w:val="Normal"/>
    <w:link w:val="Heading7Char"/>
    <w:uiPriority w:val="9"/>
    <w:semiHidden/>
    <w:unhideWhenUsed/>
    <w:qFormat/>
    <w:rsid w:val="00B27FF7"/>
    <w:pPr>
      <w:keepNext/>
      <w:keepLines/>
      <w:numPr>
        <w:ilvl w:val="6"/>
        <w:numId w:val="3"/>
      </w:numPr>
      <w:spacing w:before="40"/>
      <w:outlineLvl w:val="6"/>
    </w:pPr>
    <w:rPr>
      <w:rFonts w:asciiTheme="majorHAnsi" w:eastAsiaTheme="majorEastAsia" w:hAnsiTheme="majorHAnsi" w:cstheme="majorBidi"/>
      <w:i/>
      <w:iCs/>
      <w:color w:val="2F3D47" w:themeColor="accent1" w:themeShade="7F"/>
    </w:rPr>
  </w:style>
  <w:style w:type="paragraph" w:styleId="Heading8">
    <w:name w:val="heading 8"/>
    <w:basedOn w:val="Normal"/>
    <w:next w:val="Normal"/>
    <w:link w:val="Heading8Char"/>
    <w:uiPriority w:val="9"/>
    <w:semiHidden/>
    <w:unhideWhenUsed/>
    <w:qFormat/>
    <w:rsid w:val="00B27FF7"/>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7FF7"/>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7FF7"/>
    <w:pPr>
      <w:contextualSpacing/>
    </w:pPr>
    <w:rPr>
      <w:rFonts w:asciiTheme="majorHAnsi" w:eastAsiaTheme="majorEastAsia" w:hAnsiTheme="majorHAnsi" w:cstheme="majorBidi"/>
      <w:spacing w:val="-10"/>
      <w:kern w:val="28"/>
      <w:sz w:val="56"/>
      <w:szCs w:val="56"/>
    </w:rPr>
  </w:style>
  <w:style w:type="numbering" w:styleId="111111">
    <w:name w:val="Outline List 2"/>
    <w:basedOn w:val="NoList"/>
    <w:uiPriority w:val="99"/>
    <w:semiHidden/>
    <w:unhideWhenUsed/>
    <w:rsid w:val="00B27FF7"/>
  </w:style>
  <w:style w:type="numbering" w:styleId="1ai">
    <w:name w:val="Outline List 1"/>
    <w:basedOn w:val="NoList"/>
    <w:uiPriority w:val="99"/>
    <w:semiHidden/>
    <w:unhideWhenUsed/>
    <w:rsid w:val="00B27FF7"/>
  </w:style>
  <w:style w:type="numbering" w:styleId="ArticleSection">
    <w:name w:val="Outline List 3"/>
    <w:basedOn w:val="NoList"/>
    <w:uiPriority w:val="99"/>
    <w:semiHidden/>
    <w:unhideWhenUsed/>
    <w:rsid w:val="00B27FF7"/>
  </w:style>
  <w:style w:type="paragraph" w:styleId="Bibliography">
    <w:name w:val="Bibliography"/>
    <w:basedOn w:val="Normal"/>
    <w:next w:val="Normal"/>
    <w:uiPriority w:val="37"/>
    <w:semiHidden/>
    <w:unhideWhenUsed/>
    <w:rsid w:val="00B27FF7"/>
  </w:style>
  <w:style w:type="paragraph" w:styleId="BlockText">
    <w:name w:val="Block Text"/>
    <w:basedOn w:val="Normal"/>
    <w:uiPriority w:val="99"/>
    <w:semiHidden/>
    <w:unhideWhenUsed/>
    <w:rsid w:val="00B27FF7"/>
    <w:pPr>
      <w:pBdr>
        <w:top w:val="single" w:sz="2" w:space="10" w:color="5F7B8F" w:themeColor="accent1"/>
        <w:left w:val="single" w:sz="2" w:space="10" w:color="5F7B8F" w:themeColor="accent1"/>
        <w:bottom w:val="single" w:sz="2" w:space="10" w:color="5F7B8F" w:themeColor="accent1"/>
        <w:right w:val="single" w:sz="2" w:space="10" w:color="5F7B8F" w:themeColor="accent1"/>
      </w:pBdr>
      <w:ind w:left="1152" w:right="1152"/>
    </w:pPr>
    <w:rPr>
      <w:rFonts w:asciiTheme="minorHAnsi" w:eastAsiaTheme="minorEastAsia" w:hAnsiTheme="minorHAnsi" w:cstheme="minorBidi"/>
      <w:i/>
      <w:iCs/>
      <w:color w:val="5F7B8F" w:themeColor="accent1"/>
    </w:rPr>
  </w:style>
  <w:style w:type="paragraph" w:styleId="BodyText">
    <w:name w:val="Body Text"/>
    <w:basedOn w:val="Normal"/>
    <w:link w:val="BodyTextChar"/>
    <w:uiPriority w:val="99"/>
    <w:semiHidden/>
    <w:unhideWhenUsed/>
    <w:rsid w:val="00B27FF7"/>
    <w:pPr>
      <w:spacing w:after="120"/>
    </w:pPr>
  </w:style>
  <w:style w:type="character" w:customStyle="1" w:styleId="BodyTextChar">
    <w:name w:val="Body Text Char"/>
    <w:basedOn w:val="DefaultParagraphFont"/>
    <w:link w:val="BodyText"/>
    <w:uiPriority w:val="99"/>
    <w:semiHidden/>
    <w:rsid w:val="00B27FF7"/>
    <w:rPr>
      <w:rFonts w:ascii="Arial" w:hAnsi="Arial" w:cs="Arial"/>
      <w:sz w:val="24"/>
    </w:rPr>
  </w:style>
  <w:style w:type="paragraph" w:styleId="BodyText2">
    <w:name w:val="Body Text 2"/>
    <w:basedOn w:val="Normal"/>
    <w:link w:val="BodyText2Char"/>
    <w:uiPriority w:val="99"/>
    <w:semiHidden/>
    <w:unhideWhenUsed/>
    <w:rsid w:val="00B27FF7"/>
    <w:pPr>
      <w:spacing w:after="120" w:line="480" w:lineRule="auto"/>
    </w:pPr>
  </w:style>
  <w:style w:type="character" w:customStyle="1" w:styleId="BodyText2Char">
    <w:name w:val="Body Text 2 Char"/>
    <w:basedOn w:val="DefaultParagraphFont"/>
    <w:link w:val="BodyText2"/>
    <w:uiPriority w:val="99"/>
    <w:semiHidden/>
    <w:rsid w:val="00B27FF7"/>
    <w:rPr>
      <w:rFonts w:ascii="Arial" w:hAnsi="Arial" w:cs="Arial"/>
      <w:sz w:val="24"/>
    </w:rPr>
  </w:style>
  <w:style w:type="paragraph" w:styleId="BodyText3">
    <w:name w:val="Body Text 3"/>
    <w:basedOn w:val="Normal"/>
    <w:link w:val="BodyText3Char"/>
    <w:uiPriority w:val="99"/>
    <w:semiHidden/>
    <w:unhideWhenUsed/>
    <w:rsid w:val="00B27FF7"/>
    <w:pPr>
      <w:spacing w:after="120"/>
    </w:pPr>
    <w:rPr>
      <w:sz w:val="16"/>
      <w:szCs w:val="16"/>
    </w:rPr>
  </w:style>
  <w:style w:type="character" w:customStyle="1" w:styleId="BodyText3Char">
    <w:name w:val="Body Text 3 Char"/>
    <w:basedOn w:val="DefaultParagraphFont"/>
    <w:link w:val="BodyText3"/>
    <w:uiPriority w:val="99"/>
    <w:semiHidden/>
    <w:rsid w:val="00B27FF7"/>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B27FF7"/>
    <w:pPr>
      <w:spacing w:after="0"/>
      <w:ind w:firstLine="360"/>
    </w:pPr>
  </w:style>
  <w:style w:type="character" w:customStyle="1" w:styleId="BodyTextFirstIndentChar">
    <w:name w:val="Body Text First Indent Char"/>
    <w:basedOn w:val="BodyTextChar"/>
    <w:link w:val="BodyTextFirstIndent"/>
    <w:uiPriority w:val="99"/>
    <w:semiHidden/>
    <w:rsid w:val="00B27FF7"/>
    <w:rPr>
      <w:rFonts w:ascii="Arial" w:hAnsi="Arial" w:cs="Arial"/>
      <w:sz w:val="24"/>
    </w:rPr>
  </w:style>
  <w:style w:type="paragraph" w:styleId="BodyTextIndent">
    <w:name w:val="Body Text Indent"/>
    <w:basedOn w:val="Normal"/>
    <w:link w:val="BodyTextIndentChar"/>
    <w:uiPriority w:val="99"/>
    <w:semiHidden/>
    <w:unhideWhenUsed/>
    <w:rsid w:val="00B27FF7"/>
    <w:pPr>
      <w:spacing w:after="120"/>
      <w:ind w:left="283"/>
    </w:pPr>
  </w:style>
  <w:style w:type="character" w:customStyle="1" w:styleId="BodyTextIndentChar">
    <w:name w:val="Body Text Indent Char"/>
    <w:basedOn w:val="DefaultParagraphFont"/>
    <w:link w:val="BodyTextIndent"/>
    <w:uiPriority w:val="99"/>
    <w:semiHidden/>
    <w:rsid w:val="00B27FF7"/>
    <w:rPr>
      <w:rFonts w:ascii="Arial" w:hAnsi="Arial" w:cs="Arial"/>
      <w:sz w:val="24"/>
    </w:rPr>
  </w:style>
  <w:style w:type="paragraph" w:styleId="BodyTextFirstIndent2">
    <w:name w:val="Body Text First Indent 2"/>
    <w:basedOn w:val="BodyTextIndent"/>
    <w:link w:val="BodyTextFirstIndent2Char"/>
    <w:uiPriority w:val="99"/>
    <w:semiHidden/>
    <w:unhideWhenUsed/>
    <w:rsid w:val="00B27FF7"/>
    <w:pPr>
      <w:spacing w:after="0"/>
      <w:ind w:left="360" w:firstLine="360"/>
    </w:pPr>
  </w:style>
  <w:style w:type="character" w:customStyle="1" w:styleId="BodyTextFirstIndent2Char">
    <w:name w:val="Body Text First Indent 2 Char"/>
    <w:basedOn w:val="BodyTextIndentChar"/>
    <w:link w:val="BodyTextFirstIndent2"/>
    <w:uiPriority w:val="99"/>
    <w:semiHidden/>
    <w:rsid w:val="00B27FF7"/>
    <w:rPr>
      <w:rFonts w:ascii="Arial" w:hAnsi="Arial" w:cs="Arial"/>
      <w:sz w:val="24"/>
    </w:rPr>
  </w:style>
  <w:style w:type="paragraph" w:styleId="BodyTextIndent2">
    <w:name w:val="Body Text Indent 2"/>
    <w:basedOn w:val="Normal"/>
    <w:link w:val="BodyTextIndent2Char"/>
    <w:uiPriority w:val="99"/>
    <w:semiHidden/>
    <w:unhideWhenUsed/>
    <w:rsid w:val="00B27FF7"/>
    <w:pPr>
      <w:spacing w:after="120" w:line="480" w:lineRule="auto"/>
      <w:ind w:left="283"/>
    </w:pPr>
  </w:style>
  <w:style w:type="character" w:customStyle="1" w:styleId="BodyTextIndent2Char">
    <w:name w:val="Body Text Indent 2 Char"/>
    <w:basedOn w:val="DefaultParagraphFont"/>
    <w:link w:val="BodyTextIndent2"/>
    <w:uiPriority w:val="99"/>
    <w:semiHidden/>
    <w:rsid w:val="00B27FF7"/>
    <w:rPr>
      <w:rFonts w:ascii="Arial" w:hAnsi="Arial" w:cs="Arial"/>
      <w:sz w:val="24"/>
    </w:rPr>
  </w:style>
  <w:style w:type="paragraph" w:styleId="BodyTextIndent3">
    <w:name w:val="Body Text Indent 3"/>
    <w:basedOn w:val="Normal"/>
    <w:link w:val="BodyTextIndent3Char"/>
    <w:uiPriority w:val="99"/>
    <w:semiHidden/>
    <w:unhideWhenUsed/>
    <w:rsid w:val="00B27FF7"/>
    <w:pPr>
      <w:spacing w:after="120"/>
      <w:ind w:left="283"/>
    </w:pPr>
    <w:rPr>
      <w:sz w:val="16"/>
      <w:szCs w:val="16"/>
    </w:rPr>
  </w:style>
  <w:style w:type="character" w:customStyle="1" w:styleId="Heading1Char">
    <w:name w:val="Heading 1 Char"/>
    <w:basedOn w:val="DefaultParagraphFont"/>
    <w:link w:val="Heading1"/>
    <w:uiPriority w:val="9"/>
    <w:rsid w:val="0032762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327629"/>
    <w:rPr>
      <w:rFonts w:ascii="Times New Roman" w:eastAsia="Times New Roman" w:hAnsi="Times New Roman" w:cs="Times New Roman"/>
      <w:b/>
      <w:bCs/>
      <w:sz w:val="27"/>
      <w:szCs w:val="27"/>
    </w:rPr>
  </w:style>
  <w:style w:type="paragraph" w:styleId="NormalWeb">
    <w:name w:val="Normal (Web)"/>
    <w:basedOn w:val="Normal"/>
    <w:uiPriority w:val="99"/>
    <w:unhideWhenUsed/>
    <w:rsid w:val="00327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27629"/>
    <w:rPr>
      <w:color w:val="0000FF"/>
      <w:u w:val="single"/>
    </w:rPr>
  </w:style>
  <w:style w:type="paragraph" w:styleId="BalloonText">
    <w:name w:val="Balloon Text"/>
    <w:basedOn w:val="Normal"/>
    <w:link w:val="BalloonTextChar"/>
    <w:uiPriority w:val="99"/>
    <w:semiHidden/>
    <w:unhideWhenUsed/>
    <w:rsid w:val="00327629"/>
    <w:rPr>
      <w:rFonts w:ascii="Tahoma" w:hAnsi="Tahoma" w:cs="Tahoma"/>
      <w:sz w:val="16"/>
      <w:szCs w:val="16"/>
    </w:rPr>
  </w:style>
  <w:style w:type="character" w:customStyle="1" w:styleId="BalloonTextChar">
    <w:name w:val="Balloon Text Char"/>
    <w:basedOn w:val="DefaultParagraphFont"/>
    <w:link w:val="BalloonText"/>
    <w:uiPriority w:val="99"/>
    <w:semiHidden/>
    <w:rsid w:val="00327629"/>
    <w:rPr>
      <w:rFonts w:ascii="Tahoma" w:hAnsi="Tahoma" w:cs="Tahoma"/>
      <w:sz w:val="16"/>
      <w:szCs w:val="16"/>
    </w:rPr>
  </w:style>
  <w:style w:type="paragraph" w:styleId="ListParagraph">
    <w:name w:val="List Paragraph"/>
    <w:basedOn w:val="Normal"/>
    <w:uiPriority w:val="34"/>
    <w:qFormat/>
    <w:rsid w:val="00E41A86"/>
    <w:pPr>
      <w:suppressAutoHyphens/>
      <w:ind w:left="720"/>
      <w:contextualSpacing/>
    </w:pPr>
    <w:rPr>
      <w:rFonts w:eastAsia="Times New Roman"/>
    </w:rPr>
  </w:style>
  <w:style w:type="character" w:styleId="CommentReference">
    <w:name w:val="annotation reference"/>
    <w:basedOn w:val="DefaultParagraphFont"/>
    <w:uiPriority w:val="99"/>
    <w:semiHidden/>
    <w:unhideWhenUsed/>
    <w:rsid w:val="00003606"/>
    <w:rPr>
      <w:sz w:val="16"/>
      <w:szCs w:val="16"/>
    </w:rPr>
  </w:style>
  <w:style w:type="paragraph" w:styleId="CommentText">
    <w:name w:val="annotation text"/>
    <w:basedOn w:val="Normal"/>
    <w:link w:val="CommentTextChar"/>
    <w:uiPriority w:val="99"/>
    <w:unhideWhenUsed/>
    <w:rsid w:val="00003606"/>
    <w:rPr>
      <w:sz w:val="20"/>
      <w:szCs w:val="20"/>
    </w:rPr>
  </w:style>
  <w:style w:type="character" w:customStyle="1" w:styleId="CommentTextChar">
    <w:name w:val="Comment Text Char"/>
    <w:basedOn w:val="DefaultParagraphFont"/>
    <w:link w:val="CommentText"/>
    <w:uiPriority w:val="99"/>
    <w:rsid w:val="0000360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03606"/>
    <w:rPr>
      <w:b/>
      <w:bCs/>
    </w:rPr>
  </w:style>
  <w:style w:type="character" w:customStyle="1" w:styleId="CommentSubjectChar">
    <w:name w:val="Comment Subject Char"/>
    <w:basedOn w:val="CommentTextChar"/>
    <w:link w:val="CommentSubject"/>
    <w:uiPriority w:val="99"/>
    <w:semiHidden/>
    <w:rsid w:val="00003606"/>
    <w:rPr>
      <w:rFonts w:ascii="Arial" w:hAnsi="Arial" w:cs="Arial"/>
      <w:b/>
      <w:bCs/>
      <w:sz w:val="20"/>
      <w:szCs w:val="20"/>
    </w:rPr>
  </w:style>
  <w:style w:type="character" w:customStyle="1" w:styleId="UnresolvedMention1">
    <w:name w:val="Unresolved Mention1"/>
    <w:basedOn w:val="DefaultParagraphFont"/>
    <w:uiPriority w:val="99"/>
    <w:semiHidden/>
    <w:unhideWhenUsed/>
    <w:rsid w:val="005A032E"/>
    <w:rPr>
      <w:color w:val="605E5C"/>
      <w:shd w:val="clear" w:color="auto" w:fill="E1DFDD"/>
    </w:rPr>
  </w:style>
  <w:style w:type="character" w:styleId="FollowedHyperlink">
    <w:name w:val="FollowedHyperlink"/>
    <w:basedOn w:val="DefaultParagraphFont"/>
    <w:uiPriority w:val="99"/>
    <w:semiHidden/>
    <w:unhideWhenUsed/>
    <w:rsid w:val="008268CC"/>
    <w:rPr>
      <w:color w:val="800080" w:themeColor="followedHyperlink"/>
      <w:u w:val="single"/>
    </w:rPr>
  </w:style>
  <w:style w:type="paragraph" w:customStyle="1" w:styleId="Date1">
    <w:name w:val="Date1"/>
    <w:basedOn w:val="Normal"/>
    <w:rsid w:val="00623477"/>
    <w:pPr>
      <w:spacing w:before="100" w:beforeAutospacing="1" w:after="100" w:afterAutospacing="1"/>
    </w:pPr>
    <w:rPr>
      <w:rFonts w:ascii="Times New Roman" w:eastAsia="Times New Roman" w:hAnsi="Times New Roman" w:cs="Times New Roman"/>
    </w:rPr>
  </w:style>
  <w:style w:type="paragraph" w:customStyle="1" w:styleId="Header1">
    <w:name w:val="Header1"/>
    <w:basedOn w:val="Normal"/>
    <w:rsid w:val="00623477"/>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7E17D9"/>
  </w:style>
  <w:style w:type="paragraph" w:customStyle="1" w:styleId="yiv4015193287msonormal">
    <w:name w:val="yiv4015193287msonormal"/>
    <w:basedOn w:val="Normal"/>
    <w:rsid w:val="00055698"/>
    <w:pPr>
      <w:spacing w:before="100" w:beforeAutospacing="1" w:after="100" w:afterAutospacing="1"/>
    </w:pPr>
    <w:rPr>
      <w:rFonts w:ascii="Times New Roman" w:eastAsia="Times New Roman" w:hAnsi="Times New Roman" w:cs="Times New Roman"/>
    </w:rPr>
  </w:style>
  <w:style w:type="paragraph" w:customStyle="1" w:styleId="yiv4015193287body">
    <w:name w:val="yiv4015193287body"/>
    <w:basedOn w:val="Normal"/>
    <w:rsid w:val="00055698"/>
    <w:pPr>
      <w:spacing w:before="100" w:beforeAutospacing="1" w:after="100" w:afterAutospacing="1"/>
    </w:pPr>
    <w:rPr>
      <w:rFonts w:ascii="Times New Roman" w:eastAsia="Times New Roman" w:hAnsi="Times New Roman" w:cs="Times New Roman"/>
    </w:rPr>
  </w:style>
  <w:style w:type="paragraph" w:customStyle="1" w:styleId="yiv6168254273msonormal">
    <w:name w:val="yiv6168254273msonormal"/>
    <w:basedOn w:val="Normal"/>
    <w:rsid w:val="00CE7511"/>
    <w:pPr>
      <w:spacing w:before="100" w:beforeAutospacing="1" w:after="100" w:afterAutospacing="1"/>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B63292"/>
    <w:rPr>
      <w:color w:val="605E5C"/>
      <w:shd w:val="clear" w:color="auto" w:fill="E1DFDD"/>
    </w:rPr>
  </w:style>
  <w:style w:type="character" w:styleId="UnresolvedMention">
    <w:name w:val="Unresolved Mention"/>
    <w:basedOn w:val="DefaultParagraphFont"/>
    <w:uiPriority w:val="99"/>
    <w:semiHidden/>
    <w:unhideWhenUsed/>
    <w:rsid w:val="00954F8B"/>
    <w:rPr>
      <w:color w:val="605E5C"/>
      <w:shd w:val="clear" w:color="auto" w:fill="E1DFDD"/>
    </w:rPr>
  </w:style>
  <w:style w:type="paragraph" w:customStyle="1" w:styleId="EPONormal">
    <w:name w:val="EPO Normal"/>
    <w:basedOn w:val="Normal"/>
    <w:link w:val="EPONormalChar"/>
    <w:qFormat/>
    <w:rsid w:val="006C7916"/>
    <w:rPr>
      <w:b/>
      <w:bCs/>
      <w:color w:val="FF0000"/>
      <w:sz w:val="32"/>
      <w:szCs w:val="32"/>
    </w:rPr>
  </w:style>
  <w:style w:type="character" w:customStyle="1" w:styleId="EPONormalChar">
    <w:name w:val="EPO Normal Char"/>
    <w:basedOn w:val="DefaultParagraphFont"/>
    <w:link w:val="EPONormal"/>
    <w:rsid w:val="006C7916"/>
    <w:rPr>
      <w:rFonts w:ascii="Arial" w:hAnsi="Arial" w:cs="Arial"/>
      <w:b/>
      <w:bCs/>
      <w:color w:val="FF0000"/>
      <w:sz w:val="32"/>
      <w:szCs w:val="32"/>
    </w:rPr>
  </w:style>
  <w:style w:type="paragraph" w:customStyle="1" w:styleId="EPOSubheading11pt">
    <w:name w:val="EPO Subheading 11pt"/>
    <w:next w:val="EPONormal"/>
    <w:link w:val="EPOSubheading11ptChar"/>
    <w:qFormat/>
    <w:rsid w:val="00B27FF7"/>
    <w:pPr>
      <w:keepNext/>
      <w:spacing w:before="220" w:after="220" w:line="287" w:lineRule="auto"/>
    </w:pPr>
    <w:rPr>
      <w:b/>
    </w:rPr>
  </w:style>
  <w:style w:type="character" w:customStyle="1" w:styleId="EPOSubheading11ptChar">
    <w:name w:val="EPO Subheading 11pt Char"/>
    <w:basedOn w:val="DefaultParagraphFont"/>
    <w:link w:val="EPOSubheading11pt"/>
    <w:rsid w:val="00B27FF7"/>
    <w:rPr>
      <w:rFonts w:ascii="Arial" w:hAnsi="Arial" w:cs="Arial"/>
      <w:b/>
    </w:rPr>
  </w:style>
  <w:style w:type="paragraph" w:customStyle="1" w:styleId="EPOItalics">
    <w:name w:val="EPO Italics"/>
    <w:next w:val="EPONormal"/>
    <w:link w:val="EPOItalicsChar"/>
    <w:qFormat/>
    <w:rsid w:val="00B27FF7"/>
    <w:pPr>
      <w:spacing w:line="287" w:lineRule="auto"/>
      <w:jc w:val="both"/>
    </w:pPr>
    <w:rPr>
      <w:i/>
    </w:rPr>
  </w:style>
  <w:style w:type="character" w:customStyle="1" w:styleId="EPOItalicsChar">
    <w:name w:val="EPO Italics Char"/>
    <w:basedOn w:val="DefaultParagraphFont"/>
    <w:link w:val="EPOItalics"/>
    <w:rsid w:val="00B27FF7"/>
    <w:rPr>
      <w:rFonts w:ascii="Arial" w:hAnsi="Arial" w:cs="Arial"/>
      <w:i/>
    </w:rPr>
  </w:style>
  <w:style w:type="paragraph" w:customStyle="1" w:styleId="EPOFootnote">
    <w:name w:val="EPO Footnote"/>
    <w:link w:val="EPOFootnoteChar"/>
    <w:qFormat/>
    <w:rsid w:val="00B27FF7"/>
    <w:pPr>
      <w:spacing w:line="287" w:lineRule="auto"/>
      <w:jc w:val="both"/>
    </w:pPr>
    <w:rPr>
      <w:sz w:val="16"/>
    </w:rPr>
  </w:style>
  <w:style w:type="character" w:customStyle="1" w:styleId="EPOFootnoteChar">
    <w:name w:val="EPO Footnote Char"/>
    <w:basedOn w:val="DefaultParagraphFont"/>
    <w:link w:val="EPOFootnote"/>
    <w:rsid w:val="00B27FF7"/>
    <w:rPr>
      <w:rFonts w:ascii="Arial" w:hAnsi="Arial" w:cs="Arial"/>
      <w:sz w:val="16"/>
    </w:rPr>
  </w:style>
  <w:style w:type="paragraph" w:customStyle="1" w:styleId="EPOFooter">
    <w:name w:val="EPO Footer"/>
    <w:link w:val="EPOFooterChar"/>
    <w:qFormat/>
    <w:rsid w:val="00B27FF7"/>
    <w:pPr>
      <w:spacing w:line="287" w:lineRule="auto"/>
    </w:pPr>
    <w:rPr>
      <w:sz w:val="16"/>
    </w:rPr>
  </w:style>
  <w:style w:type="character" w:customStyle="1" w:styleId="EPOFooterChar">
    <w:name w:val="EPO Footer Char"/>
    <w:basedOn w:val="DefaultParagraphFont"/>
    <w:link w:val="EPOFooter"/>
    <w:rsid w:val="00B27FF7"/>
    <w:rPr>
      <w:rFonts w:ascii="Arial" w:hAnsi="Arial" w:cs="Arial"/>
      <w:sz w:val="16"/>
    </w:rPr>
  </w:style>
  <w:style w:type="paragraph" w:customStyle="1" w:styleId="EPOHeader">
    <w:name w:val="EPO Header"/>
    <w:link w:val="EPOHeaderChar"/>
    <w:qFormat/>
    <w:rsid w:val="00B27FF7"/>
    <w:pPr>
      <w:spacing w:line="287" w:lineRule="auto"/>
    </w:pPr>
    <w:rPr>
      <w:sz w:val="16"/>
    </w:rPr>
  </w:style>
  <w:style w:type="character" w:customStyle="1" w:styleId="EPOHeaderChar">
    <w:name w:val="EPO Header Char"/>
    <w:basedOn w:val="DefaultParagraphFont"/>
    <w:link w:val="EPOHeader"/>
    <w:rsid w:val="00B27FF7"/>
    <w:rPr>
      <w:rFonts w:ascii="Arial" w:hAnsi="Arial" w:cs="Arial"/>
      <w:sz w:val="16"/>
    </w:rPr>
  </w:style>
  <w:style w:type="paragraph" w:customStyle="1" w:styleId="EPOSubheading14pt">
    <w:name w:val="EPO Subheading 14pt"/>
    <w:next w:val="EPONormal"/>
    <w:link w:val="EPOSubheading14ptChar"/>
    <w:qFormat/>
    <w:rsid w:val="00B27FF7"/>
    <w:pPr>
      <w:keepNext/>
      <w:spacing w:before="220" w:after="220" w:line="287" w:lineRule="auto"/>
    </w:pPr>
    <w:rPr>
      <w:b/>
      <w:sz w:val="28"/>
    </w:rPr>
  </w:style>
  <w:style w:type="character" w:customStyle="1" w:styleId="EPOSubheading14ptChar">
    <w:name w:val="EPO Subheading 14pt Char"/>
    <w:basedOn w:val="DefaultParagraphFont"/>
    <w:link w:val="EPOSubheading14pt"/>
    <w:rsid w:val="00B27FF7"/>
    <w:rPr>
      <w:rFonts w:ascii="Arial" w:hAnsi="Arial" w:cs="Arial"/>
      <w:b/>
      <w:sz w:val="28"/>
    </w:rPr>
  </w:style>
  <w:style w:type="paragraph" w:customStyle="1" w:styleId="EPOAnnex">
    <w:name w:val="EPO Annex"/>
    <w:next w:val="EPONormal"/>
    <w:link w:val="EPOAnnexChar"/>
    <w:qFormat/>
    <w:rsid w:val="00B27FF7"/>
    <w:pPr>
      <w:pageBreakBefore/>
      <w:numPr>
        <w:numId w:val="1"/>
      </w:numPr>
      <w:tabs>
        <w:tab w:val="left" w:pos="1417"/>
      </w:tabs>
      <w:spacing w:after="220" w:line="287" w:lineRule="auto"/>
      <w:ind w:left="1417" w:hanging="1417"/>
    </w:pPr>
    <w:rPr>
      <w:b/>
      <w:sz w:val="28"/>
    </w:rPr>
  </w:style>
  <w:style w:type="character" w:customStyle="1" w:styleId="EPOAnnexChar">
    <w:name w:val="EPO Annex Char"/>
    <w:basedOn w:val="DefaultParagraphFont"/>
    <w:link w:val="EPOAnnex"/>
    <w:rsid w:val="00B27FF7"/>
    <w:rPr>
      <w:b/>
      <w:sz w:val="28"/>
    </w:rPr>
  </w:style>
  <w:style w:type="character" w:customStyle="1" w:styleId="Heading2Char">
    <w:name w:val="Heading 2 Char"/>
    <w:basedOn w:val="DefaultParagraphFont"/>
    <w:link w:val="Heading2"/>
    <w:uiPriority w:val="9"/>
    <w:semiHidden/>
    <w:rsid w:val="00B27FF7"/>
    <w:rPr>
      <w:rFonts w:asciiTheme="majorHAnsi" w:eastAsiaTheme="majorEastAsia" w:hAnsiTheme="majorHAnsi" w:cstheme="majorBidi"/>
      <w:color w:val="475B6A" w:themeColor="accent1" w:themeShade="BF"/>
      <w:sz w:val="26"/>
      <w:szCs w:val="26"/>
    </w:rPr>
  </w:style>
  <w:style w:type="character" w:customStyle="1" w:styleId="Heading4Char">
    <w:name w:val="Heading 4 Char"/>
    <w:basedOn w:val="DefaultParagraphFont"/>
    <w:link w:val="Heading4"/>
    <w:uiPriority w:val="9"/>
    <w:semiHidden/>
    <w:rsid w:val="00B27FF7"/>
    <w:rPr>
      <w:rFonts w:asciiTheme="majorHAnsi" w:eastAsiaTheme="majorEastAsia" w:hAnsiTheme="majorHAnsi" w:cstheme="majorBidi"/>
      <w:i/>
      <w:iCs/>
      <w:color w:val="475B6A" w:themeColor="accent1" w:themeShade="BF"/>
    </w:rPr>
  </w:style>
  <w:style w:type="character" w:customStyle="1" w:styleId="Heading5Char">
    <w:name w:val="Heading 5 Char"/>
    <w:basedOn w:val="DefaultParagraphFont"/>
    <w:link w:val="Heading5"/>
    <w:uiPriority w:val="9"/>
    <w:semiHidden/>
    <w:rsid w:val="00B27FF7"/>
    <w:rPr>
      <w:rFonts w:asciiTheme="majorHAnsi" w:eastAsiaTheme="majorEastAsia" w:hAnsiTheme="majorHAnsi" w:cstheme="majorBidi"/>
      <w:color w:val="475B6A" w:themeColor="accent1" w:themeShade="BF"/>
    </w:rPr>
  </w:style>
  <w:style w:type="character" w:customStyle="1" w:styleId="Heading6Char">
    <w:name w:val="Heading 6 Char"/>
    <w:basedOn w:val="DefaultParagraphFont"/>
    <w:link w:val="Heading6"/>
    <w:uiPriority w:val="9"/>
    <w:semiHidden/>
    <w:rsid w:val="00B27FF7"/>
    <w:rPr>
      <w:rFonts w:asciiTheme="majorHAnsi" w:eastAsiaTheme="majorEastAsia" w:hAnsiTheme="majorHAnsi" w:cstheme="majorBidi"/>
      <w:color w:val="2F3D47" w:themeColor="accent1" w:themeShade="7F"/>
    </w:rPr>
  </w:style>
  <w:style w:type="character" w:customStyle="1" w:styleId="Heading7Char">
    <w:name w:val="Heading 7 Char"/>
    <w:basedOn w:val="DefaultParagraphFont"/>
    <w:link w:val="Heading7"/>
    <w:uiPriority w:val="9"/>
    <w:semiHidden/>
    <w:rsid w:val="00B27FF7"/>
    <w:rPr>
      <w:rFonts w:asciiTheme="majorHAnsi" w:eastAsiaTheme="majorEastAsia" w:hAnsiTheme="majorHAnsi" w:cstheme="majorBidi"/>
      <w:i/>
      <w:iCs/>
      <w:color w:val="2F3D47" w:themeColor="accent1" w:themeShade="7F"/>
    </w:rPr>
  </w:style>
  <w:style w:type="character" w:customStyle="1" w:styleId="Heading8Char">
    <w:name w:val="Heading 8 Char"/>
    <w:basedOn w:val="DefaultParagraphFont"/>
    <w:link w:val="Heading8"/>
    <w:uiPriority w:val="9"/>
    <w:semiHidden/>
    <w:rsid w:val="00B27F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7FF7"/>
    <w:rPr>
      <w:rFonts w:asciiTheme="majorHAnsi" w:eastAsiaTheme="majorEastAsia" w:hAnsiTheme="majorHAnsi" w:cstheme="majorBidi"/>
      <w:i/>
      <w:iCs/>
      <w:color w:val="272727" w:themeColor="text1" w:themeTint="D8"/>
      <w:sz w:val="21"/>
      <w:szCs w:val="21"/>
    </w:rPr>
  </w:style>
  <w:style w:type="paragraph" w:customStyle="1" w:styleId="EPOPagenumber">
    <w:name w:val="EPO Page number"/>
    <w:link w:val="EPOPagenumberChar"/>
    <w:qFormat/>
    <w:rsid w:val="00B27FF7"/>
    <w:pPr>
      <w:spacing w:line="287" w:lineRule="auto"/>
      <w:jc w:val="right"/>
    </w:pPr>
  </w:style>
  <w:style w:type="character" w:customStyle="1" w:styleId="EPOPagenumberChar">
    <w:name w:val="EPO Page number Char"/>
    <w:basedOn w:val="DefaultParagraphFont"/>
    <w:link w:val="EPOPagenumber"/>
    <w:rsid w:val="00B27FF7"/>
    <w:rPr>
      <w:rFonts w:ascii="Arial" w:hAnsi="Arial" w:cs="Arial"/>
    </w:rPr>
  </w:style>
  <w:style w:type="paragraph" w:customStyle="1" w:styleId="EPOTitle1-25pt">
    <w:name w:val="EPO Title 1 - 25pt"/>
    <w:link w:val="EPOTitle1-25ptChar"/>
    <w:qFormat/>
    <w:rsid w:val="00B27FF7"/>
    <w:pPr>
      <w:spacing w:after="220" w:line="287" w:lineRule="auto"/>
    </w:pPr>
    <w:rPr>
      <w:b/>
      <w:sz w:val="50"/>
    </w:rPr>
  </w:style>
  <w:style w:type="character" w:customStyle="1" w:styleId="EPOTitle1-25ptChar">
    <w:name w:val="EPO Title 1 - 25pt Char"/>
    <w:basedOn w:val="DefaultParagraphFont"/>
    <w:link w:val="EPOTitle1-25pt"/>
    <w:rsid w:val="00B27FF7"/>
    <w:rPr>
      <w:rFonts w:ascii="Arial" w:hAnsi="Arial" w:cs="Arial"/>
      <w:b/>
      <w:sz w:val="50"/>
    </w:rPr>
  </w:style>
  <w:style w:type="paragraph" w:customStyle="1" w:styleId="EPOTitle2-18pt">
    <w:name w:val="EPO Title 2 - 18pt"/>
    <w:link w:val="EPOTitle2-18ptChar"/>
    <w:qFormat/>
    <w:rsid w:val="00B27FF7"/>
    <w:pPr>
      <w:spacing w:after="220" w:line="287" w:lineRule="auto"/>
    </w:pPr>
    <w:rPr>
      <w:b/>
      <w:sz w:val="36"/>
    </w:rPr>
  </w:style>
  <w:style w:type="character" w:customStyle="1" w:styleId="EPOTitle2-18ptChar">
    <w:name w:val="EPO Title 2 - 18pt Char"/>
    <w:basedOn w:val="DefaultParagraphFont"/>
    <w:link w:val="EPOTitle2-18pt"/>
    <w:rsid w:val="00B27FF7"/>
    <w:rPr>
      <w:rFonts w:ascii="Arial" w:hAnsi="Arial" w:cs="Arial"/>
      <w:b/>
      <w:sz w:val="36"/>
    </w:rPr>
  </w:style>
  <w:style w:type="paragraph" w:customStyle="1" w:styleId="EPOHeading1">
    <w:name w:val="EPO Heading 1"/>
    <w:next w:val="EPONormal"/>
    <w:link w:val="EPOHeading1Char"/>
    <w:qFormat/>
    <w:rsid w:val="00B27FF7"/>
    <w:pPr>
      <w:keepNext/>
      <w:numPr>
        <w:numId w:val="2"/>
      </w:numPr>
      <w:spacing w:before="220" w:after="220" w:line="287" w:lineRule="auto"/>
      <w:outlineLvl w:val="0"/>
    </w:pPr>
    <w:rPr>
      <w:b/>
      <w:sz w:val="28"/>
    </w:rPr>
  </w:style>
  <w:style w:type="character" w:customStyle="1" w:styleId="EPOHeading1Char">
    <w:name w:val="EPO Heading 1 Char"/>
    <w:basedOn w:val="DefaultParagraphFont"/>
    <w:link w:val="EPOHeading1"/>
    <w:rsid w:val="00B27FF7"/>
    <w:rPr>
      <w:b/>
      <w:sz w:val="28"/>
    </w:rPr>
  </w:style>
  <w:style w:type="paragraph" w:customStyle="1" w:styleId="EPOHeading2">
    <w:name w:val="EPO Heading 2"/>
    <w:next w:val="EPONormal"/>
    <w:link w:val="EPOHeading2Char"/>
    <w:qFormat/>
    <w:rsid w:val="00B27FF7"/>
    <w:pPr>
      <w:keepNext/>
      <w:numPr>
        <w:ilvl w:val="1"/>
        <w:numId w:val="2"/>
      </w:numPr>
      <w:spacing w:before="220" w:after="220" w:line="287" w:lineRule="auto"/>
      <w:outlineLvl w:val="1"/>
    </w:pPr>
    <w:rPr>
      <w:b/>
    </w:rPr>
  </w:style>
  <w:style w:type="character" w:customStyle="1" w:styleId="EPOHeading2Char">
    <w:name w:val="EPO Heading 2 Char"/>
    <w:basedOn w:val="DefaultParagraphFont"/>
    <w:link w:val="EPOHeading2"/>
    <w:rsid w:val="00B27FF7"/>
    <w:rPr>
      <w:b/>
    </w:rPr>
  </w:style>
  <w:style w:type="paragraph" w:customStyle="1" w:styleId="EPOHeading3">
    <w:name w:val="EPO Heading 3"/>
    <w:next w:val="EPONormal"/>
    <w:link w:val="EPOHeading3Char"/>
    <w:qFormat/>
    <w:rsid w:val="00B27FF7"/>
    <w:pPr>
      <w:keepNext/>
      <w:numPr>
        <w:ilvl w:val="2"/>
        <w:numId w:val="2"/>
      </w:numPr>
      <w:spacing w:before="220" w:after="220" w:line="287" w:lineRule="auto"/>
      <w:outlineLvl w:val="2"/>
    </w:pPr>
    <w:rPr>
      <w:b/>
    </w:rPr>
  </w:style>
  <w:style w:type="character" w:customStyle="1" w:styleId="EPOHeading3Char">
    <w:name w:val="EPO Heading 3 Char"/>
    <w:basedOn w:val="DefaultParagraphFont"/>
    <w:link w:val="EPOHeading3"/>
    <w:rsid w:val="00B27FF7"/>
    <w:rPr>
      <w:b/>
    </w:rPr>
  </w:style>
  <w:style w:type="paragraph" w:customStyle="1" w:styleId="EPOHeading4">
    <w:name w:val="EPO Heading 4"/>
    <w:next w:val="EPONormal"/>
    <w:link w:val="EPOHeading4Char"/>
    <w:qFormat/>
    <w:rsid w:val="00B27FF7"/>
    <w:pPr>
      <w:keepNext/>
      <w:numPr>
        <w:ilvl w:val="3"/>
        <w:numId w:val="2"/>
      </w:numPr>
      <w:spacing w:before="220" w:after="220" w:line="287" w:lineRule="auto"/>
      <w:outlineLvl w:val="3"/>
    </w:pPr>
    <w:rPr>
      <w:b/>
    </w:rPr>
  </w:style>
  <w:style w:type="character" w:customStyle="1" w:styleId="EPOHeading4Char">
    <w:name w:val="EPO Heading 4 Char"/>
    <w:basedOn w:val="DefaultParagraphFont"/>
    <w:link w:val="EPOHeading4"/>
    <w:rsid w:val="00B27FF7"/>
    <w:rPr>
      <w:b/>
    </w:rPr>
  </w:style>
  <w:style w:type="paragraph" w:customStyle="1" w:styleId="EPOBullet1stlevel">
    <w:name w:val="EPO Bullet 1st level"/>
    <w:link w:val="EPOBullet1stlevelChar"/>
    <w:qFormat/>
    <w:rsid w:val="00B27FF7"/>
    <w:pPr>
      <w:numPr>
        <w:numId w:val="4"/>
      </w:numPr>
      <w:tabs>
        <w:tab w:val="left" w:pos="397"/>
      </w:tabs>
      <w:spacing w:line="287" w:lineRule="auto"/>
      <w:ind w:left="397" w:hanging="397"/>
      <w:jc w:val="both"/>
    </w:pPr>
  </w:style>
  <w:style w:type="character" w:customStyle="1" w:styleId="EPOBullet1stlevelChar">
    <w:name w:val="EPO Bullet 1st level Char"/>
    <w:basedOn w:val="DefaultParagraphFont"/>
    <w:link w:val="EPOBullet1stlevel"/>
    <w:rsid w:val="00B27FF7"/>
  </w:style>
  <w:style w:type="paragraph" w:customStyle="1" w:styleId="EPOBullet2ndlevel">
    <w:name w:val="EPO Bullet 2nd level"/>
    <w:link w:val="EPOBullet2ndlevelChar"/>
    <w:qFormat/>
    <w:rsid w:val="00B27FF7"/>
    <w:pPr>
      <w:tabs>
        <w:tab w:val="num" w:pos="720"/>
        <w:tab w:val="left" w:pos="794"/>
      </w:tabs>
      <w:spacing w:line="287" w:lineRule="auto"/>
      <w:ind w:left="794" w:hanging="397"/>
      <w:jc w:val="both"/>
    </w:pPr>
  </w:style>
  <w:style w:type="character" w:customStyle="1" w:styleId="EPOBullet2ndlevelChar">
    <w:name w:val="EPO Bullet 2nd level Char"/>
    <w:basedOn w:val="DefaultParagraphFont"/>
    <w:link w:val="EPOBullet2ndlevel"/>
    <w:rsid w:val="00B27FF7"/>
  </w:style>
  <w:style w:type="paragraph" w:customStyle="1" w:styleId="EPOList-numbers">
    <w:name w:val="EPO List - numbers"/>
    <w:link w:val="EPOList-numbersChar"/>
    <w:qFormat/>
    <w:rsid w:val="00B27FF7"/>
    <w:pPr>
      <w:tabs>
        <w:tab w:val="left" w:pos="397"/>
        <w:tab w:val="num" w:pos="720"/>
      </w:tabs>
      <w:spacing w:line="287" w:lineRule="auto"/>
      <w:ind w:left="720" w:hanging="720"/>
      <w:jc w:val="both"/>
    </w:pPr>
  </w:style>
  <w:style w:type="character" w:customStyle="1" w:styleId="EPOList-numbersChar">
    <w:name w:val="EPO List - numbers Char"/>
    <w:basedOn w:val="DefaultParagraphFont"/>
    <w:link w:val="EPOList-numbers"/>
    <w:rsid w:val="00B27FF7"/>
  </w:style>
  <w:style w:type="paragraph" w:customStyle="1" w:styleId="EPOList-letters">
    <w:name w:val="EPO List - letters"/>
    <w:link w:val="EPOList-lettersChar"/>
    <w:qFormat/>
    <w:rsid w:val="00B27FF7"/>
    <w:pPr>
      <w:tabs>
        <w:tab w:val="left" w:pos="397"/>
        <w:tab w:val="num" w:pos="720"/>
      </w:tabs>
      <w:spacing w:line="287" w:lineRule="auto"/>
      <w:ind w:left="720" w:hanging="720"/>
      <w:jc w:val="both"/>
    </w:pPr>
  </w:style>
  <w:style w:type="character" w:customStyle="1" w:styleId="EPOList-lettersChar">
    <w:name w:val="EPO List - letters Char"/>
    <w:basedOn w:val="DefaultParagraphFont"/>
    <w:link w:val="EPOList-letters"/>
    <w:rsid w:val="00B27FF7"/>
  </w:style>
  <w:style w:type="paragraph" w:styleId="TOC1">
    <w:name w:val="toc 1"/>
    <w:basedOn w:val="Normal"/>
    <w:next w:val="Normal"/>
    <w:autoRedefine/>
    <w:uiPriority w:val="39"/>
    <w:semiHidden/>
    <w:unhideWhenUsed/>
    <w:rsid w:val="00B27FF7"/>
    <w:pPr>
      <w:tabs>
        <w:tab w:val="right" w:pos="9638"/>
      </w:tabs>
      <w:spacing w:before="360" w:after="120"/>
    </w:pPr>
    <w:rPr>
      <w:b/>
    </w:rPr>
  </w:style>
  <w:style w:type="paragraph" w:styleId="TOC2">
    <w:name w:val="toc 2"/>
    <w:basedOn w:val="Normal"/>
    <w:next w:val="Normal"/>
    <w:autoRedefine/>
    <w:uiPriority w:val="39"/>
    <w:semiHidden/>
    <w:unhideWhenUsed/>
    <w:rsid w:val="00B27FF7"/>
    <w:pPr>
      <w:tabs>
        <w:tab w:val="right" w:pos="9638"/>
      </w:tabs>
      <w:spacing w:after="120"/>
    </w:pPr>
  </w:style>
  <w:style w:type="paragraph" w:styleId="TOC3">
    <w:name w:val="toc 3"/>
    <w:basedOn w:val="Normal"/>
    <w:next w:val="Normal"/>
    <w:autoRedefine/>
    <w:uiPriority w:val="39"/>
    <w:semiHidden/>
    <w:unhideWhenUsed/>
    <w:rsid w:val="00B27FF7"/>
    <w:pPr>
      <w:tabs>
        <w:tab w:val="right" w:pos="9638"/>
      </w:tabs>
      <w:spacing w:after="120"/>
    </w:pPr>
  </w:style>
  <w:style w:type="paragraph" w:styleId="TOC4">
    <w:name w:val="toc 4"/>
    <w:basedOn w:val="Normal"/>
    <w:next w:val="Normal"/>
    <w:autoRedefine/>
    <w:uiPriority w:val="39"/>
    <w:semiHidden/>
    <w:unhideWhenUsed/>
    <w:rsid w:val="00B27FF7"/>
    <w:pPr>
      <w:tabs>
        <w:tab w:val="right" w:pos="9638"/>
      </w:tabs>
      <w:spacing w:after="120"/>
    </w:pPr>
  </w:style>
  <w:style w:type="paragraph" w:styleId="TOC5">
    <w:name w:val="toc 5"/>
    <w:basedOn w:val="Normal"/>
    <w:next w:val="Normal"/>
    <w:autoRedefine/>
    <w:uiPriority w:val="39"/>
    <w:semiHidden/>
    <w:unhideWhenUsed/>
    <w:rsid w:val="00B27FF7"/>
    <w:pPr>
      <w:tabs>
        <w:tab w:val="right" w:pos="9638"/>
      </w:tabs>
      <w:spacing w:after="120"/>
    </w:pPr>
  </w:style>
  <w:style w:type="paragraph" w:styleId="TOC6">
    <w:name w:val="toc 6"/>
    <w:basedOn w:val="Normal"/>
    <w:next w:val="Normal"/>
    <w:autoRedefine/>
    <w:uiPriority w:val="39"/>
    <w:semiHidden/>
    <w:unhideWhenUsed/>
    <w:rsid w:val="00B27FF7"/>
    <w:pPr>
      <w:tabs>
        <w:tab w:val="right" w:pos="9638"/>
      </w:tabs>
      <w:spacing w:after="120"/>
    </w:pPr>
  </w:style>
  <w:style w:type="paragraph" w:styleId="TOC7">
    <w:name w:val="toc 7"/>
    <w:basedOn w:val="Normal"/>
    <w:next w:val="Normal"/>
    <w:autoRedefine/>
    <w:uiPriority w:val="39"/>
    <w:semiHidden/>
    <w:unhideWhenUsed/>
    <w:rsid w:val="00B27FF7"/>
    <w:pPr>
      <w:tabs>
        <w:tab w:val="right" w:pos="9638"/>
      </w:tabs>
      <w:spacing w:after="120"/>
    </w:pPr>
  </w:style>
  <w:style w:type="paragraph" w:styleId="TOC8">
    <w:name w:val="toc 8"/>
    <w:basedOn w:val="Normal"/>
    <w:next w:val="Normal"/>
    <w:autoRedefine/>
    <w:uiPriority w:val="39"/>
    <w:semiHidden/>
    <w:unhideWhenUsed/>
    <w:rsid w:val="00B27FF7"/>
    <w:pPr>
      <w:tabs>
        <w:tab w:val="right" w:pos="9638"/>
      </w:tabs>
      <w:spacing w:after="120"/>
    </w:pPr>
  </w:style>
  <w:style w:type="paragraph" w:styleId="TOC9">
    <w:name w:val="toc 9"/>
    <w:basedOn w:val="Normal"/>
    <w:next w:val="Normal"/>
    <w:autoRedefine/>
    <w:uiPriority w:val="39"/>
    <w:semiHidden/>
    <w:unhideWhenUsed/>
    <w:rsid w:val="00B27FF7"/>
    <w:pPr>
      <w:tabs>
        <w:tab w:val="right" w:pos="9638"/>
      </w:tabs>
      <w:spacing w:after="120"/>
    </w:pPr>
  </w:style>
  <w:style w:type="character" w:customStyle="1" w:styleId="BodyTextIndent3Char">
    <w:name w:val="Body Text Indent 3 Char"/>
    <w:basedOn w:val="DefaultParagraphFont"/>
    <w:link w:val="BodyTextIndent3"/>
    <w:uiPriority w:val="99"/>
    <w:semiHidden/>
    <w:rsid w:val="00B27FF7"/>
    <w:rPr>
      <w:rFonts w:ascii="Arial" w:hAnsi="Arial" w:cs="Arial"/>
      <w:sz w:val="16"/>
      <w:szCs w:val="16"/>
    </w:rPr>
  </w:style>
  <w:style w:type="character" w:styleId="BookTitle">
    <w:name w:val="Book Title"/>
    <w:basedOn w:val="DefaultParagraphFont"/>
    <w:uiPriority w:val="33"/>
    <w:semiHidden/>
    <w:qFormat/>
    <w:rsid w:val="00B27FF7"/>
    <w:rPr>
      <w:b/>
      <w:bCs/>
      <w:i/>
      <w:iCs/>
      <w:spacing w:val="5"/>
    </w:rPr>
  </w:style>
  <w:style w:type="paragraph" w:styleId="Caption">
    <w:name w:val="caption"/>
    <w:basedOn w:val="Normal"/>
    <w:next w:val="Normal"/>
    <w:uiPriority w:val="35"/>
    <w:semiHidden/>
    <w:unhideWhenUsed/>
    <w:qFormat/>
    <w:rsid w:val="00B27FF7"/>
    <w:pPr>
      <w:spacing w:after="200"/>
    </w:pPr>
    <w:rPr>
      <w:i/>
      <w:iCs/>
      <w:color w:val="BE0F05" w:themeColor="text2"/>
      <w:sz w:val="18"/>
      <w:szCs w:val="18"/>
    </w:rPr>
  </w:style>
  <w:style w:type="paragraph" w:styleId="Closing">
    <w:name w:val="Closing"/>
    <w:basedOn w:val="Normal"/>
    <w:link w:val="ClosingChar"/>
    <w:uiPriority w:val="99"/>
    <w:semiHidden/>
    <w:unhideWhenUsed/>
    <w:rsid w:val="00B27FF7"/>
    <w:pPr>
      <w:ind w:left="4252"/>
    </w:pPr>
  </w:style>
  <w:style w:type="character" w:customStyle="1" w:styleId="ClosingChar">
    <w:name w:val="Closing Char"/>
    <w:basedOn w:val="DefaultParagraphFont"/>
    <w:link w:val="Closing"/>
    <w:uiPriority w:val="99"/>
    <w:semiHidden/>
    <w:rsid w:val="00B27FF7"/>
    <w:rPr>
      <w:rFonts w:ascii="Arial" w:hAnsi="Arial" w:cs="Arial"/>
      <w:sz w:val="24"/>
    </w:rPr>
  </w:style>
  <w:style w:type="table" w:styleId="ColorfulGrid">
    <w:name w:val="Colorful Grid"/>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EE4E9" w:themeFill="accent1" w:themeFillTint="33"/>
    </w:tcPr>
    <w:tblStylePr w:type="firstRow">
      <w:rPr>
        <w:b/>
        <w:bCs/>
      </w:rPr>
      <w:tblPr/>
      <w:tcPr>
        <w:shd w:val="clear" w:color="auto" w:fill="BDCAD3" w:themeFill="accent1" w:themeFillTint="66"/>
      </w:tcPr>
    </w:tblStylePr>
    <w:tblStylePr w:type="lastRow">
      <w:rPr>
        <w:b/>
        <w:bCs/>
        <w:color w:val="000000" w:themeColor="text1"/>
      </w:rPr>
      <w:tblPr/>
      <w:tcPr>
        <w:shd w:val="clear" w:color="auto" w:fill="BDCAD3" w:themeFill="accent1" w:themeFillTint="66"/>
      </w:tcPr>
    </w:tblStylePr>
    <w:tblStylePr w:type="firstCol">
      <w:rPr>
        <w:color w:val="FFFFFF" w:themeColor="background1"/>
      </w:rPr>
      <w:tblPr/>
      <w:tcPr>
        <w:shd w:val="clear" w:color="auto" w:fill="475B6A" w:themeFill="accent1" w:themeFillShade="BF"/>
      </w:tcPr>
    </w:tblStylePr>
    <w:tblStylePr w:type="lastCol">
      <w:rPr>
        <w:color w:val="FFFFFF" w:themeColor="background1"/>
      </w:rPr>
      <w:tblPr/>
      <w:tcPr>
        <w:shd w:val="clear" w:color="auto" w:fill="475B6A" w:themeFill="accent1" w:themeFillShade="BF"/>
      </w:tc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ColorfulGrid-Accent2">
    <w:name w:val="Colorful Grid Accent 2"/>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CEDDA" w:themeFill="accent2" w:themeFillTint="33"/>
    </w:tcPr>
    <w:tblStylePr w:type="firstRow">
      <w:rPr>
        <w:b/>
        <w:bCs/>
      </w:rPr>
      <w:tblPr/>
      <w:tcPr>
        <w:shd w:val="clear" w:color="auto" w:fill="DADBB5" w:themeFill="accent2" w:themeFillTint="66"/>
      </w:tcPr>
    </w:tblStylePr>
    <w:tblStylePr w:type="lastRow">
      <w:rPr>
        <w:b/>
        <w:bCs/>
        <w:color w:val="000000" w:themeColor="text1"/>
      </w:rPr>
      <w:tblPr/>
      <w:tcPr>
        <w:shd w:val="clear" w:color="auto" w:fill="DADBB5" w:themeFill="accent2" w:themeFillTint="66"/>
      </w:tcPr>
    </w:tblStylePr>
    <w:tblStylePr w:type="firstCol">
      <w:rPr>
        <w:color w:val="FFFFFF" w:themeColor="background1"/>
      </w:rPr>
      <w:tblPr/>
      <w:tcPr>
        <w:shd w:val="clear" w:color="auto" w:fill="76773A" w:themeFill="accent2" w:themeFillShade="BF"/>
      </w:tcPr>
    </w:tblStylePr>
    <w:tblStylePr w:type="lastCol">
      <w:rPr>
        <w:color w:val="FFFFFF" w:themeColor="background1"/>
      </w:rPr>
      <w:tblPr/>
      <w:tcPr>
        <w:shd w:val="clear" w:color="auto" w:fill="76773A" w:themeFill="accent2" w:themeFillShade="BF"/>
      </w:tc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ColorfulGrid-Accent3">
    <w:name w:val="Colorful Grid Accent 3"/>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8F3F9" w:themeFill="accent3" w:themeFillTint="33"/>
    </w:tcPr>
    <w:tblStylePr w:type="firstRow">
      <w:rPr>
        <w:b/>
        <w:bCs/>
      </w:rPr>
      <w:tblPr/>
      <w:tcPr>
        <w:shd w:val="clear" w:color="auto" w:fill="B1E8F3" w:themeFill="accent3" w:themeFillTint="66"/>
      </w:tcPr>
    </w:tblStylePr>
    <w:tblStylePr w:type="lastRow">
      <w:rPr>
        <w:b/>
        <w:bCs/>
        <w:color w:val="000000" w:themeColor="text1"/>
      </w:rPr>
      <w:tblPr/>
      <w:tcPr>
        <w:shd w:val="clear" w:color="auto" w:fill="B1E8F3" w:themeFill="accent3" w:themeFillTint="66"/>
      </w:tcPr>
    </w:tblStylePr>
    <w:tblStylePr w:type="firstCol">
      <w:rPr>
        <w:color w:val="FFFFFF" w:themeColor="background1"/>
      </w:rPr>
      <w:tblPr/>
      <w:tcPr>
        <w:shd w:val="clear" w:color="auto" w:fill="1CA0B8" w:themeFill="accent3" w:themeFillShade="BF"/>
      </w:tcPr>
    </w:tblStylePr>
    <w:tblStylePr w:type="lastCol">
      <w:rPr>
        <w:color w:val="FFFFFF" w:themeColor="background1"/>
      </w:rPr>
      <w:tblPr/>
      <w:tcPr>
        <w:shd w:val="clear" w:color="auto" w:fill="1CA0B8" w:themeFill="accent3" w:themeFillShade="BF"/>
      </w:tc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ColorfulGrid-Accent4">
    <w:name w:val="Colorful Grid Accent 4"/>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FF0F1" w:themeFill="accent4" w:themeFillTint="33"/>
    </w:tcPr>
    <w:tblStylePr w:type="firstRow">
      <w:rPr>
        <w:b/>
        <w:bCs/>
      </w:rPr>
      <w:tblPr/>
      <w:tcPr>
        <w:shd w:val="clear" w:color="auto" w:fill="E0E1E3" w:themeFill="accent4" w:themeFillTint="66"/>
      </w:tcPr>
    </w:tblStylePr>
    <w:tblStylePr w:type="lastRow">
      <w:rPr>
        <w:b/>
        <w:bCs/>
        <w:color w:val="000000" w:themeColor="text1"/>
      </w:rPr>
      <w:tblPr/>
      <w:tcPr>
        <w:shd w:val="clear" w:color="auto" w:fill="E0E1E3" w:themeFill="accent4" w:themeFillTint="66"/>
      </w:tcPr>
    </w:tblStylePr>
    <w:tblStylePr w:type="firstCol">
      <w:rPr>
        <w:color w:val="FFFFFF" w:themeColor="background1"/>
      </w:rPr>
      <w:tblPr/>
      <w:tcPr>
        <w:shd w:val="clear" w:color="auto" w:fill="82878F" w:themeFill="accent4" w:themeFillShade="BF"/>
      </w:tcPr>
    </w:tblStylePr>
    <w:tblStylePr w:type="lastCol">
      <w:rPr>
        <w:color w:val="FFFFFF" w:themeColor="background1"/>
      </w:rPr>
      <w:tblPr/>
      <w:tcPr>
        <w:shd w:val="clear" w:color="auto" w:fill="82878F" w:themeFill="accent4" w:themeFillShade="BF"/>
      </w:tc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ColorfulGrid-Accent5">
    <w:name w:val="Colorful Grid Accent 5"/>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F2F4F6" w:themeFill="accent5" w:themeFillTint="33"/>
    </w:tcPr>
    <w:tblStylePr w:type="firstRow">
      <w:rPr>
        <w:b/>
        <w:bCs/>
      </w:rPr>
      <w:tblPr/>
      <w:tcPr>
        <w:shd w:val="clear" w:color="auto" w:fill="E5E9ED" w:themeFill="accent5" w:themeFillTint="66"/>
      </w:tcPr>
    </w:tblStylePr>
    <w:tblStylePr w:type="lastRow">
      <w:rPr>
        <w:b/>
        <w:bCs/>
        <w:color w:val="000000" w:themeColor="text1"/>
      </w:rPr>
      <w:tblPr/>
      <w:tcPr>
        <w:shd w:val="clear" w:color="auto" w:fill="E5E9ED" w:themeFill="accent5" w:themeFillTint="66"/>
      </w:tcPr>
    </w:tblStylePr>
    <w:tblStylePr w:type="firstCol">
      <w:rPr>
        <w:color w:val="FFFFFF" w:themeColor="background1"/>
      </w:rPr>
      <w:tblPr/>
      <w:tcPr>
        <w:shd w:val="clear" w:color="auto" w:fill="8497A9" w:themeFill="accent5" w:themeFillShade="BF"/>
      </w:tcPr>
    </w:tblStylePr>
    <w:tblStylePr w:type="lastCol">
      <w:rPr>
        <w:color w:val="FFFFFF" w:themeColor="background1"/>
      </w:rPr>
      <w:tblPr/>
      <w:tcPr>
        <w:shd w:val="clear" w:color="auto" w:fill="8497A9" w:themeFill="accent5" w:themeFillShade="BF"/>
      </w:tc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ColorfulGrid-Accent6">
    <w:name w:val="Colorful Grid Accent 6"/>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3E2F2" w:themeFill="accent6" w:themeFillTint="33"/>
    </w:tcPr>
    <w:tblStylePr w:type="firstRow">
      <w:rPr>
        <w:b/>
        <w:bCs/>
      </w:rPr>
      <w:tblPr/>
      <w:tcPr>
        <w:shd w:val="clear" w:color="auto" w:fill="A8C5E6" w:themeFill="accent6" w:themeFillTint="66"/>
      </w:tcPr>
    </w:tblStylePr>
    <w:tblStylePr w:type="lastRow">
      <w:rPr>
        <w:b/>
        <w:bCs/>
        <w:color w:val="000000" w:themeColor="text1"/>
      </w:rPr>
      <w:tblPr/>
      <w:tcPr>
        <w:shd w:val="clear" w:color="auto" w:fill="A8C5E6" w:themeFill="accent6" w:themeFillTint="66"/>
      </w:tcPr>
    </w:tblStylePr>
    <w:tblStylePr w:type="firstCol">
      <w:rPr>
        <w:color w:val="FFFFFF" w:themeColor="background1"/>
      </w:rPr>
      <w:tblPr/>
      <w:tcPr>
        <w:shd w:val="clear" w:color="auto" w:fill="275388" w:themeFill="accent6" w:themeFillShade="BF"/>
      </w:tcPr>
    </w:tblStylePr>
    <w:tblStylePr w:type="lastCol">
      <w:rPr>
        <w:color w:val="FFFFFF" w:themeColor="background1"/>
      </w:rPr>
      <w:tblPr/>
      <w:tcPr>
        <w:shd w:val="clear" w:color="auto" w:fill="275388" w:themeFill="accent6" w:themeFillShade="BF"/>
      </w:tc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ColorfulList">
    <w:name w:val="Colorful List"/>
    <w:basedOn w:val="TableNormal"/>
    <w:uiPriority w:val="72"/>
    <w:semiHidden/>
    <w:unhideWhenUsed/>
    <w:rsid w:val="00B27FF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27FF7"/>
    <w:rPr>
      <w:color w:val="000000" w:themeColor="text1"/>
    </w:rPr>
    <w:tblPr>
      <w:tblStyleRowBandSize w:val="1"/>
      <w:tblStyleColBandSize w:val="1"/>
    </w:tblPr>
    <w:tcPr>
      <w:shd w:val="clear" w:color="auto" w:fill="EEF2F4" w:themeFill="accen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EE4" w:themeFill="accent1" w:themeFillTint="3F"/>
      </w:tcPr>
    </w:tblStylePr>
    <w:tblStylePr w:type="band1Horz">
      <w:tblPr/>
      <w:tcPr>
        <w:shd w:val="clear" w:color="auto" w:fill="DEE4E9" w:themeFill="accent1" w:themeFillTint="33"/>
      </w:tcPr>
    </w:tblStylePr>
  </w:style>
  <w:style w:type="table" w:styleId="ColorfulList-Accent2">
    <w:name w:val="Colorful List Accent 2"/>
    <w:basedOn w:val="TableNormal"/>
    <w:uiPriority w:val="72"/>
    <w:semiHidden/>
    <w:unhideWhenUsed/>
    <w:rsid w:val="00B27FF7"/>
    <w:rPr>
      <w:color w:val="000000" w:themeColor="text1"/>
    </w:rPr>
    <w:tblPr>
      <w:tblStyleRowBandSize w:val="1"/>
      <w:tblStyleColBandSize w:val="1"/>
    </w:tblPr>
    <w:tcPr>
      <w:shd w:val="clear" w:color="auto" w:fill="F6F6ED" w:themeFill="accent2"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9D1" w:themeFill="accent2" w:themeFillTint="3F"/>
      </w:tcPr>
    </w:tblStylePr>
    <w:tblStylePr w:type="band1Horz">
      <w:tblPr/>
      <w:tcPr>
        <w:shd w:val="clear" w:color="auto" w:fill="ECEDDA" w:themeFill="accent2" w:themeFillTint="33"/>
      </w:tcPr>
    </w:tblStylePr>
  </w:style>
  <w:style w:type="table" w:styleId="ColorfulList-Accent3">
    <w:name w:val="Colorful List Accent 3"/>
    <w:basedOn w:val="TableNormal"/>
    <w:uiPriority w:val="72"/>
    <w:semiHidden/>
    <w:unhideWhenUsed/>
    <w:rsid w:val="00B27FF7"/>
    <w:rPr>
      <w:color w:val="000000" w:themeColor="text1"/>
    </w:rPr>
    <w:tblPr>
      <w:tblStyleRowBandSize w:val="1"/>
      <w:tblStyleColBandSize w:val="1"/>
    </w:tblPr>
    <w:tcPr>
      <w:shd w:val="clear" w:color="auto" w:fill="EBF9FC" w:themeFill="accent3" w:themeFillTint="19"/>
    </w:tcPr>
    <w:tblStylePr w:type="firstRow">
      <w:rPr>
        <w:b/>
        <w:bCs/>
        <w:color w:val="FFFFFF" w:themeColor="background1"/>
      </w:rPr>
      <w:tblPr/>
      <w:tcPr>
        <w:tcBorders>
          <w:bottom w:val="single" w:sz="12" w:space="0" w:color="FFFFFF" w:themeColor="background1"/>
        </w:tcBorders>
        <w:shd w:val="clear" w:color="auto" w:fill="8C9098" w:themeFill="accent4" w:themeFillShade="CC"/>
      </w:tcPr>
    </w:tblStylePr>
    <w:tblStylePr w:type="lastRow">
      <w:rPr>
        <w:b/>
        <w:bCs/>
        <w:color w:val="8C90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F1F7" w:themeFill="accent3" w:themeFillTint="3F"/>
      </w:tcPr>
    </w:tblStylePr>
    <w:tblStylePr w:type="band1Horz">
      <w:tblPr/>
      <w:tcPr>
        <w:shd w:val="clear" w:color="auto" w:fill="D8F3F9" w:themeFill="accent3" w:themeFillTint="33"/>
      </w:tcPr>
    </w:tblStylePr>
  </w:style>
  <w:style w:type="table" w:styleId="ColorfulList-Accent4">
    <w:name w:val="Colorful List Accent 4"/>
    <w:basedOn w:val="TableNormal"/>
    <w:uiPriority w:val="72"/>
    <w:semiHidden/>
    <w:unhideWhenUsed/>
    <w:rsid w:val="00B27FF7"/>
    <w:rPr>
      <w:color w:val="000000" w:themeColor="text1"/>
    </w:rPr>
    <w:tblPr>
      <w:tblStyleRowBandSize w:val="1"/>
      <w:tblStyleColBandSize w:val="1"/>
    </w:tblPr>
    <w:tcPr>
      <w:shd w:val="clear" w:color="auto" w:fill="F7F7F8" w:themeFill="accent4" w:themeFillTint="19"/>
    </w:tcPr>
    <w:tblStylePr w:type="firstRow">
      <w:rPr>
        <w:b/>
        <w:bCs/>
        <w:color w:val="FFFFFF" w:themeColor="background1"/>
      </w:rPr>
      <w:tblPr/>
      <w:tcPr>
        <w:tcBorders>
          <w:bottom w:val="single" w:sz="12" w:space="0" w:color="FFFFFF" w:themeColor="background1"/>
        </w:tcBorders>
        <w:shd w:val="clear" w:color="auto" w:fill="1EABC5" w:themeFill="accent3" w:themeFillShade="CC"/>
      </w:tcPr>
    </w:tblStylePr>
    <w:tblStylePr w:type="lastRow">
      <w:rPr>
        <w:b/>
        <w:bCs/>
        <w:color w:val="1EABC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E" w:themeFill="accent4" w:themeFillTint="3F"/>
      </w:tcPr>
    </w:tblStylePr>
    <w:tblStylePr w:type="band1Horz">
      <w:tblPr/>
      <w:tcPr>
        <w:shd w:val="clear" w:color="auto" w:fill="EFF0F1" w:themeFill="accent4" w:themeFillTint="33"/>
      </w:tcPr>
    </w:tblStylePr>
  </w:style>
  <w:style w:type="table" w:styleId="ColorfulList-Accent5">
    <w:name w:val="Colorful List Accent 5"/>
    <w:basedOn w:val="TableNormal"/>
    <w:uiPriority w:val="72"/>
    <w:semiHidden/>
    <w:unhideWhenUsed/>
    <w:rsid w:val="00B27FF7"/>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295991" w:themeFill="accent6" w:themeFillShade="CC"/>
      </w:tcPr>
    </w:tblStylePr>
    <w:tblStylePr w:type="lastRow">
      <w:rPr>
        <w:b/>
        <w:bCs/>
        <w:color w:val="29599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1F4" w:themeFill="accent5" w:themeFillTint="3F"/>
      </w:tcPr>
    </w:tblStylePr>
    <w:tblStylePr w:type="band1Horz">
      <w:tblPr/>
      <w:tcPr>
        <w:shd w:val="clear" w:color="auto" w:fill="F2F4F6" w:themeFill="accent5" w:themeFillTint="33"/>
      </w:tcPr>
    </w:tblStylePr>
  </w:style>
  <w:style w:type="table" w:styleId="ColorfulList-Accent6">
    <w:name w:val="Colorful List Accent 6"/>
    <w:basedOn w:val="TableNormal"/>
    <w:uiPriority w:val="72"/>
    <w:semiHidden/>
    <w:unhideWhenUsed/>
    <w:rsid w:val="00B27FF7"/>
    <w:rPr>
      <w:color w:val="000000" w:themeColor="text1"/>
    </w:rPr>
    <w:tblPr>
      <w:tblStyleRowBandSize w:val="1"/>
      <w:tblStyleColBandSize w:val="1"/>
    </w:tblPr>
    <w:tcPr>
      <w:shd w:val="clear" w:color="auto" w:fill="E9F0F9" w:themeFill="accent6" w:themeFillTint="19"/>
    </w:tcPr>
    <w:tblStylePr w:type="firstRow">
      <w:rPr>
        <w:b/>
        <w:bCs/>
        <w:color w:val="FFFFFF" w:themeColor="background1"/>
      </w:rPr>
      <w:tblPr/>
      <w:tcPr>
        <w:tcBorders>
          <w:bottom w:val="single" w:sz="12" w:space="0" w:color="FFFFFF" w:themeColor="background1"/>
        </w:tcBorders>
        <w:shd w:val="clear" w:color="auto" w:fill="90A2B1" w:themeFill="accent5" w:themeFillShade="CC"/>
      </w:tcPr>
    </w:tblStylePr>
    <w:tblStylePr w:type="lastRow">
      <w:rPr>
        <w:b/>
        <w:bCs/>
        <w:color w:val="90A2B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BEF" w:themeFill="accent6" w:themeFillTint="3F"/>
      </w:tcPr>
    </w:tblStylePr>
    <w:tblStylePr w:type="band1Horz">
      <w:tblPr/>
      <w:tcPr>
        <w:shd w:val="clear" w:color="auto" w:fill="D3E2F2" w:themeFill="accent6" w:themeFillTint="33"/>
      </w:tcPr>
    </w:tblStylePr>
  </w:style>
  <w:style w:type="table" w:styleId="ColorfulShading">
    <w:name w:val="Colorful Shading"/>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5F7B8F" w:themeColor="accent1"/>
        <w:bottom w:val="single" w:sz="4" w:space="0" w:color="5F7B8F" w:themeColor="accent1"/>
        <w:right w:val="single" w:sz="4" w:space="0" w:color="5F7B8F" w:themeColor="accent1"/>
        <w:insideH w:val="single" w:sz="4" w:space="0" w:color="FFFFFF" w:themeColor="background1"/>
        <w:insideV w:val="single" w:sz="4" w:space="0" w:color="FFFFFF" w:themeColor="background1"/>
      </w:tblBorders>
    </w:tblPr>
    <w:tcPr>
      <w:shd w:val="clear" w:color="auto" w:fill="EEF2F4" w:themeFill="accen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4955" w:themeFill="accent1" w:themeFillShade="99"/>
      </w:tcPr>
    </w:tblStylePr>
    <w:tblStylePr w:type="firstCol">
      <w:rPr>
        <w:color w:val="FFFFFF" w:themeColor="background1"/>
      </w:rPr>
      <w:tblPr/>
      <w:tcPr>
        <w:tcBorders>
          <w:top w:val="nil"/>
          <w:left w:val="nil"/>
          <w:bottom w:val="nil"/>
          <w:right w:val="nil"/>
          <w:insideH w:val="single" w:sz="4" w:space="0" w:color="394955" w:themeColor="accent1" w:themeShade="99"/>
          <w:insideV w:val="nil"/>
        </w:tcBorders>
        <w:shd w:val="clear" w:color="auto" w:fill="3949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4955" w:themeFill="accent1" w:themeFillShade="99"/>
      </w:tcPr>
    </w:tblStylePr>
    <w:tblStylePr w:type="band1Vert">
      <w:tblPr/>
      <w:tcPr>
        <w:shd w:val="clear" w:color="auto" w:fill="BDCAD3" w:themeFill="accent1" w:themeFillTint="66"/>
      </w:tcPr>
    </w:tblStylePr>
    <w:tblStylePr w:type="band1Horz">
      <w:tblPr/>
      <w:tcPr>
        <w:shd w:val="clear" w:color="auto" w:fill="ADBD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9FA04E" w:themeColor="accent2"/>
        <w:bottom w:val="single" w:sz="4" w:space="0" w:color="9FA04E" w:themeColor="accent2"/>
        <w:right w:val="single" w:sz="4" w:space="0" w:color="9FA04E" w:themeColor="accent2"/>
        <w:insideH w:val="single" w:sz="4" w:space="0" w:color="FFFFFF" w:themeColor="background1"/>
        <w:insideV w:val="single" w:sz="4" w:space="0" w:color="FFFFFF" w:themeColor="background1"/>
      </w:tblBorders>
    </w:tblPr>
    <w:tcPr>
      <w:shd w:val="clear" w:color="auto" w:fill="F6F6ED" w:themeFill="accent2"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F2E" w:themeFill="accent2" w:themeFillShade="99"/>
      </w:tcPr>
    </w:tblStylePr>
    <w:tblStylePr w:type="firstCol">
      <w:rPr>
        <w:color w:val="FFFFFF" w:themeColor="background1"/>
      </w:rPr>
      <w:tblPr/>
      <w:tcPr>
        <w:tcBorders>
          <w:top w:val="nil"/>
          <w:left w:val="nil"/>
          <w:bottom w:val="nil"/>
          <w:right w:val="nil"/>
          <w:insideH w:val="single" w:sz="4" w:space="0" w:color="5F5F2E" w:themeColor="accent2" w:themeShade="99"/>
          <w:insideV w:val="nil"/>
        </w:tcBorders>
        <w:shd w:val="clear" w:color="auto" w:fill="5F5F2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5F2E" w:themeFill="accent2" w:themeFillShade="99"/>
      </w:tcPr>
    </w:tblStylePr>
    <w:tblStylePr w:type="band1Vert">
      <w:tblPr/>
      <w:tcPr>
        <w:shd w:val="clear" w:color="auto" w:fill="DADBB5" w:themeFill="accent2" w:themeFillTint="66"/>
      </w:tcPr>
    </w:tblStylePr>
    <w:tblStylePr w:type="band1Horz">
      <w:tblPr/>
      <w:tcPr>
        <w:shd w:val="clear" w:color="auto" w:fill="D1D2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27FF7"/>
    <w:rPr>
      <w:color w:val="000000" w:themeColor="text1"/>
    </w:rPr>
    <w:tblPr>
      <w:tblStyleRowBandSize w:val="1"/>
      <w:tblStyleColBandSize w:val="1"/>
      <w:tblBorders>
        <w:top w:val="single" w:sz="24" w:space="0" w:color="B3B6BB" w:themeColor="accent4"/>
        <w:left w:val="single" w:sz="4" w:space="0" w:color="3CC8E1" w:themeColor="accent3"/>
        <w:bottom w:val="single" w:sz="4" w:space="0" w:color="3CC8E1" w:themeColor="accent3"/>
        <w:right w:val="single" w:sz="4" w:space="0" w:color="3CC8E1" w:themeColor="accent3"/>
        <w:insideH w:val="single" w:sz="4" w:space="0" w:color="FFFFFF" w:themeColor="background1"/>
        <w:insideV w:val="single" w:sz="4" w:space="0" w:color="FFFFFF" w:themeColor="background1"/>
      </w:tblBorders>
    </w:tblPr>
    <w:tcPr>
      <w:shd w:val="clear" w:color="auto" w:fill="EBF9FC" w:themeFill="accent3" w:themeFillTint="19"/>
    </w:tcPr>
    <w:tblStylePr w:type="firstRow">
      <w:rPr>
        <w:b/>
        <w:bCs/>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094" w:themeFill="accent3" w:themeFillShade="99"/>
      </w:tcPr>
    </w:tblStylePr>
    <w:tblStylePr w:type="firstCol">
      <w:rPr>
        <w:color w:val="FFFFFF" w:themeColor="background1"/>
      </w:rPr>
      <w:tblPr/>
      <w:tcPr>
        <w:tcBorders>
          <w:top w:val="nil"/>
          <w:left w:val="nil"/>
          <w:bottom w:val="nil"/>
          <w:right w:val="nil"/>
          <w:insideH w:val="single" w:sz="4" w:space="0" w:color="168094" w:themeColor="accent3" w:themeShade="99"/>
          <w:insideV w:val="nil"/>
        </w:tcBorders>
        <w:shd w:val="clear" w:color="auto" w:fill="16809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8094" w:themeFill="accent3" w:themeFillShade="99"/>
      </w:tcPr>
    </w:tblStylePr>
    <w:tblStylePr w:type="band1Vert">
      <w:tblPr/>
      <w:tcPr>
        <w:shd w:val="clear" w:color="auto" w:fill="B1E8F3" w:themeFill="accent3" w:themeFillTint="66"/>
      </w:tcPr>
    </w:tblStylePr>
    <w:tblStylePr w:type="band1Horz">
      <w:tblPr/>
      <w:tcPr>
        <w:shd w:val="clear" w:color="auto" w:fill="9DE3F0" w:themeFill="accent3" w:themeFillTint="7F"/>
      </w:tcPr>
    </w:tblStylePr>
  </w:style>
  <w:style w:type="table" w:styleId="ColorfulShading-Accent4">
    <w:name w:val="Colorful Shading Accent 4"/>
    <w:basedOn w:val="TableNormal"/>
    <w:uiPriority w:val="71"/>
    <w:semiHidden/>
    <w:unhideWhenUsed/>
    <w:rsid w:val="00B27FF7"/>
    <w:rPr>
      <w:color w:val="000000" w:themeColor="text1"/>
    </w:rPr>
    <w:tblPr>
      <w:tblStyleRowBandSize w:val="1"/>
      <w:tblStyleColBandSize w:val="1"/>
      <w:tblBorders>
        <w:top w:val="single" w:sz="24" w:space="0" w:color="3CC8E1" w:themeColor="accent3"/>
        <w:left w:val="single" w:sz="4" w:space="0" w:color="B3B6BB" w:themeColor="accent4"/>
        <w:bottom w:val="single" w:sz="4" w:space="0" w:color="B3B6BB" w:themeColor="accent4"/>
        <w:right w:val="single" w:sz="4" w:space="0" w:color="B3B6BB" w:themeColor="accent4"/>
        <w:insideH w:val="single" w:sz="4" w:space="0" w:color="FFFFFF" w:themeColor="background1"/>
        <w:insideV w:val="single" w:sz="4" w:space="0" w:color="FFFFFF" w:themeColor="background1"/>
      </w:tblBorders>
    </w:tblPr>
    <w:tcPr>
      <w:shd w:val="clear" w:color="auto" w:fill="F7F7F8" w:themeFill="accent4" w:themeFillTint="19"/>
    </w:tcPr>
    <w:tblStylePr w:type="firstRow">
      <w:rPr>
        <w:b/>
        <w:bCs/>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6C73" w:themeFill="accent4" w:themeFillShade="99"/>
      </w:tcPr>
    </w:tblStylePr>
    <w:tblStylePr w:type="firstCol">
      <w:rPr>
        <w:color w:val="FFFFFF" w:themeColor="background1"/>
      </w:rPr>
      <w:tblPr/>
      <w:tcPr>
        <w:tcBorders>
          <w:top w:val="nil"/>
          <w:left w:val="nil"/>
          <w:bottom w:val="nil"/>
          <w:right w:val="nil"/>
          <w:insideH w:val="single" w:sz="4" w:space="0" w:color="676C73" w:themeColor="accent4" w:themeShade="99"/>
          <w:insideV w:val="nil"/>
        </w:tcBorders>
        <w:shd w:val="clear" w:color="auto" w:fill="676C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6C73" w:themeFill="accent4" w:themeFillShade="99"/>
      </w:tcPr>
    </w:tblStylePr>
    <w:tblStylePr w:type="band1Vert">
      <w:tblPr/>
      <w:tcPr>
        <w:shd w:val="clear" w:color="auto" w:fill="E0E1E3" w:themeFill="accent4" w:themeFillTint="66"/>
      </w:tcPr>
    </w:tblStylePr>
    <w:tblStylePr w:type="band1Horz">
      <w:tblPr/>
      <w:tcPr>
        <w:shd w:val="clear" w:color="auto" w:fill="D9DAD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27FF7"/>
    <w:rPr>
      <w:color w:val="000000" w:themeColor="text1"/>
    </w:rPr>
    <w:tblPr>
      <w:tblStyleRowBandSize w:val="1"/>
      <w:tblStyleColBandSize w:val="1"/>
      <w:tblBorders>
        <w:top w:val="single" w:sz="24" w:space="0" w:color="3470B6" w:themeColor="accent6"/>
        <w:left w:val="single" w:sz="4" w:space="0" w:color="C0CAD3" w:themeColor="accent5"/>
        <w:bottom w:val="single" w:sz="4" w:space="0" w:color="C0CAD3" w:themeColor="accent5"/>
        <w:right w:val="single" w:sz="4" w:space="0" w:color="C0CAD3"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98E" w:themeFill="accent5" w:themeFillShade="99"/>
      </w:tcPr>
    </w:tblStylePr>
    <w:tblStylePr w:type="firstCol">
      <w:rPr>
        <w:color w:val="FFFFFF" w:themeColor="background1"/>
      </w:rPr>
      <w:tblPr/>
      <w:tcPr>
        <w:tcBorders>
          <w:top w:val="nil"/>
          <w:left w:val="nil"/>
          <w:bottom w:val="nil"/>
          <w:right w:val="nil"/>
          <w:insideH w:val="single" w:sz="4" w:space="0" w:color="63798E" w:themeColor="accent5" w:themeShade="99"/>
          <w:insideV w:val="nil"/>
        </w:tcBorders>
        <w:shd w:val="clear" w:color="auto" w:fill="6379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798E" w:themeFill="accent5" w:themeFillShade="99"/>
      </w:tcPr>
    </w:tblStylePr>
    <w:tblStylePr w:type="band1Vert">
      <w:tblPr/>
      <w:tcPr>
        <w:shd w:val="clear" w:color="auto" w:fill="E5E9ED" w:themeFill="accent5" w:themeFillTint="66"/>
      </w:tcPr>
    </w:tblStylePr>
    <w:tblStylePr w:type="band1Horz">
      <w:tblPr/>
      <w:tcPr>
        <w:shd w:val="clear" w:color="auto" w:fill="DFE4E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27FF7"/>
    <w:rPr>
      <w:color w:val="000000" w:themeColor="text1"/>
    </w:rPr>
    <w:tblPr>
      <w:tblStyleRowBandSize w:val="1"/>
      <w:tblStyleColBandSize w:val="1"/>
      <w:tblBorders>
        <w:top w:val="single" w:sz="24" w:space="0" w:color="C0CAD3" w:themeColor="accent5"/>
        <w:left w:val="single" w:sz="4" w:space="0" w:color="3470B6" w:themeColor="accent6"/>
        <w:bottom w:val="single" w:sz="4" w:space="0" w:color="3470B6" w:themeColor="accent6"/>
        <w:right w:val="single" w:sz="4" w:space="0" w:color="3470B6" w:themeColor="accent6"/>
        <w:insideH w:val="single" w:sz="4" w:space="0" w:color="FFFFFF" w:themeColor="background1"/>
        <w:insideV w:val="single" w:sz="4" w:space="0" w:color="FFFFFF" w:themeColor="background1"/>
      </w:tblBorders>
    </w:tblPr>
    <w:tcPr>
      <w:shd w:val="clear" w:color="auto" w:fill="E9F0F9" w:themeFill="accent6" w:themeFillTint="19"/>
    </w:tcPr>
    <w:tblStylePr w:type="firstRow">
      <w:rPr>
        <w:b/>
        <w:bCs/>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426D" w:themeFill="accent6" w:themeFillShade="99"/>
      </w:tcPr>
    </w:tblStylePr>
    <w:tblStylePr w:type="firstCol">
      <w:rPr>
        <w:color w:val="FFFFFF" w:themeColor="background1"/>
      </w:rPr>
      <w:tblPr/>
      <w:tcPr>
        <w:tcBorders>
          <w:top w:val="nil"/>
          <w:left w:val="nil"/>
          <w:bottom w:val="nil"/>
          <w:right w:val="nil"/>
          <w:insideH w:val="single" w:sz="4" w:space="0" w:color="1F426D" w:themeColor="accent6" w:themeShade="99"/>
          <w:insideV w:val="nil"/>
        </w:tcBorders>
        <w:shd w:val="clear" w:color="auto" w:fill="1F426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F426D" w:themeFill="accent6" w:themeFillShade="99"/>
      </w:tcPr>
    </w:tblStylePr>
    <w:tblStylePr w:type="band1Vert">
      <w:tblPr/>
      <w:tcPr>
        <w:shd w:val="clear" w:color="auto" w:fill="A8C5E6" w:themeFill="accent6" w:themeFillTint="66"/>
      </w:tcPr>
    </w:tblStylePr>
    <w:tblStylePr w:type="band1Horz">
      <w:tblPr/>
      <w:tcPr>
        <w:shd w:val="clear" w:color="auto" w:fill="93B7E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27FF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27FF7"/>
    <w:rPr>
      <w:color w:val="FFFFFF" w:themeColor="background1"/>
    </w:rPr>
    <w:tblPr>
      <w:tblStyleRowBandSize w:val="1"/>
      <w:tblStyleColBandSize w:val="1"/>
    </w:tblPr>
    <w:tcPr>
      <w:shd w:val="clear" w:color="auto" w:fill="5F7B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3D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5B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5B6A" w:themeFill="accent1" w:themeFillShade="BF"/>
      </w:tcPr>
    </w:tblStylePr>
    <w:tblStylePr w:type="band1Vert">
      <w:tblPr/>
      <w:tcPr>
        <w:tcBorders>
          <w:top w:val="nil"/>
          <w:left w:val="nil"/>
          <w:bottom w:val="nil"/>
          <w:right w:val="nil"/>
          <w:insideH w:val="nil"/>
          <w:insideV w:val="nil"/>
        </w:tcBorders>
        <w:shd w:val="clear" w:color="auto" w:fill="475B6A" w:themeFill="accent1" w:themeFillShade="BF"/>
      </w:tcPr>
    </w:tblStylePr>
    <w:tblStylePr w:type="band1Horz">
      <w:tblPr/>
      <w:tcPr>
        <w:tcBorders>
          <w:top w:val="nil"/>
          <w:left w:val="nil"/>
          <w:bottom w:val="nil"/>
          <w:right w:val="nil"/>
          <w:insideH w:val="nil"/>
          <w:insideV w:val="nil"/>
        </w:tcBorders>
        <w:shd w:val="clear" w:color="auto" w:fill="475B6A" w:themeFill="accent1" w:themeFillShade="BF"/>
      </w:tcPr>
    </w:tblStylePr>
  </w:style>
  <w:style w:type="table" w:styleId="DarkList-Accent2">
    <w:name w:val="Dark List Accent 2"/>
    <w:basedOn w:val="TableNormal"/>
    <w:uiPriority w:val="70"/>
    <w:semiHidden/>
    <w:unhideWhenUsed/>
    <w:rsid w:val="00B27FF7"/>
    <w:rPr>
      <w:color w:val="FFFFFF" w:themeColor="background1"/>
    </w:rPr>
    <w:tblPr>
      <w:tblStyleRowBandSize w:val="1"/>
      <w:tblStyleColBandSize w:val="1"/>
    </w:tblPr>
    <w:tcPr>
      <w:shd w:val="clear" w:color="auto" w:fill="9FA04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4F2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773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773A" w:themeFill="accent2" w:themeFillShade="BF"/>
      </w:tcPr>
    </w:tblStylePr>
    <w:tblStylePr w:type="band1Vert">
      <w:tblPr/>
      <w:tcPr>
        <w:tcBorders>
          <w:top w:val="nil"/>
          <w:left w:val="nil"/>
          <w:bottom w:val="nil"/>
          <w:right w:val="nil"/>
          <w:insideH w:val="nil"/>
          <w:insideV w:val="nil"/>
        </w:tcBorders>
        <w:shd w:val="clear" w:color="auto" w:fill="76773A" w:themeFill="accent2" w:themeFillShade="BF"/>
      </w:tcPr>
    </w:tblStylePr>
    <w:tblStylePr w:type="band1Horz">
      <w:tblPr/>
      <w:tcPr>
        <w:tcBorders>
          <w:top w:val="nil"/>
          <w:left w:val="nil"/>
          <w:bottom w:val="nil"/>
          <w:right w:val="nil"/>
          <w:insideH w:val="nil"/>
          <w:insideV w:val="nil"/>
        </w:tcBorders>
        <w:shd w:val="clear" w:color="auto" w:fill="76773A" w:themeFill="accent2" w:themeFillShade="BF"/>
      </w:tcPr>
    </w:tblStylePr>
  </w:style>
  <w:style w:type="table" w:styleId="DarkList-Accent3">
    <w:name w:val="Dark List Accent 3"/>
    <w:basedOn w:val="TableNormal"/>
    <w:uiPriority w:val="70"/>
    <w:semiHidden/>
    <w:unhideWhenUsed/>
    <w:rsid w:val="00B27FF7"/>
    <w:rPr>
      <w:color w:val="FFFFFF" w:themeColor="background1"/>
    </w:rPr>
    <w:tblPr>
      <w:tblStyleRowBandSize w:val="1"/>
      <w:tblStyleColBandSize w:val="1"/>
    </w:tblPr>
    <w:tcPr>
      <w:shd w:val="clear" w:color="auto" w:fill="3CC8E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A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A0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A0B8" w:themeFill="accent3" w:themeFillShade="BF"/>
      </w:tcPr>
    </w:tblStylePr>
    <w:tblStylePr w:type="band1Vert">
      <w:tblPr/>
      <w:tcPr>
        <w:tcBorders>
          <w:top w:val="nil"/>
          <w:left w:val="nil"/>
          <w:bottom w:val="nil"/>
          <w:right w:val="nil"/>
          <w:insideH w:val="nil"/>
          <w:insideV w:val="nil"/>
        </w:tcBorders>
        <w:shd w:val="clear" w:color="auto" w:fill="1CA0B8" w:themeFill="accent3" w:themeFillShade="BF"/>
      </w:tcPr>
    </w:tblStylePr>
    <w:tblStylePr w:type="band1Horz">
      <w:tblPr/>
      <w:tcPr>
        <w:tcBorders>
          <w:top w:val="nil"/>
          <w:left w:val="nil"/>
          <w:bottom w:val="nil"/>
          <w:right w:val="nil"/>
          <w:insideH w:val="nil"/>
          <w:insideV w:val="nil"/>
        </w:tcBorders>
        <w:shd w:val="clear" w:color="auto" w:fill="1CA0B8" w:themeFill="accent3" w:themeFillShade="BF"/>
      </w:tcPr>
    </w:tblStylePr>
  </w:style>
  <w:style w:type="table" w:styleId="DarkList-Accent4">
    <w:name w:val="Dark List Accent 4"/>
    <w:basedOn w:val="TableNormal"/>
    <w:uiPriority w:val="70"/>
    <w:semiHidden/>
    <w:unhideWhenUsed/>
    <w:rsid w:val="00B27FF7"/>
    <w:rPr>
      <w:color w:val="FFFFFF" w:themeColor="background1"/>
    </w:rPr>
    <w:tblPr>
      <w:tblStyleRowBandSize w:val="1"/>
      <w:tblStyleColBandSize w:val="1"/>
    </w:tblPr>
    <w:tcPr>
      <w:shd w:val="clear" w:color="auto" w:fill="B3B6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59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2878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2878F" w:themeFill="accent4" w:themeFillShade="BF"/>
      </w:tcPr>
    </w:tblStylePr>
    <w:tblStylePr w:type="band1Vert">
      <w:tblPr/>
      <w:tcPr>
        <w:tcBorders>
          <w:top w:val="nil"/>
          <w:left w:val="nil"/>
          <w:bottom w:val="nil"/>
          <w:right w:val="nil"/>
          <w:insideH w:val="nil"/>
          <w:insideV w:val="nil"/>
        </w:tcBorders>
        <w:shd w:val="clear" w:color="auto" w:fill="82878F" w:themeFill="accent4" w:themeFillShade="BF"/>
      </w:tcPr>
    </w:tblStylePr>
    <w:tblStylePr w:type="band1Horz">
      <w:tblPr/>
      <w:tcPr>
        <w:tcBorders>
          <w:top w:val="nil"/>
          <w:left w:val="nil"/>
          <w:bottom w:val="nil"/>
          <w:right w:val="nil"/>
          <w:insideH w:val="nil"/>
          <w:insideV w:val="nil"/>
        </w:tcBorders>
        <w:shd w:val="clear" w:color="auto" w:fill="82878F" w:themeFill="accent4" w:themeFillShade="BF"/>
      </w:tcPr>
    </w:tblStylePr>
  </w:style>
  <w:style w:type="table" w:styleId="DarkList-Accent5">
    <w:name w:val="Dark List Accent 5"/>
    <w:basedOn w:val="TableNormal"/>
    <w:uiPriority w:val="70"/>
    <w:semiHidden/>
    <w:unhideWhenUsed/>
    <w:rsid w:val="00B27FF7"/>
    <w:rPr>
      <w:color w:val="FFFFFF" w:themeColor="background1"/>
    </w:rPr>
    <w:tblPr>
      <w:tblStyleRowBandSize w:val="1"/>
      <w:tblStyleColBandSize w:val="1"/>
    </w:tblPr>
    <w:tcPr>
      <w:shd w:val="clear" w:color="auto" w:fill="C0CAD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57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497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497A9" w:themeFill="accent5" w:themeFillShade="BF"/>
      </w:tcPr>
    </w:tblStylePr>
    <w:tblStylePr w:type="band1Vert">
      <w:tblPr/>
      <w:tcPr>
        <w:tcBorders>
          <w:top w:val="nil"/>
          <w:left w:val="nil"/>
          <w:bottom w:val="nil"/>
          <w:right w:val="nil"/>
          <w:insideH w:val="nil"/>
          <w:insideV w:val="nil"/>
        </w:tcBorders>
        <w:shd w:val="clear" w:color="auto" w:fill="8497A9" w:themeFill="accent5" w:themeFillShade="BF"/>
      </w:tcPr>
    </w:tblStylePr>
    <w:tblStylePr w:type="band1Horz">
      <w:tblPr/>
      <w:tcPr>
        <w:tcBorders>
          <w:top w:val="nil"/>
          <w:left w:val="nil"/>
          <w:bottom w:val="nil"/>
          <w:right w:val="nil"/>
          <w:insideH w:val="nil"/>
          <w:insideV w:val="nil"/>
        </w:tcBorders>
        <w:shd w:val="clear" w:color="auto" w:fill="8497A9" w:themeFill="accent5" w:themeFillShade="BF"/>
      </w:tcPr>
    </w:tblStylePr>
  </w:style>
  <w:style w:type="table" w:styleId="DarkList-Accent6">
    <w:name w:val="Dark List Accent 6"/>
    <w:basedOn w:val="TableNormal"/>
    <w:uiPriority w:val="70"/>
    <w:semiHidden/>
    <w:unhideWhenUsed/>
    <w:rsid w:val="00B27FF7"/>
    <w:rPr>
      <w:color w:val="FFFFFF" w:themeColor="background1"/>
    </w:rPr>
    <w:tblPr>
      <w:tblStyleRowBandSize w:val="1"/>
      <w:tblStyleColBandSize w:val="1"/>
    </w:tblPr>
    <w:tcPr>
      <w:shd w:val="clear" w:color="auto" w:fill="3470B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37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7538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75388" w:themeFill="accent6" w:themeFillShade="BF"/>
      </w:tcPr>
    </w:tblStylePr>
    <w:tblStylePr w:type="band1Vert">
      <w:tblPr/>
      <w:tcPr>
        <w:tcBorders>
          <w:top w:val="nil"/>
          <w:left w:val="nil"/>
          <w:bottom w:val="nil"/>
          <w:right w:val="nil"/>
          <w:insideH w:val="nil"/>
          <w:insideV w:val="nil"/>
        </w:tcBorders>
        <w:shd w:val="clear" w:color="auto" w:fill="275388" w:themeFill="accent6" w:themeFillShade="BF"/>
      </w:tcPr>
    </w:tblStylePr>
    <w:tblStylePr w:type="band1Horz">
      <w:tblPr/>
      <w:tcPr>
        <w:tcBorders>
          <w:top w:val="nil"/>
          <w:left w:val="nil"/>
          <w:bottom w:val="nil"/>
          <w:right w:val="nil"/>
          <w:insideH w:val="nil"/>
          <w:insideV w:val="nil"/>
        </w:tcBorders>
        <w:shd w:val="clear" w:color="auto" w:fill="275388" w:themeFill="accent6" w:themeFillShade="BF"/>
      </w:tcPr>
    </w:tblStylePr>
  </w:style>
  <w:style w:type="paragraph" w:styleId="Date">
    <w:name w:val="Date"/>
    <w:basedOn w:val="Normal"/>
    <w:next w:val="Normal"/>
    <w:link w:val="DateChar"/>
    <w:uiPriority w:val="99"/>
    <w:semiHidden/>
    <w:unhideWhenUsed/>
    <w:rsid w:val="00B27FF7"/>
  </w:style>
  <w:style w:type="character" w:customStyle="1" w:styleId="DateChar">
    <w:name w:val="Date Char"/>
    <w:basedOn w:val="DefaultParagraphFont"/>
    <w:link w:val="Date"/>
    <w:uiPriority w:val="99"/>
    <w:semiHidden/>
    <w:rsid w:val="00B27FF7"/>
    <w:rPr>
      <w:rFonts w:ascii="Arial" w:hAnsi="Arial" w:cs="Arial"/>
      <w:sz w:val="24"/>
    </w:rPr>
  </w:style>
  <w:style w:type="paragraph" w:styleId="DocumentMap">
    <w:name w:val="Document Map"/>
    <w:basedOn w:val="Normal"/>
    <w:link w:val="DocumentMapChar"/>
    <w:uiPriority w:val="99"/>
    <w:semiHidden/>
    <w:unhideWhenUsed/>
    <w:rsid w:val="00B27FF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7FF7"/>
    <w:rPr>
      <w:rFonts w:ascii="Segoe UI" w:hAnsi="Segoe UI" w:cs="Segoe UI"/>
      <w:sz w:val="16"/>
      <w:szCs w:val="16"/>
    </w:rPr>
  </w:style>
  <w:style w:type="paragraph" w:styleId="E-mailSignature">
    <w:name w:val="E-mail Signature"/>
    <w:basedOn w:val="Normal"/>
    <w:link w:val="E-mailSignatureChar"/>
    <w:uiPriority w:val="99"/>
    <w:semiHidden/>
    <w:unhideWhenUsed/>
    <w:rsid w:val="00B27FF7"/>
  </w:style>
  <w:style w:type="character" w:customStyle="1" w:styleId="E-mailSignatureChar">
    <w:name w:val="E-mail Signature Char"/>
    <w:basedOn w:val="DefaultParagraphFont"/>
    <w:link w:val="E-mailSignature"/>
    <w:uiPriority w:val="99"/>
    <w:semiHidden/>
    <w:rsid w:val="00B27FF7"/>
    <w:rPr>
      <w:rFonts w:ascii="Arial" w:hAnsi="Arial" w:cs="Arial"/>
      <w:sz w:val="24"/>
    </w:rPr>
  </w:style>
  <w:style w:type="character" w:styleId="Emphasis">
    <w:name w:val="Emphasis"/>
    <w:basedOn w:val="DefaultParagraphFont"/>
    <w:uiPriority w:val="20"/>
    <w:qFormat/>
    <w:rsid w:val="00B27FF7"/>
    <w:rPr>
      <w:i/>
      <w:iCs/>
    </w:rPr>
  </w:style>
  <w:style w:type="character" w:styleId="EndnoteReference">
    <w:name w:val="endnote reference"/>
    <w:basedOn w:val="DefaultParagraphFont"/>
    <w:uiPriority w:val="99"/>
    <w:semiHidden/>
    <w:unhideWhenUsed/>
    <w:rsid w:val="00B27FF7"/>
    <w:rPr>
      <w:vertAlign w:val="superscript"/>
    </w:rPr>
  </w:style>
  <w:style w:type="paragraph" w:styleId="EndnoteText">
    <w:name w:val="endnote text"/>
    <w:basedOn w:val="Normal"/>
    <w:link w:val="EndnoteTextChar"/>
    <w:uiPriority w:val="99"/>
    <w:semiHidden/>
    <w:unhideWhenUsed/>
    <w:rsid w:val="00B27FF7"/>
    <w:rPr>
      <w:sz w:val="20"/>
      <w:szCs w:val="20"/>
    </w:rPr>
  </w:style>
  <w:style w:type="character" w:customStyle="1" w:styleId="EndnoteTextChar">
    <w:name w:val="Endnote Text Char"/>
    <w:basedOn w:val="DefaultParagraphFont"/>
    <w:link w:val="EndnoteText"/>
    <w:uiPriority w:val="99"/>
    <w:semiHidden/>
    <w:rsid w:val="00B27FF7"/>
    <w:rPr>
      <w:rFonts w:ascii="Arial" w:hAnsi="Arial" w:cs="Arial"/>
      <w:sz w:val="20"/>
      <w:szCs w:val="20"/>
    </w:rPr>
  </w:style>
  <w:style w:type="paragraph" w:styleId="EnvelopeAddress">
    <w:name w:val="envelope address"/>
    <w:basedOn w:val="Normal"/>
    <w:uiPriority w:val="99"/>
    <w:semiHidden/>
    <w:unhideWhenUsed/>
    <w:rsid w:val="00B27FF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27FF7"/>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B27FF7"/>
    <w:pPr>
      <w:tabs>
        <w:tab w:val="center" w:pos="4513"/>
        <w:tab w:val="right" w:pos="9026"/>
      </w:tabs>
    </w:pPr>
  </w:style>
  <w:style w:type="character" w:customStyle="1" w:styleId="FooterChar">
    <w:name w:val="Footer Char"/>
    <w:basedOn w:val="DefaultParagraphFont"/>
    <w:link w:val="Footer"/>
    <w:uiPriority w:val="99"/>
    <w:rsid w:val="00B27FF7"/>
    <w:rPr>
      <w:rFonts w:ascii="Arial" w:hAnsi="Arial" w:cs="Arial"/>
      <w:sz w:val="24"/>
    </w:rPr>
  </w:style>
  <w:style w:type="character" w:styleId="FootnoteReference">
    <w:name w:val="footnote reference"/>
    <w:basedOn w:val="DefaultParagraphFont"/>
    <w:uiPriority w:val="99"/>
    <w:semiHidden/>
    <w:unhideWhenUsed/>
    <w:rsid w:val="00B27FF7"/>
    <w:rPr>
      <w:vertAlign w:val="superscript"/>
    </w:rPr>
  </w:style>
  <w:style w:type="paragraph" w:styleId="FootnoteText">
    <w:name w:val="footnote text"/>
    <w:basedOn w:val="Normal"/>
    <w:link w:val="FootnoteTextChar"/>
    <w:uiPriority w:val="99"/>
    <w:semiHidden/>
    <w:unhideWhenUsed/>
    <w:rsid w:val="00B27FF7"/>
    <w:rPr>
      <w:sz w:val="20"/>
      <w:szCs w:val="20"/>
    </w:rPr>
  </w:style>
  <w:style w:type="character" w:customStyle="1" w:styleId="FootnoteTextChar">
    <w:name w:val="Footnote Text Char"/>
    <w:basedOn w:val="DefaultParagraphFont"/>
    <w:link w:val="FootnoteText"/>
    <w:uiPriority w:val="99"/>
    <w:semiHidden/>
    <w:rsid w:val="00B27FF7"/>
    <w:rPr>
      <w:rFonts w:ascii="Arial" w:hAnsi="Arial" w:cs="Arial"/>
      <w:sz w:val="20"/>
      <w:szCs w:val="20"/>
    </w:rPr>
  </w:style>
  <w:style w:type="table" w:styleId="GridTable1Light">
    <w:name w:val="Grid Table 1 Light"/>
    <w:basedOn w:val="TableNormal"/>
    <w:uiPriority w:val="46"/>
    <w:semiHidden/>
    <w:rsid w:val="00B27F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27FF7"/>
    <w:tblPr>
      <w:tblStyleRowBandSize w:val="1"/>
      <w:tblStyleColBandSize w:val="1"/>
      <w:tblBorders>
        <w:top w:val="single" w:sz="4" w:space="0" w:color="BDCAD3" w:themeColor="accent1" w:themeTint="66"/>
        <w:left w:val="single" w:sz="4" w:space="0" w:color="BDCAD3" w:themeColor="accent1" w:themeTint="66"/>
        <w:bottom w:val="single" w:sz="4" w:space="0" w:color="BDCAD3" w:themeColor="accent1" w:themeTint="66"/>
        <w:right w:val="single" w:sz="4" w:space="0" w:color="BDCAD3" w:themeColor="accent1" w:themeTint="66"/>
        <w:insideH w:val="single" w:sz="4" w:space="0" w:color="BDCAD3" w:themeColor="accent1" w:themeTint="66"/>
        <w:insideV w:val="single" w:sz="4" w:space="0" w:color="BDCAD3" w:themeColor="accent1" w:themeTint="66"/>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2" w:space="0" w:color="9CAF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27FF7"/>
    <w:tblPr>
      <w:tblStyleRowBandSize w:val="1"/>
      <w:tblStyleColBandSize w:val="1"/>
      <w:tblBorders>
        <w:top w:val="single" w:sz="4" w:space="0" w:color="DADBB5" w:themeColor="accent2" w:themeTint="66"/>
        <w:left w:val="single" w:sz="4" w:space="0" w:color="DADBB5" w:themeColor="accent2" w:themeTint="66"/>
        <w:bottom w:val="single" w:sz="4" w:space="0" w:color="DADBB5" w:themeColor="accent2" w:themeTint="66"/>
        <w:right w:val="single" w:sz="4" w:space="0" w:color="DADBB5" w:themeColor="accent2" w:themeTint="66"/>
        <w:insideH w:val="single" w:sz="4" w:space="0" w:color="DADBB5" w:themeColor="accent2" w:themeTint="66"/>
        <w:insideV w:val="single" w:sz="4" w:space="0" w:color="DADBB5" w:themeColor="accent2" w:themeTint="66"/>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2" w:space="0" w:color="C8C9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27FF7"/>
    <w:tblPr>
      <w:tblStyleRowBandSize w:val="1"/>
      <w:tblStyleColBandSize w:val="1"/>
      <w:tblBorders>
        <w:top w:val="single" w:sz="4" w:space="0" w:color="B1E8F3" w:themeColor="accent3" w:themeTint="66"/>
        <w:left w:val="single" w:sz="4" w:space="0" w:color="B1E8F3" w:themeColor="accent3" w:themeTint="66"/>
        <w:bottom w:val="single" w:sz="4" w:space="0" w:color="B1E8F3" w:themeColor="accent3" w:themeTint="66"/>
        <w:right w:val="single" w:sz="4" w:space="0" w:color="B1E8F3" w:themeColor="accent3" w:themeTint="66"/>
        <w:insideH w:val="single" w:sz="4" w:space="0" w:color="B1E8F3" w:themeColor="accent3" w:themeTint="66"/>
        <w:insideV w:val="single" w:sz="4" w:space="0" w:color="B1E8F3" w:themeColor="accent3" w:themeTint="66"/>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2" w:space="0" w:color="8ADD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27FF7"/>
    <w:tblPr>
      <w:tblStyleRowBandSize w:val="1"/>
      <w:tblStyleColBandSize w:val="1"/>
      <w:tblBorders>
        <w:top w:val="single" w:sz="4" w:space="0" w:color="E0E1E3" w:themeColor="accent4" w:themeTint="66"/>
        <w:left w:val="single" w:sz="4" w:space="0" w:color="E0E1E3" w:themeColor="accent4" w:themeTint="66"/>
        <w:bottom w:val="single" w:sz="4" w:space="0" w:color="E0E1E3" w:themeColor="accent4" w:themeTint="66"/>
        <w:right w:val="single" w:sz="4" w:space="0" w:color="E0E1E3" w:themeColor="accent4" w:themeTint="66"/>
        <w:insideH w:val="single" w:sz="4" w:space="0" w:color="E0E1E3" w:themeColor="accent4" w:themeTint="66"/>
        <w:insideV w:val="single" w:sz="4" w:space="0" w:color="E0E1E3" w:themeColor="accent4" w:themeTint="66"/>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2" w:space="0" w:color="D1D3D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27FF7"/>
    <w:tblPr>
      <w:tblStyleRowBandSize w:val="1"/>
      <w:tblStyleColBandSize w:val="1"/>
      <w:tblBorders>
        <w:top w:val="single" w:sz="4" w:space="0" w:color="E5E9ED" w:themeColor="accent5" w:themeTint="66"/>
        <w:left w:val="single" w:sz="4" w:space="0" w:color="E5E9ED" w:themeColor="accent5" w:themeTint="66"/>
        <w:bottom w:val="single" w:sz="4" w:space="0" w:color="E5E9ED" w:themeColor="accent5" w:themeTint="66"/>
        <w:right w:val="single" w:sz="4" w:space="0" w:color="E5E9ED" w:themeColor="accent5" w:themeTint="66"/>
        <w:insideH w:val="single" w:sz="4" w:space="0" w:color="E5E9ED" w:themeColor="accent5" w:themeTint="66"/>
        <w:insideV w:val="single" w:sz="4" w:space="0" w:color="E5E9ED" w:themeColor="accent5" w:themeTint="66"/>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2" w:space="0" w:color="D9DFE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27FF7"/>
    <w:tblPr>
      <w:tblStyleRowBandSize w:val="1"/>
      <w:tblStyleColBandSize w:val="1"/>
      <w:tblBorders>
        <w:top w:val="single" w:sz="4" w:space="0" w:color="A8C5E6" w:themeColor="accent6" w:themeTint="66"/>
        <w:left w:val="single" w:sz="4" w:space="0" w:color="A8C5E6" w:themeColor="accent6" w:themeTint="66"/>
        <w:bottom w:val="single" w:sz="4" w:space="0" w:color="A8C5E6" w:themeColor="accent6" w:themeTint="66"/>
        <w:right w:val="single" w:sz="4" w:space="0" w:color="A8C5E6" w:themeColor="accent6" w:themeTint="66"/>
        <w:insideH w:val="single" w:sz="4" w:space="0" w:color="A8C5E6" w:themeColor="accent6" w:themeTint="66"/>
        <w:insideV w:val="single" w:sz="4" w:space="0" w:color="A8C5E6" w:themeColor="accent6" w:themeTint="66"/>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2" w:space="0" w:color="7EA8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27FF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27FF7"/>
    <w:tblPr>
      <w:tblStyleRowBandSize w:val="1"/>
      <w:tblStyleColBandSize w:val="1"/>
      <w:tblBorders>
        <w:top w:val="single" w:sz="2" w:space="0" w:color="9CAFBD" w:themeColor="accent1" w:themeTint="99"/>
        <w:bottom w:val="single" w:sz="2" w:space="0" w:color="9CAFBD" w:themeColor="accent1" w:themeTint="99"/>
        <w:insideH w:val="single" w:sz="2" w:space="0" w:color="9CAFBD" w:themeColor="accent1" w:themeTint="99"/>
        <w:insideV w:val="single" w:sz="2" w:space="0" w:color="9CAFBD" w:themeColor="accent1" w:themeTint="99"/>
      </w:tblBorders>
    </w:tblPr>
    <w:tblStylePr w:type="firstRow">
      <w:rPr>
        <w:b/>
        <w:bCs/>
      </w:rPr>
      <w:tblPr/>
      <w:tcPr>
        <w:tcBorders>
          <w:top w:val="nil"/>
          <w:bottom w:val="single" w:sz="12" w:space="0" w:color="9CAFBD" w:themeColor="accent1" w:themeTint="99"/>
          <w:insideH w:val="nil"/>
          <w:insideV w:val="nil"/>
        </w:tcBorders>
        <w:shd w:val="clear" w:color="auto" w:fill="FFFFFF" w:themeFill="background1"/>
      </w:tcPr>
    </w:tblStylePr>
    <w:tblStylePr w:type="lastRow">
      <w:rPr>
        <w:b/>
        <w:bCs/>
      </w:rPr>
      <w:tblPr/>
      <w:tcPr>
        <w:tcBorders>
          <w:top w:val="double" w:sz="2" w:space="0" w:color="9CAF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2-Accent2">
    <w:name w:val="Grid Table 2 Accent 2"/>
    <w:basedOn w:val="TableNormal"/>
    <w:uiPriority w:val="47"/>
    <w:semiHidden/>
    <w:rsid w:val="00B27FF7"/>
    <w:tblPr>
      <w:tblStyleRowBandSize w:val="1"/>
      <w:tblStyleColBandSize w:val="1"/>
      <w:tblBorders>
        <w:top w:val="single" w:sz="2" w:space="0" w:color="C8C991" w:themeColor="accent2" w:themeTint="99"/>
        <w:bottom w:val="single" w:sz="2" w:space="0" w:color="C8C991" w:themeColor="accent2" w:themeTint="99"/>
        <w:insideH w:val="single" w:sz="2" w:space="0" w:color="C8C991" w:themeColor="accent2" w:themeTint="99"/>
        <w:insideV w:val="single" w:sz="2" w:space="0" w:color="C8C991" w:themeColor="accent2" w:themeTint="99"/>
      </w:tblBorders>
    </w:tblPr>
    <w:tblStylePr w:type="firstRow">
      <w:rPr>
        <w:b/>
        <w:bCs/>
      </w:rPr>
      <w:tblPr/>
      <w:tcPr>
        <w:tcBorders>
          <w:top w:val="nil"/>
          <w:bottom w:val="single" w:sz="12" w:space="0" w:color="C8C991" w:themeColor="accent2" w:themeTint="99"/>
          <w:insideH w:val="nil"/>
          <w:insideV w:val="nil"/>
        </w:tcBorders>
        <w:shd w:val="clear" w:color="auto" w:fill="FFFFFF" w:themeFill="background1"/>
      </w:tcPr>
    </w:tblStylePr>
    <w:tblStylePr w:type="lastRow">
      <w:rPr>
        <w:b/>
        <w:bCs/>
      </w:rPr>
      <w:tblPr/>
      <w:tcPr>
        <w:tcBorders>
          <w:top w:val="double" w:sz="2" w:space="0" w:color="C8C9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2-Accent3">
    <w:name w:val="Grid Table 2 Accent 3"/>
    <w:basedOn w:val="TableNormal"/>
    <w:uiPriority w:val="47"/>
    <w:semiHidden/>
    <w:rsid w:val="00B27FF7"/>
    <w:tblPr>
      <w:tblStyleRowBandSize w:val="1"/>
      <w:tblStyleColBandSize w:val="1"/>
      <w:tblBorders>
        <w:top w:val="single" w:sz="2" w:space="0" w:color="8ADDED" w:themeColor="accent3" w:themeTint="99"/>
        <w:bottom w:val="single" w:sz="2" w:space="0" w:color="8ADDED" w:themeColor="accent3" w:themeTint="99"/>
        <w:insideH w:val="single" w:sz="2" w:space="0" w:color="8ADDED" w:themeColor="accent3" w:themeTint="99"/>
        <w:insideV w:val="single" w:sz="2" w:space="0" w:color="8ADDED" w:themeColor="accent3" w:themeTint="99"/>
      </w:tblBorders>
    </w:tblPr>
    <w:tblStylePr w:type="firstRow">
      <w:rPr>
        <w:b/>
        <w:bCs/>
      </w:rPr>
      <w:tblPr/>
      <w:tcPr>
        <w:tcBorders>
          <w:top w:val="nil"/>
          <w:bottom w:val="single" w:sz="12" w:space="0" w:color="8ADDED" w:themeColor="accent3" w:themeTint="99"/>
          <w:insideH w:val="nil"/>
          <w:insideV w:val="nil"/>
        </w:tcBorders>
        <w:shd w:val="clear" w:color="auto" w:fill="FFFFFF" w:themeFill="background1"/>
      </w:tcPr>
    </w:tblStylePr>
    <w:tblStylePr w:type="lastRow">
      <w:rPr>
        <w:b/>
        <w:bCs/>
      </w:rPr>
      <w:tblPr/>
      <w:tcPr>
        <w:tcBorders>
          <w:top w:val="double" w:sz="2" w:space="0" w:color="8ADDE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2-Accent4">
    <w:name w:val="Grid Table 2 Accent 4"/>
    <w:basedOn w:val="TableNormal"/>
    <w:uiPriority w:val="47"/>
    <w:semiHidden/>
    <w:rsid w:val="00B27FF7"/>
    <w:tblPr>
      <w:tblStyleRowBandSize w:val="1"/>
      <w:tblStyleColBandSize w:val="1"/>
      <w:tblBorders>
        <w:top w:val="single" w:sz="2" w:space="0" w:color="D1D3D6" w:themeColor="accent4" w:themeTint="99"/>
        <w:bottom w:val="single" w:sz="2" w:space="0" w:color="D1D3D6" w:themeColor="accent4" w:themeTint="99"/>
        <w:insideH w:val="single" w:sz="2" w:space="0" w:color="D1D3D6" w:themeColor="accent4" w:themeTint="99"/>
        <w:insideV w:val="single" w:sz="2" w:space="0" w:color="D1D3D6" w:themeColor="accent4" w:themeTint="99"/>
      </w:tblBorders>
    </w:tblPr>
    <w:tblStylePr w:type="firstRow">
      <w:rPr>
        <w:b/>
        <w:bCs/>
      </w:rPr>
      <w:tblPr/>
      <w:tcPr>
        <w:tcBorders>
          <w:top w:val="nil"/>
          <w:bottom w:val="single" w:sz="12" w:space="0" w:color="D1D3D6" w:themeColor="accent4" w:themeTint="99"/>
          <w:insideH w:val="nil"/>
          <w:insideV w:val="nil"/>
        </w:tcBorders>
        <w:shd w:val="clear" w:color="auto" w:fill="FFFFFF" w:themeFill="background1"/>
      </w:tcPr>
    </w:tblStylePr>
    <w:tblStylePr w:type="lastRow">
      <w:rPr>
        <w:b/>
        <w:bCs/>
      </w:rPr>
      <w:tblPr/>
      <w:tcPr>
        <w:tcBorders>
          <w:top w:val="double" w:sz="2" w:space="0" w:color="D1D3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2-Accent5">
    <w:name w:val="Grid Table 2 Accent 5"/>
    <w:basedOn w:val="TableNormal"/>
    <w:uiPriority w:val="47"/>
    <w:semiHidden/>
    <w:rsid w:val="00B27FF7"/>
    <w:tblPr>
      <w:tblStyleRowBandSize w:val="1"/>
      <w:tblStyleColBandSize w:val="1"/>
      <w:tblBorders>
        <w:top w:val="single" w:sz="2" w:space="0" w:color="D9DFE4" w:themeColor="accent5" w:themeTint="99"/>
        <w:bottom w:val="single" w:sz="2" w:space="0" w:color="D9DFE4" w:themeColor="accent5" w:themeTint="99"/>
        <w:insideH w:val="single" w:sz="2" w:space="0" w:color="D9DFE4" w:themeColor="accent5" w:themeTint="99"/>
        <w:insideV w:val="single" w:sz="2" w:space="0" w:color="D9DFE4" w:themeColor="accent5" w:themeTint="99"/>
      </w:tblBorders>
    </w:tblPr>
    <w:tblStylePr w:type="firstRow">
      <w:rPr>
        <w:b/>
        <w:bCs/>
      </w:rPr>
      <w:tblPr/>
      <w:tcPr>
        <w:tcBorders>
          <w:top w:val="nil"/>
          <w:bottom w:val="single" w:sz="12" w:space="0" w:color="D9DFE4" w:themeColor="accent5" w:themeTint="99"/>
          <w:insideH w:val="nil"/>
          <w:insideV w:val="nil"/>
        </w:tcBorders>
        <w:shd w:val="clear" w:color="auto" w:fill="FFFFFF" w:themeFill="background1"/>
      </w:tcPr>
    </w:tblStylePr>
    <w:tblStylePr w:type="lastRow">
      <w:rPr>
        <w:b/>
        <w:bCs/>
      </w:rPr>
      <w:tblPr/>
      <w:tcPr>
        <w:tcBorders>
          <w:top w:val="double" w:sz="2" w:space="0" w:color="D9D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2-Accent6">
    <w:name w:val="Grid Table 2 Accent 6"/>
    <w:basedOn w:val="TableNormal"/>
    <w:uiPriority w:val="47"/>
    <w:semiHidden/>
    <w:rsid w:val="00B27FF7"/>
    <w:tblPr>
      <w:tblStyleRowBandSize w:val="1"/>
      <w:tblStyleColBandSize w:val="1"/>
      <w:tblBorders>
        <w:top w:val="single" w:sz="2" w:space="0" w:color="7EA8DA" w:themeColor="accent6" w:themeTint="99"/>
        <w:bottom w:val="single" w:sz="2" w:space="0" w:color="7EA8DA" w:themeColor="accent6" w:themeTint="99"/>
        <w:insideH w:val="single" w:sz="2" w:space="0" w:color="7EA8DA" w:themeColor="accent6" w:themeTint="99"/>
        <w:insideV w:val="single" w:sz="2" w:space="0" w:color="7EA8DA" w:themeColor="accent6" w:themeTint="99"/>
      </w:tblBorders>
    </w:tblPr>
    <w:tblStylePr w:type="firstRow">
      <w:rPr>
        <w:b/>
        <w:bCs/>
      </w:rPr>
      <w:tblPr/>
      <w:tcPr>
        <w:tcBorders>
          <w:top w:val="nil"/>
          <w:bottom w:val="single" w:sz="12" w:space="0" w:color="7EA8DA" w:themeColor="accent6" w:themeTint="99"/>
          <w:insideH w:val="nil"/>
          <w:insideV w:val="nil"/>
        </w:tcBorders>
        <w:shd w:val="clear" w:color="auto" w:fill="FFFFFF" w:themeFill="background1"/>
      </w:tcPr>
    </w:tblStylePr>
    <w:tblStylePr w:type="lastRow">
      <w:rPr>
        <w:b/>
        <w:bCs/>
      </w:rPr>
      <w:tblPr/>
      <w:tcPr>
        <w:tcBorders>
          <w:top w:val="double" w:sz="2" w:space="0" w:color="7EA8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3">
    <w:name w:val="Grid Table 3"/>
    <w:basedOn w:val="TableNormal"/>
    <w:uiPriority w:val="48"/>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3-Accent2">
    <w:name w:val="Grid Table 3 Accent 2"/>
    <w:basedOn w:val="TableNormal"/>
    <w:uiPriority w:val="48"/>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3-Accent3">
    <w:name w:val="Grid Table 3 Accent 3"/>
    <w:basedOn w:val="TableNormal"/>
    <w:uiPriority w:val="48"/>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3-Accent4">
    <w:name w:val="Grid Table 3 Accent 4"/>
    <w:basedOn w:val="TableNormal"/>
    <w:uiPriority w:val="48"/>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3-Accent5">
    <w:name w:val="Grid Table 3 Accent 5"/>
    <w:basedOn w:val="TableNormal"/>
    <w:uiPriority w:val="48"/>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3-Accent6">
    <w:name w:val="Grid Table 3 Accent 6"/>
    <w:basedOn w:val="TableNormal"/>
    <w:uiPriority w:val="48"/>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table" w:styleId="GridTable4">
    <w:name w:val="Grid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insideV w:val="nil"/>
        </w:tcBorders>
        <w:shd w:val="clear" w:color="auto" w:fill="5F7B8F" w:themeFill="accent1"/>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4-Accent2">
    <w:name w:val="Grid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insideV w:val="nil"/>
        </w:tcBorders>
        <w:shd w:val="clear" w:color="auto" w:fill="9FA04E" w:themeFill="accent2"/>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4-Accent3">
    <w:name w:val="Grid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insideV w:val="nil"/>
        </w:tcBorders>
        <w:shd w:val="clear" w:color="auto" w:fill="3CC8E1" w:themeFill="accent3"/>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4-Accent4">
    <w:name w:val="Grid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insideV w:val="nil"/>
        </w:tcBorders>
        <w:shd w:val="clear" w:color="auto" w:fill="B3B6BB" w:themeFill="accent4"/>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4-Accent5">
    <w:name w:val="Grid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insideV w:val="nil"/>
        </w:tcBorders>
        <w:shd w:val="clear" w:color="auto" w:fill="C0CAD3" w:themeFill="accent5"/>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4-Accent6">
    <w:name w:val="Grid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insideV w:val="nil"/>
        </w:tcBorders>
        <w:shd w:val="clear" w:color="auto" w:fill="3470B6" w:themeFill="accent6"/>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5Dark">
    <w:name w:val="Grid Table 5 Dark"/>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4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7B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7B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7B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7B8F" w:themeFill="accent1"/>
      </w:tcPr>
    </w:tblStylePr>
    <w:tblStylePr w:type="band1Vert">
      <w:tblPr/>
      <w:tcPr>
        <w:shd w:val="clear" w:color="auto" w:fill="BDCAD3" w:themeFill="accent1" w:themeFillTint="66"/>
      </w:tcPr>
    </w:tblStylePr>
    <w:tblStylePr w:type="band1Horz">
      <w:tblPr/>
      <w:tcPr>
        <w:shd w:val="clear" w:color="auto" w:fill="BDCAD3" w:themeFill="accent1" w:themeFillTint="66"/>
      </w:tcPr>
    </w:tblStylePr>
  </w:style>
  <w:style w:type="table" w:styleId="GridTable5Dark-Accent2">
    <w:name w:val="Grid Table 5 Dark Accent 2"/>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D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A0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A0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A0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A04E" w:themeFill="accent2"/>
      </w:tcPr>
    </w:tblStylePr>
    <w:tblStylePr w:type="band1Vert">
      <w:tblPr/>
      <w:tcPr>
        <w:shd w:val="clear" w:color="auto" w:fill="DADBB5" w:themeFill="accent2" w:themeFillTint="66"/>
      </w:tcPr>
    </w:tblStylePr>
    <w:tblStylePr w:type="band1Horz">
      <w:tblPr/>
      <w:tcPr>
        <w:shd w:val="clear" w:color="auto" w:fill="DADBB5" w:themeFill="accent2" w:themeFillTint="66"/>
      </w:tcPr>
    </w:tblStylePr>
  </w:style>
  <w:style w:type="table" w:styleId="GridTable5Dark-Accent3">
    <w:name w:val="Grid Table 5 Dark Accent 3"/>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3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C8E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C8E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C8E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C8E1" w:themeFill="accent3"/>
      </w:tcPr>
    </w:tblStylePr>
    <w:tblStylePr w:type="band1Vert">
      <w:tblPr/>
      <w:tcPr>
        <w:shd w:val="clear" w:color="auto" w:fill="B1E8F3" w:themeFill="accent3" w:themeFillTint="66"/>
      </w:tcPr>
    </w:tblStylePr>
    <w:tblStylePr w:type="band1Horz">
      <w:tblPr/>
      <w:tcPr>
        <w:shd w:val="clear" w:color="auto" w:fill="B1E8F3" w:themeFill="accent3" w:themeFillTint="66"/>
      </w:tcPr>
    </w:tblStylePr>
  </w:style>
  <w:style w:type="table" w:styleId="GridTable5Dark-Accent4">
    <w:name w:val="Grid Table 5 Dark Accent 4"/>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B6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B6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B6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B6BB" w:themeFill="accent4"/>
      </w:tcPr>
    </w:tblStylePr>
    <w:tblStylePr w:type="band1Vert">
      <w:tblPr/>
      <w:tcPr>
        <w:shd w:val="clear" w:color="auto" w:fill="E0E1E3" w:themeFill="accent4" w:themeFillTint="66"/>
      </w:tcPr>
    </w:tblStylePr>
    <w:tblStylePr w:type="band1Horz">
      <w:tblPr/>
      <w:tcPr>
        <w:shd w:val="clear" w:color="auto" w:fill="E0E1E3" w:themeFill="accent4" w:themeFillTint="66"/>
      </w:tcPr>
    </w:tblStylePr>
  </w:style>
  <w:style w:type="table" w:styleId="GridTable5Dark-Accent5">
    <w:name w:val="Grid Table 5 Dark Accent 5"/>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AD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AD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AD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AD3" w:themeFill="accent5"/>
      </w:tcPr>
    </w:tblStylePr>
    <w:tblStylePr w:type="band1Vert">
      <w:tblPr/>
      <w:tcPr>
        <w:shd w:val="clear" w:color="auto" w:fill="E5E9ED" w:themeFill="accent5" w:themeFillTint="66"/>
      </w:tcPr>
    </w:tblStylePr>
    <w:tblStylePr w:type="band1Horz">
      <w:tblPr/>
      <w:tcPr>
        <w:shd w:val="clear" w:color="auto" w:fill="E5E9ED" w:themeFill="accent5" w:themeFillTint="66"/>
      </w:tcPr>
    </w:tblStylePr>
  </w:style>
  <w:style w:type="table" w:styleId="GridTable5Dark-Accent6">
    <w:name w:val="Grid Table 5 Dark Accent 6"/>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70B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70B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70B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70B6" w:themeFill="accent6"/>
      </w:tcPr>
    </w:tblStylePr>
    <w:tblStylePr w:type="band1Vert">
      <w:tblPr/>
      <w:tcPr>
        <w:shd w:val="clear" w:color="auto" w:fill="A8C5E6" w:themeFill="accent6" w:themeFillTint="66"/>
      </w:tcPr>
    </w:tblStylePr>
    <w:tblStylePr w:type="band1Horz">
      <w:tblPr/>
      <w:tcPr>
        <w:shd w:val="clear" w:color="auto" w:fill="A8C5E6" w:themeFill="accent6" w:themeFillTint="66"/>
      </w:tcPr>
    </w:tblStylePr>
  </w:style>
  <w:style w:type="table" w:styleId="GridTable6Colorful">
    <w:name w:val="Grid Table 6 Colorful"/>
    <w:basedOn w:val="TableNormal"/>
    <w:uiPriority w:val="51"/>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6Colorful-Accent2">
    <w:name w:val="Grid Table 6 Colorful Accent 2"/>
    <w:basedOn w:val="TableNormal"/>
    <w:uiPriority w:val="51"/>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6Colorful-Accent3">
    <w:name w:val="Grid Table 6 Colorful Accent 3"/>
    <w:basedOn w:val="TableNormal"/>
    <w:uiPriority w:val="51"/>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6Colorful-Accent4">
    <w:name w:val="Grid Table 6 Colorful Accent 4"/>
    <w:basedOn w:val="TableNormal"/>
    <w:uiPriority w:val="51"/>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6Colorful-Accent5">
    <w:name w:val="Grid Table 6 Colorful Accent 5"/>
    <w:basedOn w:val="TableNormal"/>
    <w:uiPriority w:val="51"/>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6Colorful-Accent6">
    <w:name w:val="Grid Table 6 Colorful Accent 6"/>
    <w:basedOn w:val="TableNormal"/>
    <w:uiPriority w:val="51"/>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7Colorful">
    <w:name w:val="Grid Table 7 Colorful"/>
    <w:basedOn w:val="TableNormal"/>
    <w:uiPriority w:val="52"/>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7Colorful-Accent2">
    <w:name w:val="Grid Table 7 Colorful Accent 2"/>
    <w:basedOn w:val="TableNormal"/>
    <w:uiPriority w:val="52"/>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7Colorful-Accent3">
    <w:name w:val="Grid Table 7 Colorful Accent 3"/>
    <w:basedOn w:val="TableNormal"/>
    <w:uiPriority w:val="52"/>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7Colorful-Accent4">
    <w:name w:val="Grid Table 7 Colorful Accent 4"/>
    <w:basedOn w:val="TableNormal"/>
    <w:uiPriority w:val="52"/>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7Colorful-Accent5">
    <w:name w:val="Grid Table 7 Colorful Accent 5"/>
    <w:basedOn w:val="TableNormal"/>
    <w:uiPriority w:val="52"/>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7Colorful-Accent6">
    <w:name w:val="Grid Table 7 Colorful Accent 6"/>
    <w:basedOn w:val="TableNormal"/>
    <w:uiPriority w:val="52"/>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character" w:styleId="Hashtag">
    <w:name w:val="Hashtag"/>
    <w:basedOn w:val="DefaultParagraphFont"/>
    <w:uiPriority w:val="99"/>
    <w:semiHidden/>
    <w:unhideWhenUsed/>
    <w:rsid w:val="00B27FF7"/>
    <w:rPr>
      <w:color w:val="2B579A"/>
      <w:shd w:val="clear" w:color="auto" w:fill="E1DFDD"/>
    </w:rPr>
  </w:style>
  <w:style w:type="paragraph" w:styleId="Header">
    <w:name w:val="header"/>
    <w:basedOn w:val="Normal"/>
    <w:link w:val="HeaderChar"/>
    <w:uiPriority w:val="99"/>
    <w:unhideWhenUsed/>
    <w:rsid w:val="00B27FF7"/>
    <w:pPr>
      <w:tabs>
        <w:tab w:val="center" w:pos="4513"/>
        <w:tab w:val="right" w:pos="9026"/>
      </w:tabs>
    </w:pPr>
  </w:style>
  <w:style w:type="character" w:customStyle="1" w:styleId="HeaderChar">
    <w:name w:val="Header Char"/>
    <w:basedOn w:val="DefaultParagraphFont"/>
    <w:link w:val="Header"/>
    <w:uiPriority w:val="99"/>
    <w:rsid w:val="00B27FF7"/>
    <w:rPr>
      <w:rFonts w:ascii="Arial" w:hAnsi="Arial" w:cs="Arial"/>
      <w:sz w:val="24"/>
    </w:rPr>
  </w:style>
  <w:style w:type="character" w:styleId="HTMLAcronym">
    <w:name w:val="HTML Acronym"/>
    <w:basedOn w:val="DefaultParagraphFont"/>
    <w:uiPriority w:val="99"/>
    <w:semiHidden/>
    <w:unhideWhenUsed/>
    <w:rsid w:val="00B27FF7"/>
  </w:style>
  <w:style w:type="paragraph" w:styleId="HTMLAddress">
    <w:name w:val="HTML Address"/>
    <w:basedOn w:val="Normal"/>
    <w:link w:val="HTMLAddressChar"/>
    <w:uiPriority w:val="99"/>
    <w:semiHidden/>
    <w:unhideWhenUsed/>
    <w:rsid w:val="00B27FF7"/>
    <w:rPr>
      <w:i/>
      <w:iCs/>
    </w:rPr>
  </w:style>
  <w:style w:type="character" w:customStyle="1" w:styleId="HTMLAddressChar">
    <w:name w:val="HTML Address Char"/>
    <w:basedOn w:val="DefaultParagraphFont"/>
    <w:link w:val="HTMLAddress"/>
    <w:uiPriority w:val="99"/>
    <w:semiHidden/>
    <w:rsid w:val="00B27FF7"/>
    <w:rPr>
      <w:rFonts w:ascii="Arial" w:hAnsi="Arial" w:cs="Arial"/>
      <w:i/>
      <w:iCs/>
      <w:sz w:val="24"/>
    </w:rPr>
  </w:style>
  <w:style w:type="character" w:styleId="HTMLCite">
    <w:name w:val="HTML Cite"/>
    <w:basedOn w:val="DefaultParagraphFont"/>
    <w:uiPriority w:val="99"/>
    <w:semiHidden/>
    <w:unhideWhenUsed/>
    <w:rsid w:val="00B27FF7"/>
    <w:rPr>
      <w:i/>
      <w:iCs/>
    </w:rPr>
  </w:style>
  <w:style w:type="character" w:styleId="HTMLCode">
    <w:name w:val="HTML Code"/>
    <w:basedOn w:val="DefaultParagraphFont"/>
    <w:uiPriority w:val="99"/>
    <w:semiHidden/>
    <w:unhideWhenUsed/>
    <w:rsid w:val="00B27FF7"/>
    <w:rPr>
      <w:rFonts w:ascii="Consolas" w:hAnsi="Consolas"/>
      <w:sz w:val="20"/>
      <w:szCs w:val="20"/>
    </w:rPr>
  </w:style>
  <w:style w:type="character" w:styleId="HTMLDefinition">
    <w:name w:val="HTML Definition"/>
    <w:basedOn w:val="DefaultParagraphFont"/>
    <w:uiPriority w:val="99"/>
    <w:semiHidden/>
    <w:unhideWhenUsed/>
    <w:rsid w:val="00B27FF7"/>
    <w:rPr>
      <w:i/>
      <w:iCs/>
    </w:rPr>
  </w:style>
  <w:style w:type="character" w:styleId="HTMLKeyboard">
    <w:name w:val="HTML Keyboard"/>
    <w:basedOn w:val="DefaultParagraphFont"/>
    <w:uiPriority w:val="99"/>
    <w:semiHidden/>
    <w:unhideWhenUsed/>
    <w:rsid w:val="00B27FF7"/>
    <w:rPr>
      <w:rFonts w:ascii="Consolas" w:hAnsi="Consolas"/>
      <w:sz w:val="20"/>
      <w:szCs w:val="20"/>
    </w:rPr>
  </w:style>
  <w:style w:type="paragraph" w:styleId="HTMLPreformatted">
    <w:name w:val="HTML Preformatted"/>
    <w:basedOn w:val="Normal"/>
    <w:link w:val="HTMLPreformattedChar"/>
    <w:uiPriority w:val="99"/>
    <w:semiHidden/>
    <w:unhideWhenUsed/>
    <w:rsid w:val="00B27FF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27FF7"/>
    <w:rPr>
      <w:rFonts w:ascii="Consolas" w:hAnsi="Consolas" w:cs="Arial"/>
      <w:sz w:val="20"/>
      <w:szCs w:val="20"/>
    </w:rPr>
  </w:style>
  <w:style w:type="character" w:styleId="HTMLSample">
    <w:name w:val="HTML Sample"/>
    <w:basedOn w:val="DefaultParagraphFont"/>
    <w:uiPriority w:val="99"/>
    <w:semiHidden/>
    <w:unhideWhenUsed/>
    <w:rsid w:val="00B27FF7"/>
    <w:rPr>
      <w:rFonts w:ascii="Consolas" w:hAnsi="Consolas"/>
      <w:sz w:val="24"/>
      <w:szCs w:val="24"/>
    </w:rPr>
  </w:style>
  <w:style w:type="character" w:styleId="HTMLTypewriter">
    <w:name w:val="HTML Typewriter"/>
    <w:basedOn w:val="DefaultParagraphFont"/>
    <w:uiPriority w:val="99"/>
    <w:semiHidden/>
    <w:unhideWhenUsed/>
    <w:rsid w:val="00B27FF7"/>
    <w:rPr>
      <w:rFonts w:ascii="Consolas" w:hAnsi="Consolas"/>
      <w:sz w:val="20"/>
      <w:szCs w:val="20"/>
    </w:rPr>
  </w:style>
  <w:style w:type="character" w:styleId="HTMLVariable">
    <w:name w:val="HTML Variable"/>
    <w:basedOn w:val="DefaultParagraphFont"/>
    <w:uiPriority w:val="99"/>
    <w:semiHidden/>
    <w:unhideWhenUsed/>
    <w:rsid w:val="00B27FF7"/>
    <w:rPr>
      <w:i/>
      <w:iCs/>
    </w:rPr>
  </w:style>
  <w:style w:type="paragraph" w:styleId="Index1">
    <w:name w:val="index 1"/>
    <w:basedOn w:val="Normal"/>
    <w:next w:val="Normal"/>
    <w:autoRedefine/>
    <w:uiPriority w:val="99"/>
    <w:semiHidden/>
    <w:unhideWhenUsed/>
    <w:rsid w:val="00B27FF7"/>
    <w:pPr>
      <w:ind w:left="240" w:hanging="240"/>
    </w:pPr>
  </w:style>
  <w:style w:type="paragraph" w:styleId="Index2">
    <w:name w:val="index 2"/>
    <w:basedOn w:val="Normal"/>
    <w:next w:val="Normal"/>
    <w:autoRedefine/>
    <w:uiPriority w:val="99"/>
    <w:semiHidden/>
    <w:unhideWhenUsed/>
    <w:rsid w:val="00B27FF7"/>
    <w:pPr>
      <w:ind w:left="480" w:hanging="240"/>
    </w:pPr>
  </w:style>
  <w:style w:type="paragraph" w:styleId="Index3">
    <w:name w:val="index 3"/>
    <w:basedOn w:val="Normal"/>
    <w:next w:val="Normal"/>
    <w:autoRedefine/>
    <w:uiPriority w:val="99"/>
    <w:semiHidden/>
    <w:unhideWhenUsed/>
    <w:rsid w:val="00B27FF7"/>
    <w:pPr>
      <w:ind w:left="720" w:hanging="240"/>
    </w:pPr>
  </w:style>
  <w:style w:type="paragraph" w:styleId="Index4">
    <w:name w:val="index 4"/>
    <w:basedOn w:val="Normal"/>
    <w:next w:val="Normal"/>
    <w:autoRedefine/>
    <w:uiPriority w:val="99"/>
    <w:semiHidden/>
    <w:unhideWhenUsed/>
    <w:rsid w:val="00B27FF7"/>
    <w:pPr>
      <w:ind w:left="960" w:hanging="240"/>
    </w:pPr>
  </w:style>
  <w:style w:type="paragraph" w:styleId="Index5">
    <w:name w:val="index 5"/>
    <w:basedOn w:val="Normal"/>
    <w:next w:val="Normal"/>
    <w:autoRedefine/>
    <w:uiPriority w:val="99"/>
    <w:semiHidden/>
    <w:unhideWhenUsed/>
    <w:rsid w:val="00B27FF7"/>
    <w:pPr>
      <w:ind w:left="1200" w:hanging="240"/>
    </w:pPr>
  </w:style>
  <w:style w:type="paragraph" w:styleId="Index6">
    <w:name w:val="index 6"/>
    <w:basedOn w:val="Normal"/>
    <w:next w:val="Normal"/>
    <w:autoRedefine/>
    <w:uiPriority w:val="99"/>
    <w:semiHidden/>
    <w:unhideWhenUsed/>
    <w:rsid w:val="00B27FF7"/>
    <w:pPr>
      <w:ind w:left="1440" w:hanging="240"/>
    </w:pPr>
  </w:style>
  <w:style w:type="paragraph" w:styleId="Index7">
    <w:name w:val="index 7"/>
    <w:basedOn w:val="Normal"/>
    <w:next w:val="Normal"/>
    <w:autoRedefine/>
    <w:uiPriority w:val="99"/>
    <w:semiHidden/>
    <w:unhideWhenUsed/>
    <w:rsid w:val="00B27FF7"/>
    <w:pPr>
      <w:ind w:left="1680" w:hanging="240"/>
    </w:pPr>
  </w:style>
  <w:style w:type="paragraph" w:styleId="Index8">
    <w:name w:val="index 8"/>
    <w:basedOn w:val="Normal"/>
    <w:next w:val="Normal"/>
    <w:autoRedefine/>
    <w:uiPriority w:val="99"/>
    <w:semiHidden/>
    <w:unhideWhenUsed/>
    <w:rsid w:val="00B27FF7"/>
    <w:pPr>
      <w:ind w:left="1920" w:hanging="240"/>
    </w:pPr>
  </w:style>
  <w:style w:type="paragraph" w:styleId="Index9">
    <w:name w:val="index 9"/>
    <w:basedOn w:val="Normal"/>
    <w:next w:val="Normal"/>
    <w:autoRedefine/>
    <w:uiPriority w:val="99"/>
    <w:semiHidden/>
    <w:unhideWhenUsed/>
    <w:rsid w:val="00B27FF7"/>
    <w:pPr>
      <w:ind w:left="2160" w:hanging="240"/>
    </w:pPr>
  </w:style>
  <w:style w:type="paragraph" w:styleId="IndexHeading">
    <w:name w:val="index heading"/>
    <w:basedOn w:val="Normal"/>
    <w:next w:val="Index1"/>
    <w:uiPriority w:val="99"/>
    <w:semiHidden/>
    <w:unhideWhenUsed/>
    <w:rsid w:val="00B27FF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B27FF7"/>
    <w:rPr>
      <w:i/>
      <w:iCs/>
      <w:color w:val="5F7B8F" w:themeColor="accent1"/>
    </w:rPr>
  </w:style>
  <w:style w:type="paragraph" w:styleId="IntenseQuote">
    <w:name w:val="Intense Quote"/>
    <w:basedOn w:val="Normal"/>
    <w:next w:val="Normal"/>
    <w:link w:val="IntenseQuoteChar"/>
    <w:uiPriority w:val="30"/>
    <w:semiHidden/>
    <w:qFormat/>
    <w:rsid w:val="00B27FF7"/>
    <w:pPr>
      <w:pBdr>
        <w:top w:val="single" w:sz="4" w:space="10" w:color="5F7B8F" w:themeColor="accent1"/>
        <w:bottom w:val="single" w:sz="4" w:space="10" w:color="5F7B8F" w:themeColor="accent1"/>
      </w:pBdr>
      <w:spacing w:before="360" w:after="360"/>
      <w:ind w:left="864" w:right="864"/>
      <w:jc w:val="center"/>
    </w:pPr>
    <w:rPr>
      <w:i/>
      <w:iCs/>
      <w:color w:val="5F7B8F" w:themeColor="accent1"/>
    </w:rPr>
  </w:style>
  <w:style w:type="character" w:customStyle="1" w:styleId="IntenseQuoteChar">
    <w:name w:val="Intense Quote Char"/>
    <w:basedOn w:val="DefaultParagraphFont"/>
    <w:link w:val="IntenseQuote"/>
    <w:uiPriority w:val="30"/>
    <w:rsid w:val="00B27FF7"/>
    <w:rPr>
      <w:rFonts w:ascii="Arial" w:hAnsi="Arial" w:cs="Arial"/>
      <w:i/>
      <w:iCs/>
      <w:color w:val="5F7B8F" w:themeColor="accent1"/>
      <w:sz w:val="24"/>
    </w:rPr>
  </w:style>
  <w:style w:type="character" w:styleId="IntenseReference">
    <w:name w:val="Intense Reference"/>
    <w:basedOn w:val="DefaultParagraphFont"/>
    <w:uiPriority w:val="32"/>
    <w:semiHidden/>
    <w:qFormat/>
    <w:rsid w:val="00B27FF7"/>
    <w:rPr>
      <w:b/>
      <w:bCs/>
      <w:smallCaps/>
      <w:color w:val="5F7B8F" w:themeColor="accent1"/>
      <w:spacing w:val="5"/>
    </w:rPr>
  </w:style>
  <w:style w:type="table" w:styleId="LightGrid">
    <w:name w:val="Light Grid"/>
    <w:basedOn w:val="TableNormal"/>
    <w:uiPriority w:val="62"/>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18" w:space="0" w:color="5F7B8F" w:themeColor="accent1"/>
          <w:right w:val="single" w:sz="8" w:space="0" w:color="5F7B8F" w:themeColor="accent1"/>
          <w:insideH w:val="nil"/>
          <w:insideV w:val="single" w:sz="8" w:space="0" w:color="5F7B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insideH w:val="nil"/>
          <w:insideV w:val="single" w:sz="8" w:space="0" w:color="5F7B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shd w:val="clear" w:color="auto" w:fill="D6DEE4" w:themeFill="accent1" w:themeFillTint="3F"/>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shd w:val="clear" w:color="auto" w:fill="D6DEE4" w:themeFill="accent1" w:themeFillTint="3F"/>
      </w:tcPr>
    </w:tblStylePr>
    <w:tblStylePr w:type="band2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tcPr>
    </w:tblStylePr>
  </w:style>
  <w:style w:type="table" w:styleId="LightGrid-Accent2">
    <w:name w:val="Light Grid Accent 2"/>
    <w:basedOn w:val="TableNormal"/>
    <w:uiPriority w:val="62"/>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18" w:space="0" w:color="9FA04E" w:themeColor="accent2"/>
          <w:right w:val="single" w:sz="8" w:space="0" w:color="9FA04E" w:themeColor="accent2"/>
          <w:insideH w:val="nil"/>
          <w:insideV w:val="single" w:sz="8" w:space="0" w:color="9FA04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insideH w:val="nil"/>
          <w:insideV w:val="single" w:sz="8" w:space="0" w:color="9FA04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shd w:val="clear" w:color="auto" w:fill="E8E9D1" w:themeFill="accent2" w:themeFillTint="3F"/>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shd w:val="clear" w:color="auto" w:fill="E8E9D1" w:themeFill="accent2" w:themeFillTint="3F"/>
      </w:tcPr>
    </w:tblStylePr>
    <w:tblStylePr w:type="band2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tcPr>
    </w:tblStylePr>
  </w:style>
  <w:style w:type="table" w:styleId="LightGrid-Accent3">
    <w:name w:val="Light Grid Accent 3"/>
    <w:basedOn w:val="TableNormal"/>
    <w:uiPriority w:val="62"/>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18" w:space="0" w:color="3CC8E1" w:themeColor="accent3"/>
          <w:right w:val="single" w:sz="8" w:space="0" w:color="3CC8E1" w:themeColor="accent3"/>
          <w:insideH w:val="nil"/>
          <w:insideV w:val="single" w:sz="8" w:space="0" w:color="3CC8E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insideH w:val="nil"/>
          <w:insideV w:val="single" w:sz="8" w:space="0" w:color="3CC8E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shd w:val="clear" w:color="auto" w:fill="CEF1F7" w:themeFill="accent3" w:themeFillTint="3F"/>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shd w:val="clear" w:color="auto" w:fill="CEF1F7" w:themeFill="accent3" w:themeFillTint="3F"/>
      </w:tcPr>
    </w:tblStylePr>
    <w:tblStylePr w:type="band2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tcPr>
    </w:tblStylePr>
  </w:style>
  <w:style w:type="table" w:styleId="LightGrid-Accent4">
    <w:name w:val="Light Grid Accent 4"/>
    <w:basedOn w:val="TableNormal"/>
    <w:uiPriority w:val="62"/>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18" w:space="0" w:color="B3B6BB" w:themeColor="accent4"/>
          <w:right w:val="single" w:sz="8" w:space="0" w:color="B3B6BB" w:themeColor="accent4"/>
          <w:insideH w:val="nil"/>
          <w:insideV w:val="single" w:sz="8" w:space="0" w:color="B3B6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insideH w:val="nil"/>
          <w:insideV w:val="single" w:sz="8" w:space="0" w:color="B3B6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shd w:val="clear" w:color="auto" w:fill="ECECEE" w:themeFill="accent4" w:themeFillTint="3F"/>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shd w:val="clear" w:color="auto" w:fill="ECECEE" w:themeFill="accent4" w:themeFillTint="3F"/>
      </w:tcPr>
    </w:tblStylePr>
    <w:tblStylePr w:type="band2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tcPr>
    </w:tblStylePr>
  </w:style>
  <w:style w:type="table" w:styleId="LightGrid-Accent5">
    <w:name w:val="Light Grid Accent 5"/>
    <w:basedOn w:val="TableNormal"/>
    <w:uiPriority w:val="62"/>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18" w:space="0" w:color="C0CAD3" w:themeColor="accent5"/>
          <w:right w:val="single" w:sz="8" w:space="0" w:color="C0CAD3" w:themeColor="accent5"/>
          <w:insideH w:val="nil"/>
          <w:insideV w:val="single" w:sz="8" w:space="0" w:color="C0CAD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insideH w:val="nil"/>
          <w:insideV w:val="single" w:sz="8" w:space="0" w:color="C0CAD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shd w:val="clear" w:color="auto" w:fill="EFF1F4" w:themeFill="accent5" w:themeFillTint="3F"/>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shd w:val="clear" w:color="auto" w:fill="EFF1F4" w:themeFill="accent5" w:themeFillTint="3F"/>
      </w:tcPr>
    </w:tblStylePr>
    <w:tblStylePr w:type="band2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tcPr>
    </w:tblStylePr>
  </w:style>
  <w:style w:type="table" w:styleId="LightGrid-Accent6">
    <w:name w:val="Light Grid Accent 6"/>
    <w:basedOn w:val="TableNormal"/>
    <w:uiPriority w:val="62"/>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18" w:space="0" w:color="3470B6" w:themeColor="accent6"/>
          <w:right w:val="single" w:sz="8" w:space="0" w:color="3470B6" w:themeColor="accent6"/>
          <w:insideH w:val="nil"/>
          <w:insideV w:val="single" w:sz="8" w:space="0" w:color="3470B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insideH w:val="nil"/>
          <w:insideV w:val="single" w:sz="8" w:space="0" w:color="3470B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shd w:val="clear" w:color="auto" w:fill="C9DBEF" w:themeFill="accent6" w:themeFillTint="3F"/>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shd w:val="clear" w:color="auto" w:fill="C9DBEF" w:themeFill="accent6" w:themeFillTint="3F"/>
      </w:tcPr>
    </w:tblStylePr>
    <w:tblStylePr w:type="band2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tcPr>
    </w:tblStylePr>
  </w:style>
  <w:style w:type="table" w:styleId="LightList">
    <w:name w:val="Light List"/>
    <w:basedOn w:val="TableNormal"/>
    <w:uiPriority w:val="61"/>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pPr>
        <w:spacing w:before="0" w:after="0" w:line="240" w:lineRule="auto"/>
      </w:pPr>
      <w:rPr>
        <w:b/>
        <w:bCs/>
        <w:color w:val="FFFFFF" w:themeColor="background1"/>
      </w:rPr>
      <w:tblPr/>
      <w:tcPr>
        <w:shd w:val="clear" w:color="auto" w:fill="5F7B8F" w:themeFill="accent1"/>
      </w:tcPr>
    </w:tblStylePr>
    <w:tblStylePr w:type="lastRow">
      <w:pPr>
        <w:spacing w:before="0" w:after="0" w:line="240" w:lineRule="auto"/>
      </w:pPr>
      <w:rPr>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tcBorders>
      </w:tcPr>
    </w:tblStylePr>
    <w:tblStylePr w:type="firstCol">
      <w:rPr>
        <w:b/>
        <w:bCs/>
      </w:rPr>
    </w:tblStylePr>
    <w:tblStylePr w:type="lastCol">
      <w:rPr>
        <w:b/>
        <w:bCs/>
      </w:r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style>
  <w:style w:type="table" w:styleId="LightList-Accent2">
    <w:name w:val="Light List Accent 2"/>
    <w:basedOn w:val="TableNormal"/>
    <w:uiPriority w:val="61"/>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pPr>
        <w:spacing w:before="0" w:after="0" w:line="240" w:lineRule="auto"/>
      </w:pPr>
      <w:rPr>
        <w:b/>
        <w:bCs/>
        <w:color w:val="FFFFFF" w:themeColor="background1"/>
      </w:rPr>
      <w:tblPr/>
      <w:tcPr>
        <w:shd w:val="clear" w:color="auto" w:fill="9FA04E" w:themeFill="accent2"/>
      </w:tcPr>
    </w:tblStylePr>
    <w:tblStylePr w:type="lastRow">
      <w:pPr>
        <w:spacing w:before="0" w:after="0" w:line="240" w:lineRule="auto"/>
      </w:pPr>
      <w:rPr>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tcBorders>
      </w:tcPr>
    </w:tblStylePr>
    <w:tblStylePr w:type="firstCol">
      <w:rPr>
        <w:b/>
        <w:bCs/>
      </w:rPr>
    </w:tblStylePr>
    <w:tblStylePr w:type="lastCol">
      <w:rPr>
        <w:b/>
        <w:bCs/>
      </w:r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style>
  <w:style w:type="table" w:styleId="LightList-Accent3">
    <w:name w:val="Light List Accent 3"/>
    <w:basedOn w:val="TableNormal"/>
    <w:uiPriority w:val="61"/>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pPr>
        <w:spacing w:before="0" w:after="0" w:line="240" w:lineRule="auto"/>
      </w:pPr>
      <w:rPr>
        <w:b/>
        <w:bCs/>
        <w:color w:val="FFFFFF" w:themeColor="background1"/>
      </w:rPr>
      <w:tblPr/>
      <w:tcPr>
        <w:shd w:val="clear" w:color="auto" w:fill="3CC8E1" w:themeFill="accent3"/>
      </w:tcPr>
    </w:tblStylePr>
    <w:tblStylePr w:type="lastRow">
      <w:pPr>
        <w:spacing w:before="0" w:after="0" w:line="240" w:lineRule="auto"/>
      </w:pPr>
      <w:rPr>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tcBorders>
      </w:tcPr>
    </w:tblStylePr>
    <w:tblStylePr w:type="firstCol">
      <w:rPr>
        <w:b/>
        <w:bCs/>
      </w:rPr>
    </w:tblStylePr>
    <w:tblStylePr w:type="lastCol">
      <w:rPr>
        <w:b/>
        <w:bCs/>
      </w:r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style>
  <w:style w:type="table" w:styleId="LightList-Accent4">
    <w:name w:val="Light List Accent 4"/>
    <w:basedOn w:val="TableNormal"/>
    <w:uiPriority w:val="61"/>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pPr>
        <w:spacing w:before="0" w:after="0" w:line="240" w:lineRule="auto"/>
      </w:pPr>
      <w:rPr>
        <w:b/>
        <w:bCs/>
        <w:color w:val="FFFFFF" w:themeColor="background1"/>
      </w:rPr>
      <w:tblPr/>
      <w:tcPr>
        <w:shd w:val="clear" w:color="auto" w:fill="B3B6BB" w:themeFill="accent4"/>
      </w:tcPr>
    </w:tblStylePr>
    <w:tblStylePr w:type="lastRow">
      <w:pPr>
        <w:spacing w:before="0" w:after="0" w:line="240" w:lineRule="auto"/>
      </w:pPr>
      <w:rPr>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tcBorders>
      </w:tcPr>
    </w:tblStylePr>
    <w:tblStylePr w:type="firstCol">
      <w:rPr>
        <w:b/>
        <w:bCs/>
      </w:rPr>
    </w:tblStylePr>
    <w:tblStylePr w:type="lastCol">
      <w:rPr>
        <w:b/>
        <w:bCs/>
      </w:r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style>
  <w:style w:type="table" w:styleId="LightList-Accent5">
    <w:name w:val="Light List Accent 5"/>
    <w:basedOn w:val="TableNormal"/>
    <w:uiPriority w:val="61"/>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pPr>
        <w:spacing w:before="0" w:after="0" w:line="240" w:lineRule="auto"/>
      </w:pPr>
      <w:rPr>
        <w:b/>
        <w:bCs/>
        <w:color w:val="FFFFFF" w:themeColor="background1"/>
      </w:rPr>
      <w:tblPr/>
      <w:tcPr>
        <w:shd w:val="clear" w:color="auto" w:fill="C0CAD3" w:themeFill="accent5"/>
      </w:tcPr>
    </w:tblStylePr>
    <w:tblStylePr w:type="lastRow">
      <w:pPr>
        <w:spacing w:before="0" w:after="0" w:line="240" w:lineRule="auto"/>
      </w:pPr>
      <w:rPr>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tcBorders>
      </w:tcPr>
    </w:tblStylePr>
    <w:tblStylePr w:type="firstCol">
      <w:rPr>
        <w:b/>
        <w:bCs/>
      </w:rPr>
    </w:tblStylePr>
    <w:tblStylePr w:type="lastCol">
      <w:rPr>
        <w:b/>
        <w:bCs/>
      </w:r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style>
  <w:style w:type="table" w:styleId="LightList-Accent6">
    <w:name w:val="Light List Accent 6"/>
    <w:basedOn w:val="TableNormal"/>
    <w:uiPriority w:val="61"/>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pPr>
        <w:spacing w:before="0" w:after="0" w:line="240" w:lineRule="auto"/>
      </w:pPr>
      <w:rPr>
        <w:b/>
        <w:bCs/>
        <w:color w:val="FFFFFF" w:themeColor="background1"/>
      </w:rPr>
      <w:tblPr/>
      <w:tcPr>
        <w:shd w:val="clear" w:color="auto" w:fill="3470B6" w:themeFill="accent6"/>
      </w:tcPr>
    </w:tblStylePr>
    <w:tblStylePr w:type="lastRow">
      <w:pPr>
        <w:spacing w:before="0" w:after="0" w:line="240" w:lineRule="auto"/>
      </w:pPr>
      <w:rPr>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tcBorders>
      </w:tcPr>
    </w:tblStylePr>
    <w:tblStylePr w:type="firstCol">
      <w:rPr>
        <w:b/>
        <w:bCs/>
      </w:rPr>
    </w:tblStylePr>
    <w:tblStylePr w:type="lastCol">
      <w:rPr>
        <w:b/>
        <w:bCs/>
      </w:r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style>
  <w:style w:type="table" w:styleId="LightShading">
    <w:name w:val="Light Shading"/>
    <w:basedOn w:val="TableNormal"/>
    <w:uiPriority w:val="60"/>
    <w:semiHidden/>
    <w:unhideWhenUsed/>
    <w:rsid w:val="00B27FF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27FF7"/>
    <w:rPr>
      <w:color w:val="475B6A" w:themeColor="accent1" w:themeShade="BF"/>
    </w:rPr>
    <w:tblPr>
      <w:tblStyleRowBandSize w:val="1"/>
      <w:tblStyleColBandSize w:val="1"/>
      <w:tblBorders>
        <w:top w:val="single" w:sz="8" w:space="0" w:color="5F7B8F" w:themeColor="accent1"/>
        <w:bottom w:val="single" w:sz="8" w:space="0" w:color="5F7B8F" w:themeColor="accent1"/>
      </w:tblBorders>
    </w:tblPr>
    <w:tblStylePr w:type="fir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la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left w:val="nil"/>
          <w:right w:val="nil"/>
          <w:insideH w:val="nil"/>
          <w:insideV w:val="nil"/>
        </w:tcBorders>
        <w:shd w:val="clear" w:color="auto" w:fill="D6DEE4" w:themeFill="accent1" w:themeFillTint="3F"/>
      </w:tcPr>
    </w:tblStylePr>
  </w:style>
  <w:style w:type="table" w:styleId="LightShading-Accent2">
    <w:name w:val="Light Shading Accent 2"/>
    <w:basedOn w:val="TableNormal"/>
    <w:uiPriority w:val="60"/>
    <w:semiHidden/>
    <w:unhideWhenUsed/>
    <w:rsid w:val="00B27FF7"/>
    <w:rPr>
      <w:color w:val="76773A" w:themeColor="accent2" w:themeShade="BF"/>
    </w:rPr>
    <w:tblPr>
      <w:tblStyleRowBandSize w:val="1"/>
      <w:tblStyleColBandSize w:val="1"/>
      <w:tblBorders>
        <w:top w:val="single" w:sz="8" w:space="0" w:color="9FA04E" w:themeColor="accent2"/>
        <w:bottom w:val="single" w:sz="8" w:space="0" w:color="9FA04E" w:themeColor="accent2"/>
      </w:tblBorders>
    </w:tblPr>
    <w:tblStylePr w:type="fir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la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left w:val="nil"/>
          <w:right w:val="nil"/>
          <w:insideH w:val="nil"/>
          <w:insideV w:val="nil"/>
        </w:tcBorders>
        <w:shd w:val="clear" w:color="auto" w:fill="E8E9D1" w:themeFill="accent2" w:themeFillTint="3F"/>
      </w:tcPr>
    </w:tblStylePr>
  </w:style>
  <w:style w:type="table" w:styleId="LightShading-Accent3">
    <w:name w:val="Light Shading Accent 3"/>
    <w:basedOn w:val="TableNormal"/>
    <w:uiPriority w:val="60"/>
    <w:semiHidden/>
    <w:unhideWhenUsed/>
    <w:rsid w:val="00B27FF7"/>
    <w:rPr>
      <w:color w:val="1CA0B8" w:themeColor="accent3" w:themeShade="BF"/>
    </w:rPr>
    <w:tblPr>
      <w:tblStyleRowBandSize w:val="1"/>
      <w:tblStyleColBandSize w:val="1"/>
      <w:tblBorders>
        <w:top w:val="single" w:sz="8" w:space="0" w:color="3CC8E1" w:themeColor="accent3"/>
        <w:bottom w:val="single" w:sz="8" w:space="0" w:color="3CC8E1" w:themeColor="accent3"/>
      </w:tblBorders>
    </w:tblPr>
    <w:tblStylePr w:type="fir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la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left w:val="nil"/>
          <w:right w:val="nil"/>
          <w:insideH w:val="nil"/>
          <w:insideV w:val="nil"/>
        </w:tcBorders>
        <w:shd w:val="clear" w:color="auto" w:fill="CEF1F7" w:themeFill="accent3" w:themeFillTint="3F"/>
      </w:tcPr>
    </w:tblStylePr>
  </w:style>
  <w:style w:type="table" w:styleId="LightShading-Accent4">
    <w:name w:val="Light Shading Accent 4"/>
    <w:basedOn w:val="TableNormal"/>
    <w:uiPriority w:val="60"/>
    <w:semiHidden/>
    <w:unhideWhenUsed/>
    <w:rsid w:val="00B27FF7"/>
    <w:rPr>
      <w:color w:val="82878F" w:themeColor="accent4" w:themeShade="BF"/>
    </w:rPr>
    <w:tblPr>
      <w:tblStyleRowBandSize w:val="1"/>
      <w:tblStyleColBandSize w:val="1"/>
      <w:tblBorders>
        <w:top w:val="single" w:sz="8" w:space="0" w:color="B3B6BB" w:themeColor="accent4"/>
        <w:bottom w:val="single" w:sz="8" w:space="0" w:color="B3B6BB" w:themeColor="accent4"/>
      </w:tblBorders>
    </w:tblPr>
    <w:tblStylePr w:type="fir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la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left w:val="nil"/>
          <w:right w:val="nil"/>
          <w:insideH w:val="nil"/>
          <w:insideV w:val="nil"/>
        </w:tcBorders>
        <w:shd w:val="clear" w:color="auto" w:fill="ECECEE" w:themeFill="accent4" w:themeFillTint="3F"/>
      </w:tcPr>
    </w:tblStylePr>
  </w:style>
  <w:style w:type="table" w:styleId="LightShading-Accent5">
    <w:name w:val="Light Shading Accent 5"/>
    <w:basedOn w:val="TableNormal"/>
    <w:uiPriority w:val="60"/>
    <w:semiHidden/>
    <w:unhideWhenUsed/>
    <w:rsid w:val="00B27FF7"/>
    <w:rPr>
      <w:color w:val="8497A9" w:themeColor="accent5" w:themeShade="BF"/>
    </w:rPr>
    <w:tblPr>
      <w:tblStyleRowBandSize w:val="1"/>
      <w:tblStyleColBandSize w:val="1"/>
      <w:tblBorders>
        <w:top w:val="single" w:sz="8" w:space="0" w:color="C0CAD3" w:themeColor="accent5"/>
        <w:bottom w:val="single" w:sz="8" w:space="0" w:color="C0CAD3" w:themeColor="accent5"/>
      </w:tblBorders>
    </w:tblPr>
    <w:tblStylePr w:type="fir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la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left w:val="nil"/>
          <w:right w:val="nil"/>
          <w:insideH w:val="nil"/>
          <w:insideV w:val="nil"/>
        </w:tcBorders>
        <w:shd w:val="clear" w:color="auto" w:fill="EFF1F4" w:themeFill="accent5" w:themeFillTint="3F"/>
      </w:tcPr>
    </w:tblStylePr>
  </w:style>
  <w:style w:type="table" w:styleId="LightShading-Accent6">
    <w:name w:val="Light Shading Accent 6"/>
    <w:basedOn w:val="TableNormal"/>
    <w:uiPriority w:val="60"/>
    <w:semiHidden/>
    <w:unhideWhenUsed/>
    <w:rsid w:val="00B27FF7"/>
    <w:rPr>
      <w:color w:val="275388" w:themeColor="accent6" w:themeShade="BF"/>
    </w:rPr>
    <w:tblPr>
      <w:tblStyleRowBandSize w:val="1"/>
      <w:tblStyleColBandSize w:val="1"/>
      <w:tblBorders>
        <w:top w:val="single" w:sz="8" w:space="0" w:color="3470B6" w:themeColor="accent6"/>
        <w:bottom w:val="single" w:sz="8" w:space="0" w:color="3470B6" w:themeColor="accent6"/>
      </w:tblBorders>
    </w:tblPr>
    <w:tblStylePr w:type="fir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la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left w:val="nil"/>
          <w:right w:val="nil"/>
          <w:insideH w:val="nil"/>
          <w:insideV w:val="nil"/>
        </w:tcBorders>
        <w:shd w:val="clear" w:color="auto" w:fill="C9DBEF" w:themeFill="accent6" w:themeFillTint="3F"/>
      </w:tcPr>
    </w:tblStylePr>
  </w:style>
  <w:style w:type="character" w:styleId="LineNumber">
    <w:name w:val="line number"/>
    <w:basedOn w:val="DefaultParagraphFont"/>
    <w:uiPriority w:val="99"/>
    <w:semiHidden/>
    <w:unhideWhenUsed/>
    <w:rsid w:val="00B27FF7"/>
  </w:style>
  <w:style w:type="paragraph" w:styleId="List">
    <w:name w:val="List"/>
    <w:basedOn w:val="Normal"/>
    <w:uiPriority w:val="99"/>
    <w:semiHidden/>
    <w:unhideWhenUsed/>
    <w:rsid w:val="00B27FF7"/>
    <w:pPr>
      <w:ind w:left="283" w:hanging="283"/>
      <w:contextualSpacing/>
    </w:pPr>
  </w:style>
  <w:style w:type="paragraph" w:styleId="List2">
    <w:name w:val="List 2"/>
    <w:basedOn w:val="Normal"/>
    <w:uiPriority w:val="99"/>
    <w:semiHidden/>
    <w:unhideWhenUsed/>
    <w:rsid w:val="00B27FF7"/>
    <w:pPr>
      <w:ind w:left="566" w:hanging="283"/>
      <w:contextualSpacing/>
    </w:pPr>
  </w:style>
  <w:style w:type="paragraph" w:styleId="List3">
    <w:name w:val="List 3"/>
    <w:basedOn w:val="Normal"/>
    <w:uiPriority w:val="99"/>
    <w:semiHidden/>
    <w:unhideWhenUsed/>
    <w:rsid w:val="00B27FF7"/>
    <w:pPr>
      <w:ind w:left="849" w:hanging="283"/>
      <w:contextualSpacing/>
    </w:pPr>
  </w:style>
  <w:style w:type="paragraph" w:styleId="List4">
    <w:name w:val="List 4"/>
    <w:basedOn w:val="Normal"/>
    <w:uiPriority w:val="99"/>
    <w:semiHidden/>
    <w:unhideWhenUsed/>
    <w:rsid w:val="00B27FF7"/>
    <w:pPr>
      <w:ind w:left="1132" w:hanging="283"/>
      <w:contextualSpacing/>
    </w:pPr>
  </w:style>
  <w:style w:type="paragraph" w:styleId="List5">
    <w:name w:val="List 5"/>
    <w:basedOn w:val="Normal"/>
    <w:uiPriority w:val="99"/>
    <w:semiHidden/>
    <w:unhideWhenUsed/>
    <w:rsid w:val="00B27FF7"/>
    <w:pPr>
      <w:ind w:left="1415" w:hanging="283"/>
      <w:contextualSpacing/>
    </w:pPr>
  </w:style>
  <w:style w:type="paragraph" w:styleId="ListBullet">
    <w:name w:val="List Bullet"/>
    <w:basedOn w:val="Normal"/>
    <w:uiPriority w:val="99"/>
    <w:semiHidden/>
    <w:unhideWhenUsed/>
    <w:rsid w:val="00B27FF7"/>
    <w:pPr>
      <w:tabs>
        <w:tab w:val="num" w:pos="720"/>
      </w:tabs>
      <w:ind w:left="720" w:hanging="720"/>
      <w:contextualSpacing/>
    </w:pPr>
  </w:style>
  <w:style w:type="paragraph" w:styleId="ListBullet2">
    <w:name w:val="List Bullet 2"/>
    <w:basedOn w:val="Normal"/>
    <w:uiPriority w:val="99"/>
    <w:semiHidden/>
    <w:unhideWhenUsed/>
    <w:rsid w:val="00B27FF7"/>
    <w:pPr>
      <w:tabs>
        <w:tab w:val="num" w:pos="720"/>
      </w:tabs>
      <w:ind w:left="720" w:hanging="720"/>
      <w:contextualSpacing/>
    </w:pPr>
  </w:style>
  <w:style w:type="paragraph" w:styleId="ListBullet3">
    <w:name w:val="List Bullet 3"/>
    <w:basedOn w:val="Normal"/>
    <w:uiPriority w:val="99"/>
    <w:semiHidden/>
    <w:unhideWhenUsed/>
    <w:rsid w:val="00B27FF7"/>
    <w:pPr>
      <w:tabs>
        <w:tab w:val="num" w:pos="720"/>
      </w:tabs>
      <w:ind w:left="720" w:hanging="720"/>
      <w:contextualSpacing/>
    </w:pPr>
  </w:style>
  <w:style w:type="paragraph" w:styleId="ListBullet4">
    <w:name w:val="List Bullet 4"/>
    <w:basedOn w:val="Normal"/>
    <w:uiPriority w:val="99"/>
    <w:semiHidden/>
    <w:unhideWhenUsed/>
    <w:rsid w:val="00B27FF7"/>
    <w:pPr>
      <w:tabs>
        <w:tab w:val="num" w:pos="720"/>
      </w:tabs>
      <w:ind w:left="720" w:hanging="720"/>
      <w:contextualSpacing/>
    </w:pPr>
  </w:style>
  <w:style w:type="paragraph" w:styleId="ListBullet5">
    <w:name w:val="List Bullet 5"/>
    <w:basedOn w:val="Normal"/>
    <w:uiPriority w:val="99"/>
    <w:semiHidden/>
    <w:unhideWhenUsed/>
    <w:rsid w:val="00B27FF7"/>
    <w:pPr>
      <w:tabs>
        <w:tab w:val="num" w:pos="720"/>
      </w:tabs>
      <w:ind w:left="720" w:hanging="720"/>
      <w:contextualSpacing/>
    </w:pPr>
  </w:style>
  <w:style w:type="paragraph" w:styleId="ListContinue">
    <w:name w:val="List Continue"/>
    <w:basedOn w:val="Normal"/>
    <w:uiPriority w:val="99"/>
    <w:semiHidden/>
    <w:unhideWhenUsed/>
    <w:rsid w:val="00B27FF7"/>
    <w:pPr>
      <w:spacing w:after="120"/>
      <w:ind w:left="283"/>
      <w:contextualSpacing/>
    </w:pPr>
  </w:style>
  <w:style w:type="paragraph" w:styleId="ListContinue2">
    <w:name w:val="List Continue 2"/>
    <w:basedOn w:val="Normal"/>
    <w:uiPriority w:val="99"/>
    <w:semiHidden/>
    <w:unhideWhenUsed/>
    <w:rsid w:val="00B27FF7"/>
    <w:pPr>
      <w:spacing w:after="120"/>
      <w:ind w:left="566"/>
      <w:contextualSpacing/>
    </w:pPr>
  </w:style>
  <w:style w:type="paragraph" w:styleId="ListContinue3">
    <w:name w:val="List Continue 3"/>
    <w:basedOn w:val="Normal"/>
    <w:uiPriority w:val="99"/>
    <w:semiHidden/>
    <w:unhideWhenUsed/>
    <w:rsid w:val="00B27FF7"/>
    <w:pPr>
      <w:spacing w:after="120"/>
      <w:ind w:left="849"/>
      <w:contextualSpacing/>
    </w:pPr>
  </w:style>
  <w:style w:type="paragraph" w:styleId="ListContinue4">
    <w:name w:val="List Continue 4"/>
    <w:basedOn w:val="Normal"/>
    <w:uiPriority w:val="99"/>
    <w:semiHidden/>
    <w:unhideWhenUsed/>
    <w:rsid w:val="00B27FF7"/>
    <w:pPr>
      <w:spacing w:after="120"/>
      <w:ind w:left="1132"/>
      <w:contextualSpacing/>
    </w:pPr>
  </w:style>
  <w:style w:type="paragraph" w:styleId="ListContinue5">
    <w:name w:val="List Continue 5"/>
    <w:basedOn w:val="Normal"/>
    <w:uiPriority w:val="99"/>
    <w:semiHidden/>
    <w:unhideWhenUsed/>
    <w:rsid w:val="00B27FF7"/>
    <w:pPr>
      <w:spacing w:after="120"/>
      <w:ind w:left="1415"/>
      <w:contextualSpacing/>
    </w:pPr>
  </w:style>
  <w:style w:type="paragraph" w:styleId="ListNumber">
    <w:name w:val="List Number"/>
    <w:basedOn w:val="Normal"/>
    <w:uiPriority w:val="99"/>
    <w:semiHidden/>
    <w:unhideWhenUsed/>
    <w:rsid w:val="00B27FF7"/>
    <w:pPr>
      <w:tabs>
        <w:tab w:val="num" w:pos="720"/>
      </w:tabs>
      <w:ind w:left="720" w:hanging="720"/>
      <w:contextualSpacing/>
    </w:pPr>
  </w:style>
  <w:style w:type="paragraph" w:styleId="ListNumber2">
    <w:name w:val="List Number 2"/>
    <w:basedOn w:val="Normal"/>
    <w:uiPriority w:val="99"/>
    <w:semiHidden/>
    <w:unhideWhenUsed/>
    <w:rsid w:val="00B27FF7"/>
    <w:pPr>
      <w:tabs>
        <w:tab w:val="num" w:pos="720"/>
      </w:tabs>
      <w:ind w:left="720" w:hanging="720"/>
      <w:contextualSpacing/>
    </w:pPr>
  </w:style>
  <w:style w:type="paragraph" w:styleId="ListNumber3">
    <w:name w:val="List Number 3"/>
    <w:basedOn w:val="Normal"/>
    <w:uiPriority w:val="99"/>
    <w:semiHidden/>
    <w:unhideWhenUsed/>
    <w:rsid w:val="00B27FF7"/>
    <w:pPr>
      <w:tabs>
        <w:tab w:val="num" w:pos="720"/>
      </w:tabs>
      <w:ind w:left="720" w:hanging="720"/>
      <w:contextualSpacing/>
    </w:pPr>
  </w:style>
  <w:style w:type="paragraph" w:styleId="ListNumber4">
    <w:name w:val="List Number 4"/>
    <w:basedOn w:val="Normal"/>
    <w:uiPriority w:val="99"/>
    <w:semiHidden/>
    <w:unhideWhenUsed/>
    <w:rsid w:val="00B27FF7"/>
    <w:pPr>
      <w:tabs>
        <w:tab w:val="num" w:pos="720"/>
      </w:tabs>
      <w:ind w:left="720" w:hanging="720"/>
      <w:contextualSpacing/>
    </w:pPr>
  </w:style>
  <w:style w:type="paragraph" w:styleId="ListNumber5">
    <w:name w:val="List Number 5"/>
    <w:basedOn w:val="Normal"/>
    <w:uiPriority w:val="99"/>
    <w:semiHidden/>
    <w:unhideWhenUsed/>
    <w:rsid w:val="00B27FF7"/>
    <w:pPr>
      <w:tabs>
        <w:tab w:val="num" w:pos="720"/>
      </w:tabs>
      <w:ind w:left="720" w:hanging="720"/>
      <w:contextualSpacing/>
    </w:pPr>
  </w:style>
  <w:style w:type="table" w:styleId="ListTable1Light">
    <w:name w:val="List Table 1 Light"/>
    <w:basedOn w:val="TableNormal"/>
    <w:uiPriority w:val="46"/>
    <w:semiHidden/>
    <w:rsid w:val="00B27FF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27FF7"/>
    <w:tblPr>
      <w:tblStyleRowBandSize w:val="1"/>
      <w:tblStyleColBandSize w:val="1"/>
    </w:tblPr>
    <w:tblStylePr w:type="firstRow">
      <w:rPr>
        <w:b/>
        <w:bCs/>
      </w:rPr>
      <w:tblPr/>
      <w:tcPr>
        <w:tcBorders>
          <w:bottom w:val="single" w:sz="4" w:space="0" w:color="9CAFBD" w:themeColor="accent1" w:themeTint="99"/>
        </w:tcBorders>
      </w:tcPr>
    </w:tblStylePr>
    <w:tblStylePr w:type="lastRow">
      <w:rPr>
        <w:b/>
        <w:bCs/>
      </w:rPr>
      <w:tblPr/>
      <w:tcPr>
        <w:tcBorders>
          <w:top w:val="sing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1Light-Accent2">
    <w:name w:val="List Table 1 Light Accent 2"/>
    <w:basedOn w:val="TableNormal"/>
    <w:uiPriority w:val="46"/>
    <w:semiHidden/>
    <w:rsid w:val="00B27FF7"/>
    <w:tblPr>
      <w:tblStyleRowBandSize w:val="1"/>
      <w:tblStyleColBandSize w:val="1"/>
    </w:tblPr>
    <w:tblStylePr w:type="firstRow">
      <w:rPr>
        <w:b/>
        <w:bCs/>
      </w:rPr>
      <w:tblPr/>
      <w:tcPr>
        <w:tcBorders>
          <w:bottom w:val="single" w:sz="4" w:space="0" w:color="C8C991" w:themeColor="accent2" w:themeTint="99"/>
        </w:tcBorders>
      </w:tcPr>
    </w:tblStylePr>
    <w:tblStylePr w:type="lastRow">
      <w:rPr>
        <w:b/>
        <w:bCs/>
      </w:rPr>
      <w:tblPr/>
      <w:tcPr>
        <w:tcBorders>
          <w:top w:val="sing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1Light-Accent3">
    <w:name w:val="List Table 1 Light Accent 3"/>
    <w:basedOn w:val="TableNormal"/>
    <w:uiPriority w:val="46"/>
    <w:semiHidden/>
    <w:rsid w:val="00B27FF7"/>
    <w:tblPr>
      <w:tblStyleRowBandSize w:val="1"/>
      <w:tblStyleColBandSize w:val="1"/>
    </w:tblPr>
    <w:tblStylePr w:type="firstRow">
      <w:rPr>
        <w:b/>
        <w:bCs/>
      </w:rPr>
      <w:tblPr/>
      <w:tcPr>
        <w:tcBorders>
          <w:bottom w:val="single" w:sz="4" w:space="0" w:color="8ADDED" w:themeColor="accent3" w:themeTint="99"/>
        </w:tcBorders>
      </w:tcPr>
    </w:tblStylePr>
    <w:tblStylePr w:type="lastRow">
      <w:rPr>
        <w:b/>
        <w:bCs/>
      </w:rPr>
      <w:tblPr/>
      <w:tcPr>
        <w:tcBorders>
          <w:top w:val="sing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1Light-Accent4">
    <w:name w:val="List Table 1 Light Accent 4"/>
    <w:basedOn w:val="TableNormal"/>
    <w:uiPriority w:val="46"/>
    <w:semiHidden/>
    <w:rsid w:val="00B27FF7"/>
    <w:tblPr>
      <w:tblStyleRowBandSize w:val="1"/>
      <w:tblStyleColBandSize w:val="1"/>
    </w:tblPr>
    <w:tblStylePr w:type="firstRow">
      <w:rPr>
        <w:b/>
        <w:bCs/>
      </w:rPr>
      <w:tblPr/>
      <w:tcPr>
        <w:tcBorders>
          <w:bottom w:val="single" w:sz="4" w:space="0" w:color="D1D3D6" w:themeColor="accent4" w:themeTint="99"/>
        </w:tcBorders>
      </w:tcPr>
    </w:tblStylePr>
    <w:tblStylePr w:type="lastRow">
      <w:rPr>
        <w:b/>
        <w:bCs/>
      </w:rPr>
      <w:tblPr/>
      <w:tcPr>
        <w:tcBorders>
          <w:top w:val="sing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1Light-Accent5">
    <w:name w:val="List Table 1 Light Accent 5"/>
    <w:basedOn w:val="TableNormal"/>
    <w:uiPriority w:val="46"/>
    <w:semiHidden/>
    <w:rsid w:val="00B27FF7"/>
    <w:tblPr>
      <w:tblStyleRowBandSize w:val="1"/>
      <w:tblStyleColBandSize w:val="1"/>
    </w:tblPr>
    <w:tblStylePr w:type="firstRow">
      <w:rPr>
        <w:b/>
        <w:bCs/>
      </w:rPr>
      <w:tblPr/>
      <w:tcPr>
        <w:tcBorders>
          <w:bottom w:val="single" w:sz="4" w:space="0" w:color="D9DFE4" w:themeColor="accent5" w:themeTint="99"/>
        </w:tcBorders>
      </w:tcPr>
    </w:tblStylePr>
    <w:tblStylePr w:type="lastRow">
      <w:rPr>
        <w:b/>
        <w:bCs/>
      </w:rPr>
      <w:tblPr/>
      <w:tcPr>
        <w:tcBorders>
          <w:top w:val="sing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1Light-Accent6">
    <w:name w:val="List Table 1 Light Accent 6"/>
    <w:basedOn w:val="TableNormal"/>
    <w:uiPriority w:val="46"/>
    <w:semiHidden/>
    <w:rsid w:val="00B27FF7"/>
    <w:tblPr>
      <w:tblStyleRowBandSize w:val="1"/>
      <w:tblStyleColBandSize w:val="1"/>
    </w:tblPr>
    <w:tblStylePr w:type="firstRow">
      <w:rPr>
        <w:b/>
        <w:bCs/>
      </w:rPr>
      <w:tblPr/>
      <w:tcPr>
        <w:tcBorders>
          <w:bottom w:val="single" w:sz="4" w:space="0" w:color="7EA8DA" w:themeColor="accent6" w:themeTint="99"/>
        </w:tcBorders>
      </w:tcPr>
    </w:tblStylePr>
    <w:tblStylePr w:type="lastRow">
      <w:rPr>
        <w:b/>
        <w:bCs/>
      </w:rPr>
      <w:tblPr/>
      <w:tcPr>
        <w:tcBorders>
          <w:top w:val="sing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2">
    <w:name w:val="List Table 2"/>
    <w:basedOn w:val="TableNormal"/>
    <w:uiPriority w:val="47"/>
    <w:semiHidden/>
    <w:rsid w:val="00B27FF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27FF7"/>
    <w:tblPr>
      <w:tblStyleRowBandSize w:val="1"/>
      <w:tblStyleColBandSize w:val="1"/>
      <w:tblBorders>
        <w:top w:val="single" w:sz="4" w:space="0" w:color="9CAFBD" w:themeColor="accent1" w:themeTint="99"/>
        <w:bottom w:val="single" w:sz="4" w:space="0" w:color="9CAFBD" w:themeColor="accent1" w:themeTint="99"/>
        <w:insideH w:val="single" w:sz="4" w:space="0" w:color="9CAF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2-Accent2">
    <w:name w:val="List Table 2 Accent 2"/>
    <w:basedOn w:val="TableNormal"/>
    <w:uiPriority w:val="47"/>
    <w:semiHidden/>
    <w:rsid w:val="00B27FF7"/>
    <w:tblPr>
      <w:tblStyleRowBandSize w:val="1"/>
      <w:tblStyleColBandSize w:val="1"/>
      <w:tblBorders>
        <w:top w:val="single" w:sz="4" w:space="0" w:color="C8C991" w:themeColor="accent2" w:themeTint="99"/>
        <w:bottom w:val="single" w:sz="4" w:space="0" w:color="C8C991" w:themeColor="accent2" w:themeTint="99"/>
        <w:insideH w:val="single" w:sz="4" w:space="0" w:color="C8C9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2-Accent3">
    <w:name w:val="List Table 2 Accent 3"/>
    <w:basedOn w:val="TableNormal"/>
    <w:uiPriority w:val="47"/>
    <w:semiHidden/>
    <w:rsid w:val="00B27FF7"/>
    <w:tblPr>
      <w:tblStyleRowBandSize w:val="1"/>
      <w:tblStyleColBandSize w:val="1"/>
      <w:tblBorders>
        <w:top w:val="single" w:sz="4" w:space="0" w:color="8ADDED" w:themeColor="accent3" w:themeTint="99"/>
        <w:bottom w:val="single" w:sz="4" w:space="0" w:color="8ADDED" w:themeColor="accent3" w:themeTint="99"/>
        <w:insideH w:val="single" w:sz="4" w:space="0" w:color="8ADDE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2-Accent4">
    <w:name w:val="List Table 2 Accent 4"/>
    <w:basedOn w:val="TableNormal"/>
    <w:uiPriority w:val="47"/>
    <w:semiHidden/>
    <w:rsid w:val="00B27FF7"/>
    <w:tblPr>
      <w:tblStyleRowBandSize w:val="1"/>
      <w:tblStyleColBandSize w:val="1"/>
      <w:tblBorders>
        <w:top w:val="single" w:sz="4" w:space="0" w:color="D1D3D6" w:themeColor="accent4" w:themeTint="99"/>
        <w:bottom w:val="single" w:sz="4" w:space="0" w:color="D1D3D6" w:themeColor="accent4" w:themeTint="99"/>
        <w:insideH w:val="single" w:sz="4" w:space="0" w:color="D1D3D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2-Accent5">
    <w:name w:val="List Table 2 Accent 5"/>
    <w:basedOn w:val="TableNormal"/>
    <w:uiPriority w:val="47"/>
    <w:semiHidden/>
    <w:rsid w:val="00B27FF7"/>
    <w:tblPr>
      <w:tblStyleRowBandSize w:val="1"/>
      <w:tblStyleColBandSize w:val="1"/>
      <w:tblBorders>
        <w:top w:val="single" w:sz="4" w:space="0" w:color="D9DFE4" w:themeColor="accent5" w:themeTint="99"/>
        <w:bottom w:val="single" w:sz="4" w:space="0" w:color="D9DFE4" w:themeColor="accent5" w:themeTint="99"/>
        <w:insideH w:val="single" w:sz="4" w:space="0" w:color="D9D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2-Accent6">
    <w:name w:val="List Table 2 Accent 6"/>
    <w:basedOn w:val="TableNormal"/>
    <w:uiPriority w:val="47"/>
    <w:semiHidden/>
    <w:rsid w:val="00B27FF7"/>
    <w:tblPr>
      <w:tblStyleRowBandSize w:val="1"/>
      <w:tblStyleColBandSize w:val="1"/>
      <w:tblBorders>
        <w:top w:val="single" w:sz="4" w:space="0" w:color="7EA8DA" w:themeColor="accent6" w:themeTint="99"/>
        <w:bottom w:val="single" w:sz="4" w:space="0" w:color="7EA8DA" w:themeColor="accent6" w:themeTint="99"/>
        <w:insideH w:val="single" w:sz="4" w:space="0" w:color="7EA8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3">
    <w:name w:val="List Table 3"/>
    <w:basedOn w:val="TableNormal"/>
    <w:uiPriority w:val="48"/>
    <w:semiHidden/>
    <w:rsid w:val="00B27FF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27FF7"/>
    <w:tblPr>
      <w:tblStyleRowBandSize w:val="1"/>
      <w:tblStyleColBandSize w:val="1"/>
      <w:tblBorders>
        <w:top w:val="single" w:sz="4" w:space="0" w:color="5F7B8F" w:themeColor="accent1"/>
        <w:left w:val="single" w:sz="4" w:space="0" w:color="5F7B8F" w:themeColor="accent1"/>
        <w:bottom w:val="single" w:sz="4" w:space="0" w:color="5F7B8F" w:themeColor="accent1"/>
        <w:right w:val="single" w:sz="4" w:space="0" w:color="5F7B8F" w:themeColor="accent1"/>
      </w:tblBorders>
    </w:tblPr>
    <w:tblStylePr w:type="firstRow">
      <w:rPr>
        <w:b/>
        <w:bCs/>
        <w:color w:val="FFFFFF" w:themeColor="background1"/>
      </w:rPr>
      <w:tblPr/>
      <w:tcPr>
        <w:shd w:val="clear" w:color="auto" w:fill="5F7B8F" w:themeFill="accent1"/>
      </w:tcPr>
    </w:tblStylePr>
    <w:tblStylePr w:type="lastRow">
      <w:rPr>
        <w:b/>
        <w:bCs/>
      </w:rPr>
      <w:tblPr/>
      <w:tcPr>
        <w:tcBorders>
          <w:top w:val="double" w:sz="4" w:space="0" w:color="5F7B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7B8F" w:themeColor="accent1"/>
          <w:right w:val="single" w:sz="4" w:space="0" w:color="5F7B8F" w:themeColor="accent1"/>
        </w:tcBorders>
      </w:tcPr>
    </w:tblStylePr>
    <w:tblStylePr w:type="band1Horz">
      <w:tblPr/>
      <w:tcPr>
        <w:tcBorders>
          <w:top w:val="single" w:sz="4" w:space="0" w:color="5F7B8F" w:themeColor="accent1"/>
          <w:bottom w:val="single" w:sz="4" w:space="0" w:color="5F7B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7B8F" w:themeColor="accent1"/>
          <w:left w:val="nil"/>
        </w:tcBorders>
      </w:tcPr>
    </w:tblStylePr>
    <w:tblStylePr w:type="swCell">
      <w:tblPr/>
      <w:tcPr>
        <w:tcBorders>
          <w:top w:val="double" w:sz="4" w:space="0" w:color="5F7B8F" w:themeColor="accent1"/>
          <w:right w:val="nil"/>
        </w:tcBorders>
      </w:tcPr>
    </w:tblStylePr>
  </w:style>
  <w:style w:type="table" w:styleId="ListTable3-Accent2">
    <w:name w:val="List Table 3 Accent 2"/>
    <w:basedOn w:val="TableNormal"/>
    <w:uiPriority w:val="48"/>
    <w:semiHidden/>
    <w:rsid w:val="00B27FF7"/>
    <w:tblPr>
      <w:tblStyleRowBandSize w:val="1"/>
      <w:tblStyleColBandSize w:val="1"/>
      <w:tblBorders>
        <w:top w:val="single" w:sz="4" w:space="0" w:color="9FA04E" w:themeColor="accent2"/>
        <w:left w:val="single" w:sz="4" w:space="0" w:color="9FA04E" w:themeColor="accent2"/>
        <w:bottom w:val="single" w:sz="4" w:space="0" w:color="9FA04E" w:themeColor="accent2"/>
        <w:right w:val="single" w:sz="4" w:space="0" w:color="9FA04E" w:themeColor="accent2"/>
      </w:tblBorders>
    </w:tblPr>
    <w:tblStylePr w:type="firstRow">
      <w:rPr>
        <w:b/>
        <w:bCs/>
        <w:color w:val="FFFFFF" w:themeColor="background1"/>
      </w:rPr>
      <w:tblPr/>
      <w:tcPr>
        <w:shd w:val="clear" w:color="auto" w:fill="9FA04E" w:themeFill="accent2"/>
      </w:tcPr>
    </w:tblStylePr>
    <w:tblStylePr w:type="lastRow">
      <w:rPr>
        <w:b/>
        <w:bCs/>
      </w:rPr>
      <w:tblPr/>
      <w:tcPr>
        <w:tcBorders>
          <w:top w:val="double" w:sz="4" w:space="0" w:color="9FA04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A04E" w:themeColor="accent2"/>
          <w:right w:val="single" w:sz="4" w:space="0" w:color="9FA04E" w:themeColor="accent2"/>
        </w:tcBorders>
      </w:tcPr>
    </w:tblStylePr>
    <w:tblStylePr w:type="band1Horz">
      <w:tblPr/>
      <w:tcPr>
        <w:tcBorders>
          <w:top w:val="single" w:sz="4" w:space="0" w:color="9FA04E" w:themeColor="accent2"/>
          <w:bottom w:val="single" w:sz="4" w:space="0" w:color="9FA04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A04E" w:themeColor="accent2"/>
          <w:left w:val="nil"/>
        </w:tcBorders>
      </w:tcPr>
    </w:tblStylePr>
    <w:tblStylePr w:type="swCell">
      <w:tblPr/>
      <w:tcPr>
        <w:tcBorders>
          <w:top w:val="double" w:sz="4" w:space="0" w:color="9FA04E" w:themeColor="accent2"/>
          <w:right w:val="nil"/>
        </w:tcBorders>
      </w:tcPr>
    </w:tblStylePr>
  </w:style>
  <w:style w:type="table" w:styleId="ListTable3-Accent3">
    <w:name w:val="List Table 3 Accent 3"/>
    <w:basedOn w:val="TableNormal"/>
    <w:uiPriority w:val="48"/>
    <w:semiHidden/>
    <w:rsid w:val="00B27FF7"/>
    <w:tblPr>
      <w:tblStyleRowBandSize w:val="1"/>
      <w:tblStyleColBandSize w:val="1"/>
      <w:tblBorders>
        <w:top w:val="single" w:sz="4" w:space="0" w:color="3CC8E1" w:themeColor="accent3"/>
        <w:left w:val="single" w:sz="4" w:space="0" w:color="3CC8E1" w:themeColor="accent3"/>
        <w:bottom w:val="single" w:sz="4" w:space="0" w:color="3CC8E1" w:themeColor="accent3"/>
        <w:right w:val="single" w:sz="4" w:space="0" w:color="3CC8E1" w:themeColor="accent3"/>
      </w:tblBorders>
    </w:tblPr>
    <w:tblStylePr w:type="firstRow">
      <w:rPr>
        <w:b/>
        <w:bCs/>
        <w:color w:val="FFFFFF" w:themeColor="background1"/>
      </w:rPr>
      <w:tblPr/>
      <w:tcPr>
        <w:shd w:val="clear" w:color="auto" w:fill="3CC8E1" w:themeFill="accent3"/>
      </w:tcPr>
    </w:tblStylePr>
    <w:tblStylePr w:type="lastRow">
      <w:rPr>
        <w:b/>
        <w:bCs/>
      </w:rPr>
      <w:tblPr/>
      <w:tcPr>
        <w:tcBorders>
          <w:top w:val="double" w:sz="4" w:space="0" w:color="3CC8E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C8E1" w:themeColor="accent3"/>
          <w:right w:val="single" w:sz="4" w:space="0" w:color="3CC8E1" w:themeColor="accent3"/>
        </w:tcBorders>
      </w:tcPr>
    </w:tblStylePr>
    <w:tblStylePr w:type="band1Horz">
      <w:tblPr/>
      <w:tcPr>
        <w:tcBorders>
          <w:top w:val="single" w:sz="4" w:space="0" w:color="3CC8E1" w:themeColor="accent3"/>
          <w:bottom w:val="single" w:sz="4" w:space="0" w:color="3CC8E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C8E1" w:themeColor="accent3"/>
          <w:left w:val="nil"/>
        </w:tcBorders>
      </w:tcPr>
    </w:tblStylePr>
    <w:tblStylePr w:type="swCell">
      <w:tblPr/>
      <w:tcPr>
        <w:tcBorders>
          <w:top w:val="double" w:sz="4" w:space="0" w:color="3CC8E1" w:themeColor="accent3"/>
          <w:right w:val="nil"/>
        </w:tcBorders>
      </w:tcPr>
    </w:tblStylePr>
  </w:style>
  <w:style w:type="table" w:styleId="ListTable3-Accent4">
    <w:name w:val="List Table 3 Accent 4"/>
    <w:basedOn w:val="TableNormal"/>
    <w:uiPriority w:val="48"/>
    <w:semiHidden/>
    <w:rsid w:val="00B27FF7"/>
    <w:tblPr>
      <w:tblStyleRowBandSize w:val="1"/>
      <w:tblStyleColBandSize w:val="1"/>
      <w:tblBorders>
        <w:top w:val="single" w:sz="4" w:space="0" w:color="B3B6BB" w:themeColor="accent4"/>
        <w:left w:val="single" w:sz="4" w:space="0" w:color="B3B6BB" w:themeColor="accent4"/>
        <w:bottom w:val="single" w:sz="4" w:space="0" w:color="B3B6BB" w:themeColor="accent4"/>
        <w:right w:val="single" w:sz="4" w:space="0" w:color="B3B6BB" w:themeColor="accent4"/>
      </w:tblBorders>
    </w:tblPr>
    <w:tblStylePr w:type="firstRow">
      <w:rPr>
        <w:b/>
        <w:bCs/>
        <w:color w:val="FFFFFF" w:themeColor="background1"/>
      </w:rPr>
      <w:tblPr/>
      <w:tcPr>
        <w:shd w:val="clear" w:color="auto" w:fill="B3B6BB" w:themeFill="accent4"/>
      </w:tcPr>
    </w:tblStylePr>
    <w:tblStylePr w:type="lastRow">
      <w:rPr>
        <w:b/>
        <w:bCs/>
      </w:rPr>
      <w:tblPr/>
      <w:tcPr>
        <w:tcBorders>
          <w:top w:val="double" w:sz="4" w:space="0" w:color="B3B6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B6BB" w:themeColor="accent4"/>
          <w:right w:val="single" w:sz="4" w:space="0" w:color="B3B6BB" w:themeColor="accent4"/>
        </w:tcBorders>
      </w:tcPr>
    </w:tblStylePr>
    <w:tblStylePr w:type="band1Horz">
      <w:tblPr/>
      <w:tcPr>
        <w:tcBorders>
          <w:top w:val="single" w:sz="4" w:space="0" w:color="B3B6BB" w:themeColor="accent4"/>
          <w:bottom w:val="single" w:sz="4" w:space="0" w:color="B3B6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B6BB" w:themeColor="accent4"/>
          <w:left w:val="nil"/>
        </w:tcBorders>
      </w:tcPr>
    </w:tblStylePr>
    <w:tblStylePr w:type="swCell">
      <w:tblPr/>
      <w:tcPr>
        <w:tcBorders>
          <w:top w:val="double" w:sz="4" w:space="0" w:color="B3B6BB" w:themeColor="accent4"/>
          <w:right w:val="nil"/>
        </w:tcBorders>
      </w:tcPr>
    </w:tblStylePr>
  </w:style>
  <w:style w:type="table" w:styleId="ListTable3-Accent5">
    <w:name w:val="List Table 3 Accent 5"/>
    <w:basedOn w:val="TableNormal"/>
    <w:uiPriority w:val="48"/>
    <w:semiHidden/>
    <w:rsid w:val="00B27FF7"/>
    <w:tblPr>
      <w:tblStyleRowBandSize w:val="1"/>
      <w:tblStyleColBandSize w:val="1"/>
      <w:tblBorders>
        <w:top w:val="single" w:sz="4" w:space="0" w:color="C0CAD3" w:themeColor="accent5"/>
        <w:left w:val="single" w:sz="4" w:space="0" w:color="C0CAD3" w:themeColor="accent5"/>
        <w:bottom w:val="single" w:sz="4" w:space="0" w:color="C0CAD3" w:themeColor="accent5"/>
        <w:right w:val="single" w:sz="4" w:space="0" w:color="C0CAD3" w:themeColor="accent5"/>
      </w:tblBorders>
    </w:tblPr>
    <w:tblStylePr w:type="firstRow">
      <w:rPr>
        <w:b/>
        <w:bCs/>
        <w:color w:val="FFFFFF" w:themeColor="background1"/>
      </w:rPr>
      <w:tblPr/>
      <w:tcPr>
        <w:shd w:val="clear" w:color="auto" w:fill="C0CAD3" w:themeFill="accent5"/>
      </w:tcPr>
    </w:tblStylePr>
    <w:tblStylePr w:type="lastRow">
      <w:rPr>
        <w:b/>
        <w:bCs/>
      </w:rPr>
      <w:tblPr/>
      <w:tcPr>
        <w:tcBorders>
          <w:top w:val="double" w:sz="4" w:space="0" w:color="C0CAD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AD3" w:themeColor="accent5"/>
          <w:right w:val="single" w:sz="4" w:space="0" w:color="C0CAD3" w:themeColor="accent5"/>
        </w:tcBorders>
      </w:tcPr>
    </w:tblStylePr>
    <w:tblStylePr w:type="band1Horz">
      <w:tblPr/>
      <w:tcPr>
        <w:tcBorders>
          <w:top w:val="single" w:sz="4" w:space="0" w:color="C0CAD3" w:themeColor="accent5"/>
          <w:bottom w:val="single" w:sz="4" w:space="0" w:color="C0CAD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AD3" w:themeColor="accent5"/>
          <w:left w:val="nil"/>
        </w:tcBorders>
      </w:tcPr>
    </w:tblStylePr>
    <w:tblStylePr w:type="swCell">
      <w:tblPr/>
      <w:tcPr>
        <w:tcBorders>
          <w:top w:val="double" w:sz="4" w:space="0" w:color="C0CAD3" w:themeColor="accent5"/>
          <w:right w:val="nil"/>
        </w:tcBorders>
      </w:tcPr>
    </w:tblStylePr>
  </w:style>
  <w:style w:type="table" w:styleId="ListTable3-Accent6">
    <w:name w:val="List Table 3 Accent 6"/>
    <w:basedOn w:val="TableNormal"/>
    <w:uiPriority w:val="48"/>
    <w:semiHidden/>
    <w:rsid w:val="00B27FF7"/>
    <w:tblPr>
      <w:tblStyleRowBandSize w:val="1"/>
      <w:tblStyleColBandSize w:val="1"/>
      <w:tblBorders>
        <w:top w:val="single" w:sz="4" w:space="0" w:color="3470B6" w:themeColor="accent6"/>
        <w:left w:val="single" w:sz="4" w:space="0" w:color="3470B6" w:themeColor="accent6"/>
        <w:bottom w:val="single" w:sz="4" w:space="0" w:color="3470B6" w:themeColor="accent6"/>
        <w:right w:val="single" w:sz="4" w:space="0" w:color="3470B6" w:themeColor="accent6"/>
      </w:tblBorders>
    </w:tblPr>
    <w:tblStylePr w:type="firstRow">
      <w:rPr>
        <w:b/>
        <w:bCs/>
        <w:color w:val="FFFFFF" w:themeColor="background1"/>
      </w:rPr>
      <w:tblPr/>
      <w:tcPr>
        <w:shd w:val="clear" w:color="auto" w:fill="3470B6" w:themeFill="accent6"/>
      </w:tcPr>
    </w:tblStylePr>
    <w:tblStylePr w:type="lastRow">
      <w:rPr>
        <w:b/>
        <w:bCs/>
      </w:rPr>
      <w:tblPr/>
      <w:tcPr>
        <w:tcBorders>
          <w:top w:val="double" w:sz="4" w:space="0" w:color="3470B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70B6" w:themeColor="accent6"/>
          <w:right w:val="single" w:sz="4" w:space="0" w:color="3470B6" w:themeColor="accent6"/>
        </w:tcBorders>
      </w:tcPr>
    </w:tblStylePr>
    <w:tblStylePr w:type="band1Horz">
      <w:tblPr/>
      <w:tcPr>
        <w:tcBorders>
          <w:top w:val="single" w:sz="4" w:space="0" w:color="3470B6" w:themeColor="accent6"/>
          <w:bottom w:val="single" w:sz="4" w:space="0" w:color="3470B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70B6" w:themeColor="accent6"/>
          <w:left w:val="nil"/>
        </w:tcBorders>
      </w:tcPr>
    </w:tblStylePr>
    <w:tblStylePr w:type="swCell">
      <w:tblPr/>
      <w:tcPr>
        <w:tcBorders>
          <w:top w:val="double" w:sz="4" w:space="0" w:color="3470B6" w:themeColor="accent6"/>
          <w:right w:val="nil"/>
        </w:tcBorders>
      </w:tcPr>
    </w:tblStylePr>
  </w:style>
  <w:style w:type="table" w:styleId="ListTable4">
    <w:name w:val="List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tcBorders>
        <w:shd w:val="clear" w:color="auto" w:fill="5F7B8F" w:themeFill="accent1"/>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4-Accent2">
    <w:name w:val="List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tcBorders>
        <w:shd w:val="clear" w:color="auto" w:fill="9FA04E" w:themeFill="accent2"/>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4-Accent3">
    <w:name w:val="List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tcBorders>
        <w:shd w:val="clear" w:color="auto" w:fill="3CC8E1" w:themeFill="accent3"/>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4-Accent4">
    <w:name w:val="List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tcBorders>
        <w:shd w:val="clear" w:color="auto" w:fill="B3B6BB" w:themeFill="accent4"/>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4-Accent5">
    <w:name w:val="List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tcBorders>
        <w:shd w:val="clear" w:color="auto" w:fill="C0CAD3" w:themeFill="accent5"/>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4-Accent6">
    <w:name w:val="List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tcBorders>
        <w:shd w:val="clear" w:color="auto" w:fill="3470B6" w:themeFill="accent6"/>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5Dark">
    <w:name w:val="List Table 5 Dark"/>
    <w:basedOn w:val="TableNormal"/>
    <w:uiPriority w:val="50"/>
    <w:semiHidden/>
    <w:rsid w:val="00B27FF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27FF7"/>
    <w:rPr>
      <w:color w:val="FFFFFF" w:themeColor="background1"/>
    </w:rPr>
    <w:tblPr>
      <w:tblStyleRowBandSize w:val="1"/>
      <w:tblStyleColBandSize w:val="1"/>
      <w:tblBorders>
        <w:top w:val="single" w:sz="24" w:space="0" w:color="5F7B8F" w:themeColor="accent1"/>
        <w:left w:val="single" w:sz="24" w:space="0" w:color="5F7B8F" w:themeColor="accent1"/>
        <w:bottom w:val="single" w:sz="24" w:space="0" w:color="5F7B8F" w:themeColor="accent1"/>
        <w:right w:val="single" w:sz="24" w:space="0" w:color="5F7B8F" w:themeColor="accent1"/>
      </w:tblBorders>
    </w:tblPr>
    <w:tcPr>
      <w:shd w:val="clear" w:color="auto" w:fill="5F7B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27FF7"/>
    <w:rPr>
      <w:color w:val="FFFFFF" w:themeColor="background1"/>
    </w:rPr>
    <w:tblPr>
      <w:tblStyleRowBandSize w:val="1"/>
      <w:tblStyleColBandSize w:val="1"/>
      <w:tblBorders>
        <w:top w:val="single" w:sz="24" w:space="0" w:color="9FA04E" w:themeColor="accent2"/>
        <w:left w:val="single" w:sz="24" w:space="0" w:color="9FA04E" w:themeColor="accent2"/>
        <w:bottom w:val="single" w:sz="24" w:space="0" w:color="9FA04E" w:themeColor="accent2"/>
        <w:right w:val="single" w:sz="24" w:space="0" w:color="9FA04E" w:themeColor="accent2"/>
      </w:tblBorders>
    </w:tblPr>
    <w:tcPr>
      <w:shd w:val="clear" w:color="auto" w:fill="9FA04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27FF7"/>
    <w:rPr>
      <w:color w:val="FFFFFF" w:themeColor="background1"/>
    </w:rPr>
    <w:tblPr>
      <w:tblStyleRowBandSize w:val="1"/>
      <w:tblStyleColBandSize w:val="1"/>
      <w:tblBorders>
        <w:top w:val="single" w:sz="24" w:space="0" w:color="3CC8E1" w:themeColor="accent3"/>
        <w:left w:val="single" w:sz="24" w:space="0" w:color="3CC8E1" w:themeColor="accent3"/>
        <w:bottom w:val="single" w:sz="24" w:space="0" w:color="3CC8E1" w:themeColor="accent3"/>
        <w:right w:val="single" w:sz="24" w:space="0" w:color="3CC8E1" w:themeColor="accent3"/>
      </w:tblBorders>
    </w:tblPr>
    <w:tcPr>
      <w:shd w:val="clear" w:color="auto" w:fill="3CC8E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27FF7"/>
    <w:rPr>
      <w:color w:val="FFFFFF" w:themeColor="background1"/>
    </w:rPr>
    <w:tblPr>
      <w:tblStyleRowBandSize w:val="1"/>
      <w:tblStyleColBandSize w:val="1"/>
      <w:tblBorders>
        <w:top w:val="single" w:sz="24" w:space="0" w:color="B3B6BB" w:themeColor="accent4"/>
        <w:left w:val="single" w:sz="24" w:space="0" w:color="B3B6BB" w:themeColor="accent4"/>
        <w:bottom w:val="single" w:sz="24" w:space="0" w:color="B3B6BB" w:themeColor="accent4"/>
        <w:right w:val="single" w:sz="24" w:space="0" w:color="B3B6BB" w:themeColor="accent4"/>
      </w:tblBorders>
    </w:tblPr>
    <w:tcPr>
      <w:shd w:val="clear" w:color="auto" w:fill="B3B6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27FF7"/>
    <w:rPr>
      <w:color w:val="FFFFFF" w:themeColor="background1"/>
    </w:rPr>
    <w:tblPr>
      <w:tblStyleRowBandSize w:val="1"/>
      <w:tblStyleColBandSize w:val="1"/>
      <w:tblBorders>
        <w:top w:val="single" w:sz="24" w:space="0" w:color="C0CAD3" w:themeColor="accent5"/>
        <w:left w:val="single" w:sz="24" w:space="0" w:color="C0CAD3" w:themeColor="accent5"/>
        <w:bottom w:val="single" w:sz="24" w:space="0" w:color="C0CAD3" w:themeColor="accent5"/>
        <w:right w:val="single" w:sz="24" w:space="0" w:color="C0CAD3" w:themeColor="accent5"/>
      </w:tblBorders>
    </w:tblPr>
    <w:tcPr>
      <w:shd w:val="clear" w:color="auto" w:fill="C0CAD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27FF7"/>
    <w:rPr>
      <w:color w:val="FFFFFF" w:themeColor="background1"/>
    </w:rPr>
    <w:tblPr>
      <w:tblStyleRowBandSize w:val="1"/>
      <w:tblStyleColBandSize w:val="1"/>
      <w:tblBorders>
        <w:top w:val="single" w:sz="24" w:space="0" w:color="3470B6" w:themeColor="accent6"/>
        <w:left w:val="single" w:sz="24" w:space="0" w:color="3470B6" w:themeColor="accent6"/>
        <w:bottom w:val="single" w:sz="24" w:space="0" w:color="3470B6" w:themeColor="accent6"/>
        <w:right w:val="single" w:sz="24" w:space="0" w:color="3470B6" w:themeColor="accent6"/>
      </w:tblBorders>
    </w:tblPr>
    <w:tcPr>
      <w:shd w:val="clear" w:color="auto" w:fill="3470B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27F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27FF7"/>
    <w:rPr>
      <w:color w:val="475B6A" w:themeColor="accent1" w:themeShade="BF"/>
    </w:rPr>
    <w:tblPr>
      <w:tblStyleRowBandSize w:val="1"/>
      <w:tblStyleColBandSize w:val="1"/>
      <w:tblBorders>
        <w:top w:val="single" w:sz="4" w:space="0" w:color="5F7B8F" w:themeColor="accent1"/>
        <w:bottom w:val="single" w:sz="4" w:space="0" w:color="5F7B8F" w:themeColor="accent1"/>
      </w:tblBorders>
    </w:tblPr>
    <w:tblStylePr w:type="firstRow">
      <w:rPr>
        <w:b/>
        <w:bCs/>
      </w:rPr>
      <w:tblPr/>
      <w:tcPr>
        <w:tcBorders>
          <w:bottom w:val="single" w:sz="4" w:space="0" w:color="5F7B8F" w:themeColor="accent1"/>
        </w:tcBorders>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6Colorful-Accent2">
    <w:name w:val="List Table 6 Colorful Accent 2"/>
    <w:basedOn w:val="TableNormal"/>
    <w:uiPriority w:val="51"/>
    <w:semiHidden/>
    <w:rsid w:val="00B27FF7"/>
    <w:rPr>
      <w:color w:val="76773A" w:themeColor="accent2" w:themeShade="BF"/>
    </w:rPr>
    <w:tblPr>
      <w:tblStyleRowBandSize w:val="1"/>
      <w:tblStyleColBandSize w:val="1"/>
      <w:tblBorders>
        <w:top w:val="single" w:sz="4" w:space="0" w:color="9FA04E" w:themeColor="accent2"/>
        <w:bottom w:val="single" w:sz="4" w:space="0" w:color="9FA04E" w:themeColor="accent2"/>
      </w:tblBorders>
    </w:tblPr>
    <w:tblStylePr w:type="firstRow">
      <w:rPr>
        <w:b/>
        <w:bCs/>
      </w:rPr>
      <w:tblPr/>
      <w:tcPr>
        <w:tcBorders>
          <w:bottom w:val="single" w:sz="4" w:space="0" w:color="9FA04E" w:themeColor="accent2"/>
        </w:tcBorders>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6Colorful-Accent3">
    <w:name w:val="List Table 6 Colorful Accent 3"/>
    <w:basedOn w:val="TableNormal"/>
    <w:uiPriority w:val="51"/>
    <w:semiHidden/>
    <w:rsid w:val="00B27FF7"/>
    <w:rPr>
      <w:color w:val="1CA0B8" w:themeColor="accent3" w:themeShade="BF"/>
    </w:rPr>
    <w:tblPr>
      <w:tblStyleRowBandSize w:val="1"/>
      <w:tblStyleColBandSize w:val="1"/>
      <w:tblBorders>
        <w:top w:val="single" w:sz="4" w:space="0" w:color="3CC8E1" w:themeColor="accent3"/>
        <w:bottom w:val="single" w:sz="4" w:space="0" w:color="3CC8E1" w:themeColor="accent3"/>
      </w:tblBorders>
    </w:tblPr>
    <w:tblStylePr w:type="firstRow">
      <w:rPr>
        <w:b/>
        <w:bCs/>
      </w:rPr>
      <w:tblPr/>
      <w:tcPr>
        <w:tcBorders>
          <w:bottom w:val="single" w:sz="4" w:space="0" w:color="3CC8E1" w:themeColor="accent3"/>
        </w:tcBorders>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6Colorful-Accent4">
    <w:name w:val="List Table 6 Colorful Accent 4"/>
    <w:basedOn w:val="TableNormal"/>
    <w:uiPriority w:val="51"/>
    <w:semiHidden/>
    <w:rsid w:val="00B27FF7"/>
    <w:rPr>
      <w:color w:val="82878F" w:themeColor="accent4" w:themeShade="BF"/>
    </w:rPr>
    <w:tblPr>
      <w:tblStyleRowBandSize w:val="1"/>
      <w:tblStyleColBandSize w:val="1"/>
      <w:tblBorders>
        <w:top w:val="single" w:sz="4" w:space="0" w:color="B3B6BB" w:themeColor="accent4"/>
        <w:bottom w:val="single" w:sz="4" w:space="0" w:color="B3B6BB" w:themeColor="accent4"/>
      </w:tblBorders>
    </w:tblPr>
    <w:tblStylePr w:type="firstRow">
      <w:rPr>
        <w:b/>
        <w:bCs/>
      </w:rPr>
      <w:tblPr/>
      <w:tcPr>
        <w:tcBorders>
          <w:bottom w:val="single" w:sz="4" w:space="0" w:color="B3B6BB" w:themeColor="accent4"/>
        </w:tcBorders>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6Colorful-Accent5">
    <w:name w:val="List Table 6 Colorful Accent 5"/>
    <w:basedOn w:val="TableNormal"/>
    <w:uiPriority w:val="51"/>
    <w:semiHidden/>
    <w:rsid w:val="00B27FF7"/>
    <w:rPr>
      <w:color w:val="8497A9" w:themeColor="accent5" w:themeShade="BF"/>
    </w:rPr>
    <w:tblPr>
      <w:tblStyleRowBandSize w:val="1"/>
      <w:tblStyleColBandSize w:val="1"/>
      <w:tblBorders>
        <w:top w:val="single" w:sz="4" w:space="0" w:color="C0CAD3" w:themeColor="accent5"/>
        <w:bottom w:val="single" w:sz="4" w:space="0" w:color="C0CAD3" w:themeColor="accent5"/>
      </w:tblBorders>
    </w:tblPr>
    <w:tblStylePr w:type="firstRow">
      <w:rPr>
        <w:b/>
        <w:bCs/>
      </w:rPr>
      <w:tblPr/>
      <w:tcPr>
        <w:tcBorders>
          <w:bottom w:val="single" w:sz="4" w:space="0" w:color="C0CAD3" w:themeColor="accent5"/>
        </w:tcBorders>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6Colorful-Accent6">
    <w:name w:val="List Table 6 Colorful Accent 6"/>
    <w:basedOn w:val="TableNormal"/>
    <w:uiPriority w:val="51"/>
    <w:semiHidden/>
    <w:rsid w:val="00B27FF7"/>
    <w:rPr>
      <w:color w:val="275388" w:themeColor="accent6" w:themeShade="BF"/>
    </w:rPr>
    <w:tblPr>
      <w:tblStyleRowBandSize w:val="1"/>
      <w:tblStyleColBandSize w:val="1"/>
      <w:tblBorders>
        <w:top w:val="single" w:sz="4" w:space="0" w:color="3470B6" w:themeColor="accent6"/>
        <w:bottom w:val="single" w:sz="4" w:space="0" w:color="3470B6" w:themeColor="accent6"/>
      </w:tblBorders>
    </w:tblPr>
    <w:tblStylePr w:type="firstRow">
      <w:rPr>
        <w:b/>
        <w:bCs/>
      </w:rPr>
      <w:tblPr/>
      <w:tcPr>
        <w:tcBorders>
          <w:bottom w:val="single" w:sz="4" w:space="0" w:color="3470B6" w:themeColor="accent6"/>
        </w:tcBorders>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7Colorful">
    <w:name w:val="List Table 7 Colorful"/>
    <w:basedOn w:val="TableNormal"/>
    <w:uiPriority w:val="52"/>
    <w:semiHidden/>
    <w:rsid w:val="00B27FF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27FF7"/>
    <w:rPr>
      <w:color w:val="475B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7B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7B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7B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7B8F" w:themeColor="accent1"/>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27FF7"/>
    <w:rPr>
      <w:color w:val="76773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A04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A04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A04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A04E" w:themeColor="accent2"/>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27FF7"/>
    <w:rPr>
      <w:color w:val="1CA0B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C8E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C8E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C8E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C8E1" w:themeColor="accent3"/>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27FF7"/>
    <w:rPr>
      <w:color w:val="82878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B6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B6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B6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B6BB" w:themeColor="accent4"/>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27FF7"/>
    <w:rPr>
      <w:color w:val="8497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AD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AD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AD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AD3" w:themeColor="accent5"/>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27FF7"/>
    <w:rPr>
      <w:color w:val="27538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70B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70B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70B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70B6" w:themeColor="accent6"/>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27FF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27FF7"/>
    <w:rPr>
      <w:rFonts w:ascii="Consolas" w:hAnsi="Consolas" w:cs="Arial"/>
      <w:sz w:val="20"/>
      <w:szCs w:val="20"/>
    </w:rPr>
  </w:style>
  <w:style w:type="table" w:styleId="MediumGrid1">
    <w:name w:val="Medium Grid 1"/>
    <w:basedOn w:val="TableNormal"/>
    <w:uiPriority w:val="67"/>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insideV w:val="single" w:sz="8" w:space="0" w:color="849CAD" w:themeColor="accent1" w:themeTint="BF"/>
      </w:tblBorders>
    </w:tblPr>
    <w:tcPr>
      <w:shd w:val="clear" w:color="auto" w:fill="D6DEE4" w:themeFill="accent1" w:themeFillTint="3F"/>
    </w:tcPr>
    <w:tblStylePr w:type="firstRow">
      <w:rPr>
        <w:b/>
        <w:bCs/>
      </w:rPr>
    </w:tblStylePr>
    <w:tblStylePr w:type="lastRow">
      <w:rPr>
        <w:b/>
        <w:bCs/>
      </w:rPr>
      <w:tblPr/>
      <w:tcPr>
        <w:tcBorders>
          <w:top w:val="single" w:sz="18" w:space="0" w:color="849CAD" w:themeColor="accent1" w:themeTint="BF"/>
        </w:tcBorders>
      </w:tcPr>
    </w:tblStylePr>
    <w:tblStylePr w:type="firstCol">
      <w:rPr>
        <w:b/>
        <w:bCs/>
      </w:rPr>
    </w:tblStylePr>
    <w:tblStylePr w:type="lastCol">
      <w:rPr>
        <w:b/>
        <w:bCs/>
      </w:r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MediumGrid1-Accent2">
    <w:name w:val="Medium Grid 1 Accent 2"/>
    <w:basedOn w:val="TableNormal"/>
    <w:uiPriority w:val="67"/>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insideV w:val="single" w:sz="8" w:space="0" w:color="BBBC75" w:themeColor="accent2" w:themeTint="BF"/>
      </w:tblBorders>
    </w:tblPr>
    <w:tcPr>
      <w:shd w:val="clear" w:color="auto" w:fill="E8E9D1" w:themeFill="accent2" w:themeFillTint="3F"/>
    </w:tcPr>
    <w:tblStylePr w:type="firstRow">
      <w:rPr>
        <w:b/>
        <w:bCs/>
      </w:rPr>
    </w:tblStylePr>
    <w:tblStylePr w:type="lastRow">
      <w:rPr>
        <w:b/>
        <w:bCs/>
      </w:rPr>
      <w:tblPr/>
      <w:tcPr>
        <w:tcBorders>
          <w:top w:val="single" w:sz="18" w:space="0" w:color="BBBC75" w:themeColor="accent2" w:themeTint="BF"/>
        </w:tcBorders>
      </w:tcPr>
    </w:tblStylePr>
    <w:tblStylePr w:type="firstCol">
      <w:rPr>
        <w:b/>
        <w:bCs/>
      </w:rPr>
    </w:tblStylePr>
    <w:tblStylePr w:type="lastCol">
      <w:rPr>
        <w:b/>
        <w:bCs/>
      </w:r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MediumGrid1-Accent3">
    <w:name w:val="Medium Grid 1 Accent 3"/>
    <w:basedOn w:val="TableNormal"/>
    <w:uiPriority w:val="67"/>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insideV w:val="single" w:sz="8" w:space="0" w:color="6CD5E8" w:themeColor="accent3" w:themeTint="BF"/>
      </w:tblBorders>
    </w:tblPr>
    <w:tcPr>
      <w:shd w:val="clear" w:color="auto" w:fill="CEF1F7" w:themeFill="accent3" w:themeFillTint="3F"/>
    </w:tcPr>
    <w:tblStylePr w:type="firstRow">
      <w:rPr>
        <w:b/>
        <w:bCs/>
      </w:rPr>
    </w:tblStylePr>
    <w:tblStylePr w:type="lastRow">
      <w:rPr>
        <w:b/>
        <w:bCs/>
      </w:rPr>
      <w:tblPr/>
      <w:tcPr>
        <w:tcBorders>
          <w:top w:val="single" w:sz="18" w:space="0" w:color="6CD5E8" w:themeColor="accent3" w:themeTint="BF"/>
        </w:tcBorders>
      </w:tcPr>
    </w:tblStylePr>
    <w:tblStylePr w:type="firstCol">
      <w:rPr>
        <w:b/>
        <w:bCs/>
      </w:rPr>
    </w:tblStylePr>
    <w:tblStylePr w:type="lastCol">
      <w:rPr>
        <w:b/>
        <w:bCs/>
      </w:r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MediumGrid1-Accent4">
    <w:name w:val="Medium Grid 1 Accent 4"/>
    <w:basedOn w:val="TableNormal"/>
    <w:uiPriority w:val="67"/>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insideV w:val="single" w:sz="8" w:space="0" w:color="C6C8CC" w:themeColor="accent4" w:themeTint="BF"/>
      </w:tblBorders>
    </w:tblPr>
    <w:tcPr>
      <w:shd w:val="clear" w:color="auto" w:fill="ECECEE" w:themeFill="accent4" w:themeFillTint="3F"/>
    </w:tcPr>
    <w:tblStylePr w:type="firstRow">
      <w:rPr>
        <w:b/>
        <w:bCs/>
      </w:rPr>
    </w:tblStylePr>
    <w:tblStylePr w:type="lastRow">
      <w:rPr>
        <w:b/>
        <w:bCs/>
      </w:rPr>
      <w:tblPr/>
      <w:tcPr>
        <w:tcBorders>
          <w:top w:val="single" w:sz="18" w:space="0" w:color="C6C8CC" w:themeColor="accent4" w:themeTint="BF"/>
        </w:tcBorders>
      </w:tcPr>
    </w:tblStylePr>
    <w:tblStylePr w:type="firstCol">
      <w:rPr>
        <w:b/>
        <w:bCs/>
      </w:rPr>
    </w:tblStylePr>
    <w:tblStylePr w:type="lastCol">
      <w:rPr>
        <w:b/>
        <w:bCs/>
      </w:r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MediumGrid1-Accent5">
    <w:name w:val="Medium Grid 1 Accent 5"/>
    <w:basedOn w:val="TableNormal"/>
    <w:uiPriority w:val="67"/>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insideV w:val="single" w:sz="8" w:space="0" w:color="CFD7DE" w:themeColor="accent5" w:themeTint="BF"/>
      </w:tblBorders>
    </w:tblPr>
    <w:tcPr>
      <w:shd w:val="clear" w:color="auto" w:fill="EFF1F4" w:themeFill="accent5" w:themeFillTint="3F"/>
    </w:tcPr>
    <w:tblStylePr w:type="firstRow">
      <w:rPr>
        <w:b/>
        <w:bCs/>
      </w:rPr>
    </w:tblStylePr>
    <w:tblStylePr w:type="lastRow">
      <w:rPr>
        <w:b/>
        <w:bCs/>
      </w:rPr>
      <w:tblPr/>
      <w:tcPr>
        <w:tcBorders>
          <w:top w:val="single" w:sz="18" w:space="0" w:color="CFD7DE" w:themeColor="accent5" w:themeTint="BF"/>
        </w:tcBorders>
      </w:tcPr>
    </w:tblStylePr>
    <w:tblStylePr w:type="firstCol">
      <w:rPr>
        <w:b/>
        <w:bCs/>
      </w:rPr>
    </w:tblStylePr>
    <w:tblStylePr w:type="lastCol">
      <w:rPr>
        <w:b/>
        <w:bCs/>
      </w:r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MediumGrid1-Accent6">
    <w:name w:val="Medium Grid 1 Accent 6"/>
    <w:basedOn w:val="TableNormal"/>
    <w:uiPriority w:val="67"/>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insideV w:val="single" w:sz="8" w:space="0" w:color="5E92D1" w:themeColor="accent6" w:themeTint="BF"/>
      </w:tblBorders>
    </w:tblPr>
    <w:tcPr>
      <w:shd w:val="clear" w:color="auto" w:fill="C9DBEF" w:themeFill="accent6" w:themeFillTint="3F"/>
    </w:tcPr>
    <w:tblStylePr w:type="firstRow">
      <w:rPr>
        <w:b/>
        <w:bCs/>
      </w:rPr>
    </w:tblStylePr>
    <w:tblStylePr w:type="lastRow">
      <w:rPr>
        <w:b/>
        <w:bCs/>
      </w:rPr>
      <w:tblPr/>
      <w:tcPr>
        <w:tcBorders>
          <w:top w:val="single" w:sz="18" w:space="0" w:color="5E92D1" w:themeColor="accent6" w:themeTint="BF"/>
        </w:tcBorders>
      </w:tcPr>
    </w:tblStylePr>
    <w:tblStylePr w:type="firstCol">
      <w:rPr>
        <w:b/>
        <w:bCs/>
      </w:rPr>
    </w:tblStylePr>
    <w:tblStylePr w:type="lastCol">
      <w:rPr>
        <w:b/>
        <w:bCs/>
      </w:r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MediumGrid2">
    <w:name w:val="Medium Grid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cPr>
      <w:shd w:val="clear" w:color="auto" w:fill="D6DEE4" w:themeFill="accent1" w:themeFillTint="3F"/>
    </w:tcPr>
    <w:tblStylePr w:type="firstRow">
      <w:rPr>
        <w:b/>
        <w:bCs/>
        <w:color w:val="000000" w:themeColor="text1"/>
      </w:rPr>
      <w:tblPr/>
      <w:tcPr>
        <w:shd w:val="clear" w:color="auto" w:fill="EEF2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4E9" w:themeFill="accent1" w:themeFillTint="33"/>
      </w:tcPr>
    </w:tblStylePr>
    <w:tblStylePr w:type="band1Vert">
      <w:tblPr/>
      <w:tcPr>
        <w:shd w:val="clear" w:color="auto" w:fill="ADBDC8" w:themeFill="accent1" w:themeFillTint="7F"/>
      </w:tcPr>
    </w:tblStylePr>
    <w:tblStylePr w:type="band1Horz">
      <w:tblPr/>
      <w:tcPr>
        <w:tcBorders>
          <w:insideH w:val="single" w:sz="6" w:space="0" w:color="5F7B8F" w:themeColor="accent1"/>
          <w:insideV w:val="single" w:sz="6" w:space="0" w:color="5F7B8F" w:themeColor="accent1"/>
        </w:tcBorders>
        <w:shd w:val="clear" w:color="auto" w:fill="ADBD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cPr>
      <w:shd w:val="clear" w:color="auto" w:fill="E8E9D1" w:themeFill="accent2" w:themeFillTint="3F"/>
    </w:tcPr>
    <w:tblStylePr w:type="firstRow">
      <w:rPr>
        <w:b/>
        <w:bCs/>
        <w:color w:val="000000" w:themeColor="text1"/>
      </w:rPr>
      <w:tblPr/>
      <w:tcPr>
        <w:shd w:val="clear" w:color="auto" w:fill="F6F6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DDA" w:themeFill="accent2" w:themeFillTint="33"/>
      </w:tcPr>
    </w:tblStylePr>
    <w:tblStylePr w:type="band1Vert">
      <w:tblPr/>
      <w:tcPr>
        <w:shd w:val="clear" w:color="auto" w:fill="D1D2A3" w:themeFill="accent2" w:themeFillTint="7F"/>
      </w:tcPr>
    </w:tblStylePr>
    <w:tblStylePr w:type="band1Horz">
      <w:tblPr/>
      <w:tcPr>
        <w:tcBorders>
          <w:insideH w:val="single" w:sz="6" w:space="0" w:color="9FA04E" w:themeColor="accent2"/>
          <w:insideV w:val="single" w:sz="6" w:space="0" w:color="9FA04E" w:themeColor="accent2"/>
        </w:tcBorders>
        <w:shd w:val="clear" w:color="auto" w:fill="D1D2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cPr>
      <w:shd w:val="clear" w:color="auto" w:fill="CEF1F7" w:themeFill="accent3" w:themeFillTint="3F"/>
    </w:tcPr>
    <w:tblStylePr w:type="firstRow">
      <w:rPr>
        <w:b/>
        <w:bCs/>
        <w:color w:val="000000" w:themeColor="text1"/>
      </w:rPr>
      <w:tblPr/>
      <w:tcPr>
        <w:shd w:val="clear" w:color="auto" w:fill="EB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3F9" w:themeFill="accent3" w:themeFillTint="33"/>
      </w:tcPr>
    </w:tblStylePr>
    <w:tblStylePr w:type="band1Vert">
      <w:tblPr/>
      <w:tcPr>
        <w:shd w:val="clear" w:color="auto" w:fill="9DE3F0" w:themeFill="accent3" w:themeFillTint="7F"/>
      </w:tcPr>
    </w:tblStylePr>
    <w:tblStylePr w:type="band1Horz">
      <w:tblPr/>
      <w:tcPr>
        <w:tcBorders>
          <w:insideH w:val="single" w:sz="6" w:space="0" w:color="3CC8E1" w:themeColor="accent3"/>
          <w:insideV w:val="single" w:sz="6" w:space="0" w:color="3CC8E1" w:themeColor="accent3"/>
        </w:tcBorders>
        <w:shd w:val="clear" w:color="auto" w:fill="9DE3F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cPr>
      <w:shd w:val="clear" w:color="auto" w:fill="ECECEE" w:themeFill="accent4" w:themeFillTint="3F"/>
    </w:tcPr>
    <w:tblStylePr w:type="firstRow">
      <w:rPr>
        <w:b/>
        <w:bCs/>
        <w:color w:val="000000" w:themeColor="text1"/>
      </w:rPr>
      <w:tblPr/>
      <w:tcPr>
        <w:shd w:val="clear" w:color="auto" w:fill="F7F7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0F1" w:themeFill="accent4" w:themeFillTint="33"/>
      </w:tcPr>
    </w:tblStylePr>
    <w:tblStylePr w:type="band1Vert">
      <w:tblPr/>
      <w:tcPr>
        <w:shd w:val="clear" w:color="auto" w:fill="D9DADD" w:themeFill="accent4" w:themeFillTint="7F"/>
      </w:tcPr>
    </w:tblStylePr>
    <w:tblStylePr w:type="band1Horz">
      <w:tblPr/>
      <w:tcPr>
        <w:tcBorders>
          <w:insideH w:val="single" w:sz="6" w:space="0" w:color="B3B6BB" w:themeColor="accent4"/>
          <w:insideV w:val="single" w:sz="6" w:space="0" w:color="B3B6BB" w:themeColor="accent4"/>
        </w:tcBorders>
        <w:shd w:val="clear" w:color="auto" w:fill="D9DAD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cPr>
      <w:shd w:val="clear" w:color="auto" w:fill="EFF1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4F6" w:themeFill="accent5" w:themeFillTint="33"/>
      </w:tcPr>
    </w:tblStylePr>
    <w:tblStylePr w:type="band1Vert">
      <w:tblPr/>
      <w:tcPr>
        <w:shd w:val="clear" w:color="auto" w:fill="DFE4E9" w:themeFill="accent5" w:themeFillTint="7F"/>
      </w:tcPr>
    </w:tblStylePr>
    <w:tblStylePr w:type="band1Horz">
      <w:tblPr/>
      <w:tcPr>
        <w:tcBorders>
          <w:insideH w:val="single" w:sz="6" w:space="0" w:color="C0CAD3" w:themeColor="accent5"/>
          <w:insideV w:val="single" w:sz="6" w:space="0" w:color="C0CAD3" w:themeColor="accent5"/>
        </w:tcBorders>
        <w:shd w:val="clear" w:color="auto" w:fill="DFE4E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cPr>
      <w:shd w:val="clear" w:color="auto" w:fill="C9DBEF" w:themeFill="accent6" w:themeFillTint="3F"/>
    </w:tcPr>
    <w:tblStylePr w:type="firstRow">
      <w:rPr>
        <w:b/>
        <w:bCs/>
        <w:color w:val="000000" w:themeColor="text1"/>
      </w:rPr>
      <w:tblPr/>
      <w:tcPr>
        <w:shd w:val="clear" w:color="auto" w:fill="E9F0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2F2" w:themeFill="accent6" w:themeFillTint="33"/>
      </w:tcPr>
    </w:tblStylePr>
    <w:tblStylePr w:type="band1Vert">
      <w:tblPr/>
      <w:tcPr>
        <w:shd w:val="clear" w:color="auto" w:fill="93B7E0" w:themeFill="accent6" w:themeFillTint="7F"/>
      </w:tcPr>
    </w:tblStylePr>
    <w:tblStylePr w:type="band1Horz">
      <w:tblPr/>
      <w:tcPr>
        <w:tcBorders>
          <w:insideH w:val="single" w:sz="6" w:space="0" w:color="3470B6" w:themeColor="accent6"/>
          <w:insideV w:val="single" w:sz="6" w:space="0" w:color="3470B6" w:themeColor="accent6"/>
        </w:tcBorders>
        <w:shd w:val="clear" w:color="auto" w:fill="93B7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E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7B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7B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BD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BDC8" w:themeFill="accent1" w:themeFillTint="7F"/>
      </w:tcPr>
    </w:tblStylePr>
  </w:style>
  <w:style w:type="table" w:styleId="MediumGrid3-Accent2">
    <w:name w:val="Medium Grid 3 Accent 2"/>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9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A04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A04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2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2A3" w:themeFill="accent2" w:themeFillTint="7F"/>
      </w:tcPr>
    </w:tblStylePr>
  </w:style>
  <w:style w:type="table" w:styleId="MediumGrid3-Accent3">
    <w:name w:val="Medium Grid 3 Accent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F1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C8E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C8E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E3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E3F0" w:themeFill="accent3" w:themeFillTint="7F"/>
      </w:tcPr>
    </w:tblStylePr>
  </w:style>
  <w:style w:type="table" w:styleId="MediumGrid3-Accent4">
    <w:name w:val="Medium Grid 3 Accent 4"/>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6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6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AD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ADD" w:themeFill="accent4" w:themeFillTint="7F"/>
      </w:tcPr>
    </w:tblStylePr>
  </w:style>
  <w:style w:type="table" w:styleId="MediumGrid3-Accent5">
    <w:name w:val="Medium Grid 3 Accent 5"/>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1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AD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AD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4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4E9" w:themeFill="accent5" w:themeFillTint="7F"/>
      </w:tcPr>
    </w:tblStylePr>
  </w:style>
  <w:style w:type="table" w:styleId="MediumGrid3-Accent6">
    <w:name w:val="Medium Grid 3 Accent 6"/>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B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70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70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7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7E0" w:themeFill="accent6" w:themeFillTint="7F"/>
      </w:tcPr>
    </w:tblStylePr>
  </w:style>
  <w:style w:type="table" w:styleId="MediumList1">
    <w:name w:val="Medium List 1"/>
    <w:basedOn w:val="TableNormal"/>
    <w:uiPriority w:val="65"/>
    <w:semiHidden/>
    <w:unhideWhenUsed/>
    <w:rsid w:val="00B27FF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E0F0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27FF7"/>
    <w:rPr>
      <w:color w:val="000000" w:themeColor="text1"/>
    </w:rPr>
    <w:tblPr>
      <w:tblStyleRowBandSize w:val="1"/>
      <w:tblStyleColBandSize w:val="1"/>
      <w:tblBorders>
        <w:top w:val="single" w:sz="8" w:space="0" w:color="5F7B8F" w:themeColor="accent1"/>
        <w:bottom w:val="single" w:sz="8" w:space="0" w:color="5F7B8F" w:themeColor="accent1"/>
      </w:tblBorders>
    </w:tblPr>
    <w:tblStylePr w:type="firstRow">
      <w:rPr>
        <w:rFonts w:asciiTheme="majorHAnsi" w:eastAsiaTheme="majorEastAsia" w:hAnsiTheme="majorHAnsi" w:cstheme="majorBidi"/>
      </w:rPr>
      <w:tblPr/>
      <w:tcPr>
        <w:tcBorders>
          <w:top w:val="nil"/>
          <w:bottom w:val="single" w:sz="8" w:space="0" w:color="5F7B8F" w:themeColor="accent1"/>
        </w:tcBorders>
      </w:tcPr>
    </w:tblStylePr>
    <w:tblStylePr w:type="lastRow">
      <w:rPr>
        <w:b/>
        <w:bCs/>
        <w:color w:val="BE0F05" w:themeColor="text2"/>
      </w:rPr>
      <w:tblPr/>
      <w:tcPr>
        <w:tcBorders>
          <w:top w:val="single" w:sz="8" w:space="0" w:color="5F7B8F" w:themeColor="accent1"/>
          <w:bottom w:val="single" w:sz="8" w:space="0" w:color="5F7B8F" w:themeColor="accent1"/>
        </w:tcBorders>
      </w:tcPr>
    </w:tblStylePr>
    <w:tblStylePr w:type="firstCol">
      <w:rPr>
        <w:b/>
        <w:bCs/>
      </w:rPr>
    </w:tblStylePr>
    <w:tblStylePr w:type="lastCol">
      <w:rPr>
        <w:b/>
        <w:bCs/>
      </w:rPr>
      <w:tblPr/>
      <w:tcPr>
        <w:tcBorders>
          <w:top w:val="single" w:sz="8" w:space="0" w:color="5F7B8F" w:themeColor="accent1"/>
          <w:bottom w:val="single" w:sz="8" w:space="0" w:color="5F7B8F" w:themeColor="accent1"/>
        </w:tcBorders>
      </w:tcPr>
    </w:tblStylePr>
    <w:tblStylePr w:type="band1Vert">
      <w:tblPr/>
      <w:tcPr>
        <w:shd w:val="clear" w:color="auto" w:fill="D6DEE4" w:themeFill="accent1" w:themeFillTint="3F"/>
      </w:tcPr>
    </w:tblStylePr>
    <w:tblStylePr w:type="band1Horz">
      <w:tblPr/>
      <w:tcPr>
        <w:shd w:val="clear" w:color="auto" w:fill="D6DEE4" w:themeFill="accent1" w:themeFillTint="3F"/>
      </w:tcPr>
    </w:tblStylePr>
  </w:style>
  <w:style w:type="table" w:styleId="MediumList1-Accent2">
    <w:name w:val="Medium List 1 Accent 2"/>
    <w:basedOn w:val="TableNormal"/>
    <w:uiPriority w:val="65"/>
    <w:semiHidden/>
    <w:unhideWhenUsed/>
    <w:rsid w:val="00B27FF7"/>
    <w:rPr>
      <w:color w:val="000000" w:themeColor="text1"/>
    </w:rPr>
    <w:tblPr>
      <w:tblStyleRowBandSize w:val="1"/>
      <w:tblStyleColBandSize w:val="1"/>
      <w:tblBorders>
        <w:top w:val="single" w:sz="8" w:space="0" w:color="9FA04E" w:themeColor="accent2"/>
        <w:bottom w:val="single" w:sz="8" w:space="0" w:color="9FA04E" w:themeColor="accent2"/>
      </w:tblBorders>
    </w:tblPr>
    <w:tblStylePr w:type="firstRow">
      <w:rPr>
        <w:rFonts w:asciiTheme="majorHAnsi" w:eastAsiaTheme="majorEastAsia" w:hAnsiTheme="majorHAnsi" w:cstheme="majorBidi"/>
      </w:rPr>
      <w:tblPr/>
      <w:tcPr>
        <w:tcBorders>
          <w:top w:val="nil"/>
          <w:bottom w:val="single" w:sz="8" w:space="0" w:color="9FA04E" w:themeColor="accent2"/>
        </w:tcBorders>
      </w:tcPr>
    </w:tblStylePr>
    <w:tblStylePr w:type="lastRow">
      <w:rPr>
        <w:b/>
        <w:bCs/>
        <w:color w:val="BE0F05" w:themeColor="text2"/>
      </w:rPr>
      <w:tblPr/>
      <w:tcPr>
        <w:tcBorders>
          <w:top w:val="single" w:sz="8" w:space="0" w:color="9FA04E" w:themeColor="accent2"/>
          <w:bottom w:val="single" w:sz="8" w:space="0" w:color="9FA04E" w:themeColor="accent2"/>
        </w:tcBorders>
      </w:tcPr>
    </w:tblStylePr>
    <w:tblStylePr w:type="firstCol">
      <w:rPr>
        <w:b/>
        <w:bCs/>
      </w:rPr>
    </w:tblStylePr>
    <w:tblStylePr w:type="lastCol">
      <w:rPr>
        <w:b/>
        <w:bCs/>
      </w:rPr>
      <w:tblPr/>
      <w:tcPr>
        <w:tcBorders>
          <w:top w:val="single" w:sz="8" w:space="0" w:color="9FA04E" w:themeColor="accent2"/>
          <w:bottom w:val="single" w:sz="8" w:space="0" w:color="9FA04E" w:themeColor="accent2"/>
        </w:tcBorders>
      </w:tcPr>
    </w:tblStylePr>
    <w:tblStylePr w:type="band1Vert">
      <w:tblPr/>
      <w:tcPr>
        <w:shd w:val="clear" w:color="auto" w:fill="E8E9D1" w:themeFill="accent2" w:themeFillTint="3F"/>
      </w:tcPr>
    </w:tblStylePr>
    <w:tblStylePr w:type="band1Horz">
      <w:tblPr/>
      <w:tcPr>
        <w:shd w:val="clear" w:color="auto" w:fill="E8E9D1" w:themeFill="accent2" w:themeFillTint="3F"/>
      </w:tcPr>
    </w:tblStylePr>
  </w:style>
  <w:style w:type="table" w:styleId="MediumList1-Accent3">
    <w:name w:val="Medium List 1 Accent 3"/>
    <w:basedOn w:val="TableNormal"/>
    <w:uiPriority w:val="65"/>
    <w:semiHidden/>
    <w:unhideWhenUsed/>
    <w:rsid w:val="00B27FF7"/>
    <w:rPr>
      <w:color w:val="000000" w:themeColor="text1"/>
    </w:rPr>
    <w:tblPr>
      <w:tblStyleRowBandSize w:val="1"/>
      <w:tblStyleColBandSize w:val="1"/>
      <w:tblBorders>
        <w:top w:val="single" w:sz="8" w:space="0" w:color="3CC8E1" w:themeColor="accent3"/>
        <w:bottom w:val="single" w:sz="8" w:space="0" w:color="3CC8E1" w:themeColor="accent3"/>
      </w:tblBorders>
    </w:tblPr>
    <w:tblStylePr w:type="firstRow">
      <w:rPr>
        <w:rFonts w:asciiTheme="majorHAnsi" w:eastAsiaTheme="majorEastAsia" w:hAnsiTheme="majorHAnsi" w:cstheme="majorBidi"/>
      </w:rPr>
      <w:tblPr/>
      <w:tcPr>
        <w:tcBorders>
          <w:top w:val="nil"/>
          <w:bottom w:val="single" w:sz="8" w:space="0" w:color="3CC8E1" w:themeColor="accent3"/>
        </w:tcBorders>
      </w:tcPr>
    </w:tblStylePr>
    <w:tblStylePr w:type="lastRow">
      <w:rPr>
        <w:b/>
        <w:bCs/>
        <w:color w:val="BE0F05" w:themeColor="text2"/>
      </w:rPr>
      <w:tblPr/>
      <w:tcPr>
        <w:tcBorders>
          <w:top w:val="single" w:sz="8" w:space="0" w:color="3CC8E1" w:themeColor="accent3"/>
          <w:bottom w:val="single" w:sz="8" w:space="0" w:color="3CC8E1" w:themeColor="accent3"/>
        </w:tcBorders>
      </w:tcPr>
    </w:tblStylePr>
    <w:tblStylePr w:type="firstCol">
      <w:rPr>
        <w:b/>
        <w:bCs/>
      </w:rPr>
    </w:tblStylePr>
    <w:tblStylePr w:type="lastCol">
      <w:rPr>
        <w:b/>
        <w:bCs/>
      </w:rPr>
      <w:tblPr/>
      <w:tcPr>
        <w:tcBorders>
          <w:top w:val="single" w:sz="8" w:space="0" w:color="3CC8E1" w:themeColor="accent3"/>
          <w:bottom w:val="single" w:sz="8" w:space="0" w:color="3CC8E1" w:themeColor="accent3"/>
        </w:tcBorders>
      </w:tcPr>
    </w:tblStylePr>
    <w:tblStylePr w:type="band1Vert">
      <w:tblPr/>
      <w:tcPr>
        <w:shd w:val="clear" w:color="auto" w:fill="CEF1F7" w:themeFill="accent3" w:themeFillTint="3F"/>
      </w:tcPr>
    </w:tblStylePr>
    <w:tblStylePr w:type="band1Horz">
      <w:tblPr/>
      <w:tcPr>
        <w:shd w:val="clear" w:color="auto" w:fill="CEF1F7" w:themeFill="accent3" w:themeFillTint="3F"/>
      </w:tcPr>
    </w:tblStylePr>
  </w:style>
  <w:style w:type="table" w:styleId="MediumList1-Accent4">
    <w:name w:val="Medium List 1 Accent 4"/>
    <w:basedOn w:val="TableNormal"/>
    <w:uiPriority w:val="65"/>
    <w:semiHidden/>
    <w:unhideWhenUsed/>
    <w:rsid w:val="00B27FF7"/>
    <w:rPr>
      <w:color w:val="000000" w:themeColor="text1"/>
    </w:rPr>
    <w:tblPr>
      <w:tblStyleRowBandSize w:val="1"/>
      <w:tblStyleColBandSize w:val="1"/>
      <w:tblBorders>
        <w:top w:val="single" w:sz="8" w:space="0" w:color="B3B6BB" w:themeColor="accent4"/>
        <w:bottom w:val="single" w:sz="8" w:space="0" w:color="B3B6BB" w:themeColor="accent4"/>
      </w:tblBorders>
    </w:tblPr>
    <w:tblStylePr w:type="firstRow">
      <w:rPr>
        <w:rFonts w:asciiTheme="majorHAnsi" w:eastAsiaTheme="majorEastAsia" w:hAnsiTheme="majorHAnsi" w:cstheme="majorBidi"/>
      </w:rPr>
      <w:tblPr/>
      <w:tcPr>
        <w:tcBorders>
          <w:top w:val="nil"/>
          <w:bottom w:val="single" w:sz="8" w:space="0" w:color="B3B6BB" w:themeColor="accent4"/>
        </w:tcBorders>
      </w:tcPr>
    </w:tblStylePr>
    <w:tblStylePr w:type="lastRow">
      <w:rPr>
        <w:b/>
        <w:bCs/>
        <w:color w:val="BE0F05" w:themeColor="text2"/>
      </w:rPr>
      <w:tblPr/>
      <w:tcPr>
        <w:tcBorders>
          <w:top w:val="single" w:sz="8" w:space="0" w:color="B3B6BB" w:themeColor="accent4"/>
          <w:bottom w:val="single" w:sz="8" w:space="0" w:color="B3B6BB" w:themeColor="accent4"/>
        </w:tcBorders>
      </w:tcPr>
    </w:tblStylePr>
    <w:tblStylePr w:type="firstCol">
      <w:rPr>
        <w:b/>
        <w:bCs/>
      </w:rPr>
    </w:tblStylePr>
    <w:tblStylePr w:type="lastCol">
      <w:rPr>
        <w:b/>
        <w:bCs/>
      </w:rPr>
      <w:tblPr/>
      <w:tcPr>
        <w:tcBorders>
          <w:top w:val="single" w:sz="8" w:space="0" w:color="B3B6BB" w:themeColor="accent4"/>
          <w:bottom w:val="single" w:sz="8" w:space="0" w:color="B3B6BB" w:themeColor="accent4"/>
        </w:tcBorders>
      </w:tcPr>
    </w:tblStylePr>
    <w:tblStylePr w:type="band1Vert">
      <w:tblPr/>
      <w:tcPr>
        <w:shd w:val="clear" w:color="auto" w:fill="ECECEE" w:themeFill="accent4" w:themeFillTint="3F"/>
      </w:tcPr>
    </w:tblStylePr>
    <w:tblStylePr w:type="band1Horz">
      <w:tblPr/>
      <w:tcPr>
        <w:shd w:val="clear" w:color="auto" w:fill="ECECEE" w:themeFill="accent4" w:themeFillTint="3F"/>
      </w:tcPr>
    </w:tblStylePr>
  </w:style>
  <w:style w:type="table" w:styleId="MediumList1-Accent5">
    <w:name w:val="Medium List 1 Accent 5"/>
    <w:basedOn w:val="TableNormal"/>
    <w:uiPriority w:val="65"/>
    <w:semiHidden/>
    <w:unhideWhenUsed/>
    <w:rsid w:val="00B27FF7"/>
    <w:rPr>
      <w:color w:val="000000" w:themeColor="text1"/>
    </w:rPr>
    <w:tblPr>
      <w:tblStyleRowBandSize w:val="1"/>
      <w:tblStyleColBandSize w:val="1"/>
      <w:tblBorders>
        <w:top w:val="single" w:sz="8" w:space="0" w:color="C0CAD3" w:themeColor="accent5"/>
        <w:bottom w:val="single" w:sz="8" w:space="0" w:color="C0CAD3" w:themeColor="accent5"/>
      </w:tblBorders>
    </w:tblPr>
    <w:tblStylePr w:type="firstRow">
      <w:rPr>
        <w:rFonts w:asciiTheme="majorHAnsi" w:eastAsiaTheme="majorEastAsia" w:hAnsiTheme="majorHAnsi" w:cstheme="majorBidi"/>
      </w:rPr>
      <w:tblPr/>
      <w:tcPr>
        <w:tcBorders>
          <w:top w:val="nil"/>
          <w:bottom w:val="single" w:sz="8" w:space="0" w:color="C0CAD3" w:themeColor="accent5"/>
        </w:tcBorders>
      </w:tcPr>
    </w:tblStylePr>
    <w:tblStylePr w:type="lastRow">
      <w:rPr>
        <w:b/>
        <w:bCs/>
        <w:color w:val="BE0F05" w:themeColor="text2"/>
      </w:rPr>
      <w:tblPr/>
      <w:tcPr>
        <w:tcBorders>
          <w:top w:val="single" w:sz="8" w:space="0" w:color="C0CAD3" w:themeColor="accent5"/>
          <w:bottom w:val="single" w:sz="8" w:space="0" w:color="C0CAD3" w:themeColor="accent5"/>
        </w:tcBorders>
      </w:tcPr>
    </w:tblStylePr>
    <w:tblStylePr w:type="firstCol">
      <w:rPr>
        <w:b/>
        <w:bCs/>
      </w:rPr>
    </w:tblStylePr>
    <w:tblStylePr w:type="lastCol">
      <w:rPr>
        <w:b/>
        <w:bCs/>
      </w:rPr>
      <w:tblPr/>
      <w:tcPr>
        <w:tcBorders>
          <w:top w:val="single" w:sz="8" w:space="0" w:color="C0CAD3" w:themeColor="accent5"/>
          <w:bottom w:val="single" w:sz="8" w:space="0" w:color="C0CAD3" w:themeColor="accent5"/>
        </w:tcBorders>
      </w:tcPr>
    </w:tblStylePr>
    <w:tblStylePr w:type="band1Vert">
      <w:tblPr/>
      <w:tcPr>
        <w:shd w:val="clear" w:color="auto" w:fill="EFF1F4" w:themeFill="accent5" w:themeFillTint="3F"/>
      </w:tcPr>
    </w:tblStylePr>
    <w:tblStylePr w:type="band1Horz">
      <w:tblPr/>
      <w:tcPr>
        <w:shd w:val="clear" w:color="auto" w:fill="EFF1F4" w:themeFill="accent5" w:themeFillTint="3F"/>
      </w:tcPr>
    </w:tblStylePr>
  </w:style>
  <w:style w:type="table" w:styleId="MediumList1-Accent6">
    <w:name w:val="Medium List 1 Accent 6"/>
    <w:basedOn w:val="TableNormal"/>
    <w:uiPriority w:val="65"/>
    <w:semiHidden/>
    <w:unhideWhenUsed/>
    <w:rsid w:val="00B27FF7"/>
    <w:rPr>
      <w:color w:val="000000" w:themeColor="text1"/>
    </w:rPr>
    <w:tblPr>
      <w:tblStyleRowBandSize w:val="1"/>
      <w:tblStyleColBandSize w:val="1"/>
      <w:tblBorders>
        <w:top w:val="single" w:sz="8" w:space="0" w:color="3470B6" w:themeColor="accent6"/>
        <w:bottom w:val="single" w:sz="8" w:space="0" w:color="3470B6" w:themeColor="accent6"/>
      </w:tblBorders>
    </w:tblPr>
    <w:tblStylePr w:type="firstRow">
      <w:rPr>
        <w:rFonts w:asciiTheme="majorHAnsi" w:eastAsiaTheme="majorEastAsia" w:hAnsiTheme="majorHAnsi" w:cstheme="majorBidi"/>
      </w:rPr>
      <w:tblPr/>
      <w:tcPr>
        <w:tcBorders>
          <w:top w:val="nil"/>
          <w:bottom w:val="single" w:sz="8" w:space="0" w:color="3470B6" w:themeColor="accent6"/>
        </w:tcBorders>
      </w:tcPr>
    </w:tblStylePr>
    <w:tblStylePr w:type="lastRow">
      <w:rPr>
        <w:b/>
        <w:bCs/>
        <w:color w:val="BE0F05" w:themeColor="text2"/>
      </w:rPr>
      <w:tblPr/>
      <w:tcPr>
        <w:tcBorders>
          <w:top w:val="single" w:sz="8" w:space="0" w:color="3470B6" w:themeColor="accent6"/>
          <w:bottom w:val="single" w:sz="8" w:space="0" w:color="3470B6" w:themeColor="accent6"/>
        </w:tcBorders>
      </w:tcPr>
    </w:tblStylePr>
    <w:tblStylePr w:type="firstCol">
      <w:rPr>
        <w:b/>
        <w:bCs/>
      </w:rPr>
    </w:tblStylePr>
    <w:tblStylePr w:type="lastCol">
      <w:rPr>
        <w:b/>
        <w:bCs/>
      </w:rPr>
      <w:tblPr/>
      <w:tcPr>
        <w:tcBorders>
          <w:top w:val="single" w:sz="8" w:space="0" w:color="3470B6" w:themeColor="accent6"/>
          <w:bottom w:val="single" w:sz="8" w:space="0" w:color="3470B6" w:themeColor="accent6"/>
        </w:tcBorders>
      </w:tcPr>
    </w:tblStylePr>
    <w:tblStylePr w:type="band1Vert">
      <w:tblPr/>
      <w:tcPr>
        <w:shd w:val="clear" w:color="auto" w:fill="C9DBEF" w:themeFill="accent6" w:themeFillTint="3F"/>
      </w:tcPr>
    </w:tblStylePr>
    <w:tblStylePr w:type="band1Horz">
      <w:tblPr/>
      <w:tcPr>
        <w:shd w:val="clear" w:color="auto" w:fill="C9DBEF" w:themeFill="accent6" w:themeFillTint="3F"/>
      </w:tcPr>
    </w:tblStylePr>
  </w:style>
  <w:style w:type="table" w:styleId="MediumList2">
    <w:name w:val="Medium Lis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rPr>
        <w:sz w:val="24"/>
        <w:szCs w:val="24"/>
      </w:rPr>
      <w:tblPr/>
      <w:tcPr>
        <w:tcBorders>
          <w:top w:val="nil"/>
          <w:left w:val="nil"/>
          <w:bottom w:val="single" w:sz="24" w:space="0" w:color="5F7B8F" w:themeColor="accent1"/>
          <w:right w:val="nil"/>
          <w:insideH w:val="nil"/>
          <w:insideV w:val="nil"/>
        </w:tcBorders>
        <w:shd w:val="clear" w:color="auto" w:fill="FFFFFF" w:themeFill="background1"/>
      </w:tcPr>
    </w:tblStylePr>
    <w:tblStylePr w:type="lastRow">
      <w:tblPr/>
      <w:tcPr>
        <w:tcBorders>
          <w:top w:val="single" w:sz="8" w:space="0" w:color="5F7B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7B8F" w:themeColor="accent1"/>
          <w:insideH w:val="nil"/>
          <w:insideV w:val="nil"/>
        </w:tcBorders>
        <w:shd w:val="clear" w:color="auto" w:fill="FFFFFF" w:themeFill="background1"/>
      </w:tcPr>
    </w:tblStylePr>
    <w:tblStylePr w:type="lastCol">
      <w:tblPr/>
      <w:tcPr>
        <w:tcBorders>
          <w:top w:val="nil"/>
          <w:left w:val="single" w:sz="8" w:space="0" w:color="5F7B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top w:val="nil"/>
          <w:bottom w:val="nil"/>
          <w:insideH w:val="nil"/>
          <w:insideV w:val="nil"/>
        </w:tcBorders>
        <w:shd w:val="clear" w:color="auto" w:fill="D6DE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rPr>
        <w:sz w:val="24"/>
        <w:szCs w:val="24"/>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tblPr/>
      <w:tcPr>
        <w:tcBorders>
          <w:top w:val="single" w:sz="8" w:space="0" w:color="9FA04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A04E" w:themeColor="accent2"/>
          <w:insideH w:val="nil"/>
          <w:insideV w:val="nil"/>
        </w:tcBorders>
        <w:shd w:val="clear" w:color="auto" w:fill="FFFFFF" w:themeFill="background1"/>
      </w:tcPr>
    </w:tblStylePr>
    <w:tblStylePr w:type="lastCol">
      <w:tblPr/>
      <w:tcPr>
        <w:tcBorders>
          <w:top w:val="nil"/>
          <w:left w:val="single" w:sz="8" w:space="0" w:color="9FA04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top w:val="nil"/>
          <w:bottom w:val="nil"/>
          <w:insideH w:val="nil"/>
          <w:insideV w:val="nil"/>
        </w:tcBorders>
        <w:shd w:val="clear" w:color="auto" w:fill="E8E9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rPr>
        <w:sz w:val="24"/>
        <w:szCs w:val="24"/>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tblPr/>
      <w:tcPr>
        <w:tcBorders>
          <w:top w:val="single" w:sz="8" w:space="0" w:color="3CC8E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C8E1" w:themeColor="accent3"/>
          <w:insideH w:val="nil"/>
          <w:insideV w:val="nil"/>
        </w:tcBorders>
        <w:shd w:val="clear" w:color="auto" w:fill="FFFFFF" w:themeFill="background1"/>
      </w:tcPr>
    </w:tblStylePr>
    <w:tblStylePr w:type="lastCol">
      <w:tblPr/>
      <w:tcPr>
        <w:tcBorders>
          <w:top w:val="nil"/>
          <w:left w:val="single" w:sz="8" w:space="0" w:color="3CC8E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top w:val="nil"/>
          <w:bottom w:val="nil"/>
          <w:insideH w:val="nil"/>
          <w:insideV w:val="nil"/>
        </w:tcBorders>
        <w:shd w:val="clear" w:color="auto" w:fill="CEF1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rPr>
        <w:sz w:val="24"/>
        <w:szCs w:val="24"/>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tblPr/>
      <w:tcPr>
        <w:tcBorders>
          <w:top w:val="single" w:sz="8" w:space="0" w:color="B3B6B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6BB" w:themeColor="accent4"/>
          <w:insideH w:val="nil"/>
          <w:insideV w:val="nil"/>
        </w:tcBorders>
        <w:shd w:val="clear" w:color="auto" w:fill="FFFFFF" w:themeFill="background1"/>
      </w:tcPr>
    </w:tblStylePr>
    <w:tblStylePr w:type="lastCol">
      <w:tblPr/>
      <w:tcPr>
        <w:tcBorders>
          <w:top w:val="nil"/>
          <w:left w:val="single" w:sz="8" w:space="0" w:color="B3B6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top w:val="nil"/>
          <w:bottom w:val="nil"/>
          <w:insideH w:val="nil"/>
          <w:insideV w:val="nil"/>
        </w:tcBorders>
        <w:shd w:val="clear" w:color="auto" w:fill="ECEC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rPr>
        <w:sz w:val="24"/>
        <w:szCs w:val="24"/>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tblPr/>
      <w:tcPr>
        <w:tcBorders>
          <w:top w:val="single" w:sz="8" w:space="0" w:color="C0CAD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AD3" w:themeColor="accent5"/>
          <w:insideH w:val="nil"/>
          <w:insideV w:val="nil"/>
        </w:tcBorders>
        <w:shd w:val="clear" w:color="auto" w:fill="FFFFFF" w:themeFill="background1"/>
      </w:tcPr>
    </w:tblStylePr>
    <w:tblStylePr w:type="lastCol">
      <w:tblPr/>
      <w:tcPr>
        <w:tcBorders>
          <w:top w:val="nil"/>
          <w:left w:val="single" w:sz="8" w:space="0" w:color="C0CAD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top w:val="nil"/>
          <w:bottom w:val="nil"/>
          <w:insideH w:val="nil"/>
          <w:insideV w:val="nil"/>
        </w:tcBorders>
        <w:shd w:val="clear" w:color="auto" w:fill="EFF1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rPr>
        <w:sz w:val="24"/>
        <w:szCs w:val="24"/>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tblPr/>
      <w:tcPr>
        <w:tcBorders>
          <w:top w:val="single" w:sz="8" w:space="0" w:color="3470B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70B6" w:themeColor="accent6"/>
          <w:insideH w:val="nil"/>
          <w:insideV w:val="nil"/>
        </w:tcBorders>
        <w:shd w:val="clear" w:color="auto" w:fill="FFFFFF" w:themeFill="background1"/>
      </w:tcPr>
    </w:tblStylePr>
    <w:tblStylePr w:type="lastCol">
      <w:tblPr/>
      <w:tcPr>
        <w:tcBorders>
          <w:top w:val="nil"/>
          <w:left w:val="single" w:sz="8" w:space="0" w:color="3470B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top w:val="nil"/>
          <w:bottom w:val="nil"/>
          <w:insideH w:val="nil"/>
          <w:insideV w:val="nil"/>
        </w:tcBorders>
        <w:shd w:val="clear" w:color="auto" w:fill="C9DB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tblBorders>
    </w:tblPr>
    <w:tblStylePr w:type="firstRow">
      <w:pPr>
        <w:spacing w:before="0" w:after="0" w:line="240" w:lineRule="auto"/>
      </w:pPr>
      <w:rPr>
        <w:b/>
        <w:bCs/>
        <w:color w:val="FFFFFF" w:themeColor="background1"/>
      </w:rPr>
      <w:tblPr/>
      <w:tcPr>
        <w:tc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shd w:val="clear" w:color="auto" w:fill="5F7B8F" w:themeFill="accent1"/>
      </w:tcPr>
    </w:tblStylePr>
    <w:tblStylePr w:type="lastRow">
      <w:pPr>
        <w:spacing w:before="0" w:after="0" w:line="240" w:lineRule="auto"/>
      </w:pPr>
      <w:rPr>
        <w:b/>
        <w:bCs/>
      </w:rPr>
      <w:tblPr/>
      <w:tcPr>
        <w:tcBorders>
          <w:top w:val="double" w:sz="6"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DEE4" w:themeFill="accent1" w:themeFillTint="3F"/>
      </w:tcPr>
    </w:tblStylePr>
    <w:tblStylePr w:type="band1Horz">
      <w:tblPr/>
      <w:tcPr>
        <w:tcBorders>
          <w:insideH w:val="nil"/>
          <w:insideV w:val="nil"/>
        </w:tcBorders>
        <w:shd w:val="clear" w:color="auto" w:fill="D6DE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tblBorders>
    </w:tblPr>
    <w:tblStylePr w:type="firstRow">
      <w:pPr>
        <w:spacing w:before="0" w:after="0" w:line="240" w:lineRule="auto"/>
      </w:pPr>
      <w:rPr>
        <w:b/>
        <w:bCs/>
        <w:color w:val="FFFFFF" w:themeColor="background1"/>
      </w:rPr>
      <w:tblPr/>
      <w:tcPr>
        <w:tc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shd w:val="clear" w:color="auto" w:fill="9FA04E" w:themeFill="accent2"/>
      </w:tcPr>
    </w:tblStylePr>
    <w:tblStylePr w:type="lastRow">
      <w:pPr>
        <w:spacing w:before="0" w:after="0" w:line="240" w:lineRule="auto"/>
      </w:pPr>
      <w:rPr>
        <w:b/>
        <w:bCs/>
      </w:rPr>
      <w:tblPr/>
      <w:tcPr>
        <w:tcBorders>
          <w:top w:val="double" w:sz="6"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9D1" w:themeFill="accent2" w:themeFillTint="3F"/>
      </w:tcPr>
    </w:tblStylePr>
    <w:tblStylePr w:type="band1Horz">
      <w:tblPr/>
      <w:tcPr>
        <w:tcBorders>
          <w:insideH w:val="nil"/>
          <w:insideV w:val="nil"/>
        </w:tcBorders>
        <w:shd w:val="clear" w:color="auto" w:fill="E8E9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tblBorders>
    </w:tblPr>
    <w:tblStylePr w:type="firstRow">
      <w:pPr>
        <w:spacing w:before="0" w:after="0" w:line="240" w:lineRule="auto"/>
      </w:pPr>
      <w:rPr>
        <w:b/>
        <w:bCs/>
        <w:color w:val="FFFFFF" w:themeColor="background1"/>
      </w:rPr>
      <w:tblPr/>
      <w:tcPr>
        <w:tc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shd w:val="clear" w:color="auto" w:fill="3CC8E1" w:themeFill="accent3"/>
      </w:tcPr>
    </w:tblStylePr>
    <w:tblStylePr w:type="lastRow">
      <w:pPr>
        <w:spacing w:before="0" w:after="0" w:line="240" w:lineRule="auto"/>
      </w:pPr>
      <w:rPr>
        <w:b/>
        <w:bCs/>
      </w:rPr>
      <w:tblPr/>
      <w:tcPr>
        <w:tcBorders>
          <w:top w:val="double" w:sz="6"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F1F7" w:themeFill="accent3" w:themeFillTint="3F"/>
      </w:tcPr>
    </w:tblStylePr>
    <w:tblStylePr w:type="band1Horz">
      <w:tblPr/>
      <w:tcPr>
        <w:tcBorders>
          <w:insideH w:val="nil"/>
          <w:insideV w:val="nil"/>
        </w:tcBorders>
        <w:shd w:val="clear" w:color="auto" w:fill="CEF1F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tblBorders>
    </w:tblPr>
    <w:tblStylePr w:type="firstRow">
      <w:pPr>
        <w:spacing w:before="0" w:after="0" w:line="240" w:lineRule="auto"/>
      </w:pPr>
      <w:rPr>
        <w:b/>
        <w:bCs/>
        <w:color w:val="FFFFFF" w:themeColor="background1"/>
      </w:rPr>
      <w:tblPr/>
      <w:tcPr>
        <w:tc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shd w:val="clear" w:color="auto" w:fill="B3B6BB" w:themeFill="accent4"/>
      </w:tcPr>
    </w:tblStylePr>
    <w:tblStylePr w:type="lastRow">
      <w:pPr>
        <w:spacing w:before="0" w:after="0" w:line="240" w:lineRule="auto"/>
      </w:pPr>
      <w:rPr>
        <w:b/>
        <w:bCs/>
      </w:rPr>
      <w:tblPr/>
      <w:tcPr>
        <w:tcBorders>
          <w:top w:val="double" w:sz="6"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E" w:themeFill="accent4" w:themeFillTint="3F"/>
      </w:tcPr>
    </w:tblStylePr>
    <w:tblStylePr w:type="band1Horz">
      <w:tblPr/>
      <w:tcPr>
        <w:tcBorders>
          <w:insideH w:val="nil"/>
          <w:insideV w:val="nil"/>
        </w:tcBorders>
        <w:shd w:val="clear" w:color="auto" w:fill="ECECE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tblBorders>
    </w:tblPr>
    <w:tblStylePr w:type="firstRow">
      <w:pPr>
        <w:spacing w:before="0" w:after="0" w:line="240" w:lineRule="auto"/>
      </w:pPr>
      <w:rPr>
        <w:b/>
        <w:bCs/>
        <w:color w:val="FFFFFF" w:themeColor="background1"/>
      </w:rPr>
      <w:tblPr/>
      <w:tcPr>
        <w:tc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shd w:val="clear" w:color="auto" w:fill="C0CAD3" w:themeFill="accent5"/>
      </w:tcPr>
    </w:tblStylePr>
    <w:tblStylePr w:type="lastRow">
      <w:pPr>
        <w:spacing w:before="0" w:after="0" w:line="240" w:lineRule="auto"/>
      </w:pPr>
      <w:rPr>
        <w:b/>
        <w:bCs/>
      </w:rPr>
      <w:tblPr/>
      <w:tcPr>
        <w:tcBorders>
          <w:top w:val="double" w:sz="6"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F1F4" w:themeFill="accent5" w:themeFillTint="3F"/>
      </w:tcPr>
    </w:tblStylePr>
    <w:tblStylePr w:type="band1Horz">
      <w:tblPr/>
      <w:tcPr>
        <w:tcBorders>
          <w:insideH w:val="nil"/>
          <w:insideV w:val="nil"/>
        </w:tcBorders>
        <w:shd w:val="clear" w:color="auto" w:fill="EFF1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tblBorders>
    </w:tblPr>
    <w:tblStylePr w:type="firstRow">
      <w:pPr>
        <w:spacing w:before="0" w:after="0" w:line="240" w:lineRule="auto"/>
      </w:pPr>
      <w:rPr>
        <w:b/>
        <w:bCs/>
        <w:color w:val="FFFFFF" w:themeColor="background1"/>
      </w:rPr>
      <w:tblPr/>
      <w:tcPr>
        <w:tc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shd w:val="clear" w:color="auto" w:fill="3470B6" w:themeFill="accent6"/>
      </w:tcPr>
    </w:tblStylePr>
    <w:tblStylePr w:type="lastRow">
      <w:pPr>
        <w:spacing w:before="0" w:after="0" w:line="240" w:lineRule="auto"/>
      </w:pPr>
      <w:rPr>
        <w:b/>
        <w:bCs/>
      </w:rPr>
      <w:tblPr/>
      <w:tcPr>
        <w:tcBorders>
          <w:top w:val="double" w:sz="6"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DBEF" w:themeFill="accent6" w:themeFillTint="3F"/>
      </w:tcPr>
    </w:tblStylePr>
    <w:tblStylePr w:type="band1Horz">
      <w:tblPr/>
      <w:tcPr>
        <w:tcBorders>
          <w:insideH w:val="nil"/>
          <w:insideV w:val="nil"/>
        </w:tcBorders>
        <w:shd w:val="clear" w:color="auto" w:fill="C9DB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7B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7B8F" w:themeFill="accent1"/>
      </w:tcPr>
    </w:tblStylePr>
    <w:tblStylePr w:type="lastCol">
      <w:rPr>
        <w:b/>
        <w:bCs/>
        <w:color w:val="FFFFFF" w:themeColor="background1"/>
      </w:rPr>
      <w:tblPr/>
      <w:tcPr>
        <w:tcBorders>
          <w:left w:val="nil"/>
          <w:right w:val="nil"/>
          <w:insideH w:val="nil"/>
          <w:insideV w:val="nil"/>
        </w:tcBorders>
        <w:shd w:val="clear" w:color="auto" w:fill="5F7B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A04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A04E" w:themeFill="accent2"/>
      </w:tcPr>
    </w:tblStylePr>
    <w:tblStylePr w:type="lastCol">
      <w:rPr>
        <w:b/>
        <w:bCs/>
        <w:color w:val="FFFFFF" w:themeColor="background1"/>
      </w:rPr>
      <w:tblPr/>
      <w:tcPr>
        <w:tcBorders>
          <w:left w:val="nil"/>
          <w:right w:val="nil"/>
          <w:insideH w:val="nil"/>
          <w:insideV w:val="nil"/>
        </w:tcBorders>
        <w:shd w:val="clear" w:color="auto" w:fill="9FA04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C8E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C8E1" w:themeFill="accent3"/>
      </w:tcPr>
    </w:tblStylePr>
    <w:tblStylePr w:type="lastCol">
      <w:rPr>
        <w:b/>
        <w:bCs/>
        <w:color w:val="FFFFFF" w:themeColor="background1"/>
      </w:rPr>
      <w:tblPr/>
      <w:tcPr>
        <w:tcBorders>
          <w:left w:val="nil"/>
          <w:right w:val="nil"/>
          <w:insideH w:val="nil"/>
          <w:insideV w:val="nil"/>
        </w:tcBorders>
        <w:shd w:val="clear" w:color="auto" w:fill="3CC8E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6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6BB" w:themeFill="accent4"/>
      </w:tcPr>
    </w:tblStylePr>
    <w:tblStylePr w:type="lastCol">
      <w:rPr>
        <w:b/>
        <w:bCs/>
        <w:color w:val="FFFFFF" w:themeColor="background1"/>
      </w:rPr>
      <w:tblPr/>
      <w:tcPr>
        <w:tcBorders>
          <w:left w:val="nil"/>
          <w:right w:val="nil"/>
          <w:insideH w:val="nil"/>
          <w:insideV w:val="nil"/>
        </w:tcBorders>
        <w:shd w:val="clear" w:color="auto" w:fill="B3B6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AD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AD3" w:themeFill="accent5"/>
      </w:tcPr>
    </w:tblStylePr>
    <w:tblStylePr w:type="lastCol">
      <w:rPr>
        <w:b/>
        <w:bCs/>
        <w:color w:val="FFFFFF" w:themeColor="background1"/>
      </w:rPr>
      <w:tblPr/>
      <w:tcPr>
        <w:tcBorders>
          <w:left w:val="nil"/>
          <w:right w:val="nil"/>
          <w:insideH w:val="nil"/>
          <w:insideV w:val="nil"/>
        </w:tcBorders>
        <w:shd w:val="clear" w:color="auto" w:fill="C0CAD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70B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470B6" w:themeFill="accent6"/>
      </w:tcPr>
    </w:tblStylePr>
    <w:tblStylePr w:type="lastCol">
      <w:rPr>
        <w:b/>
        <w:bCs/>
        <w:color w:val="FFFFFF" w:themeColor="background1"/>
      </w:rPr>
      <w:tblPr/>
      <w:tcPr>
        <w:tcBorders>
          <w:left w:val="nil"/>
          <w:right w:val="nil"/>
          <w:insideH w:val="nil"/>
          <w:insideV w:val="nil"/>
        </w:tcBorders>
        <w:shd w:val="clear" w:color="auto" w:fill="3470B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B27FF7"/>
    <w:rPr>
      <w:color w:val="2B579A"/>
      <w:shd w:val="clear" w:color="auto" w:fill="E1DFDD"/>
    </w:rPr>
  </w:style>
  <w:style w:type="paragraph" w:styleId="MessageHeader">
    <w:name w:val="Message Header"/>
    <w:basedOn w:val="Normal"/>
    <w:link w:val="MessageHeaderChar"/>
    <w:uiPriority w:val="99"/>
    <w:semiHidden/>
    <w:unhideWhenUsed/>
    <w:rsid w:val="00B27FF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27FF7"/>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B27FF7"/>
  </w:style>
  <w:style w:type="paragraph" w:styleId="NormalIndent">
    <w:name w:val="Normal Indent"/>
    <w:basedOn w:val="Normal"/>
    <w:uiPriority w:val="99"/>
    <w:semiHidden/>
    <w:unhideWhenUsed/>
    <w:rsid w:val="00B27FF7"/>
    <w:pPr>
      <w:ind w:left="720"/>
    </w:pPr>
  </w:style>
  <w:style w:type="paragraph" w:styleId="NoteHeading">
    <w:name w:val="Note Heading"/>
    <w:basedOn w:val="Normal"/>
    <w:next w:val="Normal"/>
    <w:link w:val="NoteHeadingChar"/>
    <w:uiPriority w:val="99"/>
    <w:semiHidden/>
    <w:unhideWhenUsed/>
    <w:rsid w:val="00B27FF7"/>
  </w:style>
  <w:style w:type="character" w:customStyle="1" w:styleId="NoteHeadingChar">
    <w:name w:val="Note Heading Char"/>
    <w:basedOn w:val="DefaultParagraphFont"/>
    <w:link w:val="NoteHeading"/>
    <w:uiPriority w:val="99"/>
    <w:semiHidden/>
    <w:rsid w:val="00B27FF7"/>
    <w:rPr>
      <w:rFonts w:ascii="Arial" w:hAnsi="Arial" w:cs="Arial"/>
      <w:sz w:val="24"/>
    </w:rPr>
  </w:style>
  <w:style w:type="character" w:styleId="PageNumber">
    <w:name w:val="page number"/>
    <w:basedOn w:val="DefaultParagraphFont"/>
    <w:uiPriority w:val="99"/>
    <w:semiHidden/>
    <w:unhideWhenUsed/>
    <w:rsid w:val="00B27FF7"/>
  </w:style>
  <w:style w:type="character" w:styleId="PlaceholderText">
    <w:name w:val="Placeholder Text"/>
    <w:basedOn w:val="DefaultParagraphFont"/>
    <w:uiPriority w:val="99"/>
    <w:semiHidden/>
    <w:rsid w:val="00B27FF7"/>
    <w:rPr>
      <w:color w:val="808080"/>
    </w:rPr>
  </w:style>
  <w:style w:type="table" w:styleId="PlainTable1">
    <w:name w:val="Plain Table 1"/>
    <w:basedOn w:val="TableNormal"/>
    <w:uiPriority w:val="41"/>
    <w:semiHidden/>
    <w:rsid w:val="00B27F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27F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27FF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27F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27F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27FF7"/>
    <w:rPr>
      <w:rFonts w:ascii="Consolas" w:hAnsi="Consolas"/>
      <w:sz w:val="21"/>
      <w:szCs w:val="21"/>
    </w:rPr>
  </w:style>
  <w:style w:type="character" w:customStyle="1" w:styleId="PlainTextChar">
    <w:name w:val="Plain Text Char"/>
    <w:basedOn w:val="DefaultParagraphFont"/>
    <w:link w:val="PlainText"/>
    <w:uiPriority w:val="99"/>
    <w:semiHidden/>
    <w:rsid w:val="00B27FF7"/>
    <w:rPr>
      <w:rFonts w:ascii="Consolas" w:hAnsi="Consolas" w:cs="Arial"/>
      <w:sz w:val="21"/>
      <w:szCs w:val="21"/>
    </w:rPr>
  </w:style>
  <w:style w:type="paragraph" w:styleId="Quote">
    <w:name w:val="Quote"/>
    <w:basedOn w:val="Normal"/>
    <w:next w:val="Normal"/>
    <w:link w:val="QuoteChar"/>
    <w:uiPriority w:val="29"/>
    <w:semiHidden/>
    <w:qFormat/>
    <w:rsid w:val="00B27F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27FF7"/>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B27FF7"/>
  </w:style>
  <w:style w:type="character" w:customStyle="1" w:styleId="SalutationChar">
    <w:name w:val="Salutation Char"/>
    <w:basedOn w:val="DefaultParagraphFont"/>
    <w:link w:val="Salutation"/>
    <w:uiPriority w:val="99"/>
    <w:semiHidden/>
    <w:rsid w:val="00B27FF7"/>
    <w:rPr>
      <w:rFonts w:ascii="Arial" w:hAnsi="Arial" w:cs="Arial"/>
      <w:sz w:val="24"/>
    </w:rPr>
  </w:style>
  <w:style w:type="paragraph" w:styleId="Signature">
    <w:name w:val="Signature"/>
    <w:basedOn w:val="Normal"/>
    <w:link w:val="SignatureChar"/>
    <w:uiPriority w:val="99"/>
    <w:semiHidden/>
    <w:unhideWhenUsed/>
    <w:rsid w:val="00B27FF7"/>
    <w:pPr>
      <w:ind w:left="4252"/>
    </w:pPr>
  </w:style>
  <w:style w:type="character" w:customStyle="1" w:styleId="SignatureChar">
    <w:name w:val="Signature Char"/>
    <w:basedOn w:val="DefaultParagraphFont"/>
    <w:link w:val="Signature"/>
    <w:uiPriority w:val="99"/>
    <w:semiHidden/>
    <w:rsid w:val="00B27FF7"/>
    <w:rPr>
      <w:rFonts w:ascii="Arial" w:hAnsi="Arial" w:cs="Arial"/>
      <w:sz w:val="24"/>
    </w:rPr>
  </w:style>
  <w:style w:type="character" w:styleId="SmartHyperlink">
    <w:name w:val="Smart Hyperlink"/>
    <w:basedOn w:val="DefaultParagraphFont"/>
    <w:uiPriority w:val="99"/>
    <w:semiHidden/>
    <w:unhideWhenUsed/>
    <w:rsid w:val="00B27FF7"/>
    <w:rPr>
      <w:u w:val="dotted"/>
    </w:rPr>
  </w:style>
  <w:style w:type="character" w:styleId="SmartLink">
    <w:name w:val="Smart Link"/>
    <w:basedOn w:val="DefaultParagraphFont"/>
    <w:uiPriority w:val="99"/>
    <w:semiHidden/>
    <w:unhideWhenUsed/>
    <w:rsid w:val="00B27FF7"/>
    <w:rPr>
      <w:color w:val="0000FF"/>
      <w:u w:val="single"/>
      <w:shd w:val="clear" w:color="auto" w:fill="F3F2F1"/>
    </w:rPr>
  </w:style>
  <w:style w:type="character" w:styleId="Strong">
    <w:name w:val="Strong"/>
    <w:basedOn w:val="DefaultParagraphFont"/>
    <w:uiPriority w:val="22"/>
    <w:qFormat/>
    <w:rsid w:val="00B27FF7"/>
    <w:rPr>
      <w:b/>
      <w:bCs/>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B27FF7"/>
    <w:rPr>
      <w:rFonts w:eastAsiaTheme="minorEastAsia"/>
      <w:color w:val="5A5A5A" w:themeColor="text1" w:themeTint="A5"/>
      <w:spacing w:val="15"/>
    </w:rPr>
  </w:style>
  <w:style w:type="character" w:styleId="SubtleEmphasis">
    <w:name w:val="Subtle Emphasis"/>
    <w:basedOn w:val="DefaultParagraphFont"/>
    <w:uiPriority w:val="19"/>
    <w:semiHidden/>
    <w:qFormat/>
    <w:rsid w:val="00B27FF7"/>
    <w:rPr>
      <w:i/>
      <w:iCs/>
      <w:color w:val="404040" w:themeColor="text1" w:themeTint="BF"/>
    </w:rPr>
  </w:style>
  <w:style w:type="character" w:styleId="SubtleReference">
    <w:name w:val="Subtle Reference"/>
    <w:basedOn w:val="DefaultParagraphFont"/>
    <w:uiPriority w:val="31"/>
    <w:semiHidden/>
    <w:qFormat/>
    <w:rsid w:val="00B27FF7"/>
    <w:rPr>
      <w:smallCaps/>
      <w:color w:val="5A5A5A" w:themeColor="text1" w:themeTint="A5"/>
    </w:rPr>
  </w:style>
  <w:style w:type="table" w:styleId="Table3Deffects1">
    <w:name w:val="Table 3D effects 1"/>
    <w:basedOn w:val="TableNormal"/>
    <w:uiPriority w:val="99"/>
    <w:semiHidden/>
    <w:unhideWhenUsed/>
    <w:rsid w:val="00B27F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27F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27F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27F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27F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27F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27F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27F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27F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27F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27F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27F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27F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27F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27F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27F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27F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27F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27F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27F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B27F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27F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27F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7F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27F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27FF7"/>
    <w:pPr>
      <w:ind w:left="240" w:hanging="240"/>
    </w:pPr>
  </w:style>
  <w:style w:type="paragraph" w:styleId="TableofFigures">
    <w:name w:val="table of figures"/>
    <w:basedOn w:val="Normal"/>
    <w:next w:val="Normal"/>
    <w:uiPriority w:val="99"/>
    <w:semiHidden/>
    <w:unhideWhenUsed/>
    <w:rsid w:val="00B27FF7"/>
  </w:style>
  <w:style w:type="table" w:styleId="TableProfessional">
    <w:name w:val="Table Professional"/>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27F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27F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27F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27F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27F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27F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27F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0"/>
    <w:rsid w:val="00B27FF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27FF7"/>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B27FF7"/>
    <w:pPr>
      <w:keepNext/>
      <w:keepLines/>
      <w:spacing w:before="240" w:beforeAutospacing="0" w:after="0" w:afterAutospacing="0"/>
      <w:outlineLvl w:val="9"/>
    </w:pPr>
    <w:rPr>
      <w:rFonts w:asciiTheme="majorHAnsi" w:eastAsiaTheme="majorEastAsia" w:hAnsiTheme="majorHAnsi" w:cstheme="majorBidi"/>
      <w:b w:val="0"/>
      <w:bCs w:val="0"/>
      <w:color w:val="475B6A" w:themeColor="accent1" w:themeShade="BF"/>
      <w:kern w:val="0"/>
      <w:sz w:val="32"/>
      <w:szCs w:val="32"/>
      <w:lang w:eastAsia="en-US"/>
    </w:rPr>
  </w:style>
  <w:style w:type="character" w:customStyle="1" w:styleId="normaltextrun">
    <w:name w:val="normaltextrun"/>
    <w:basedOn w:val="DefaultParagraphFont"/>
    <w:rsid w:val="00FF0832"/>
  </w:style>
  <w:style w:type="character" w:customStyle="1" w:styleId="eop">
    <w:name w:val="eop"/>
    <w:basedOn w:val="DefaultParagraphFont"/>
    <w:rsid w:val="00531B44"/>
  </w:style>
  <w:style w:type="paragraph" w:customStyle="1" w:styleId="Default">
    <w:name w:val="Default"/>
    <w:rsid w:val="00207693"/>
    <w:pPr>
      <w:autoSpaceDE w:val="0"/>
      <w:autoSpaceDN w:val="0"/>
      <w:adjustRightInd w:val="0"/>
    </w:pPr>
    <w:rPr>
      <w:color w:val="000000"/>
    </w:rPr>
  </w:style>
  <w:style w:type="paragraph" w:customStyle="1" w:styleId="paragraph">
    <w:name w:val="paragraph"/>
    <w:basedOn w:val="Normal"/>
    <w:rsid w:val="00F01294"/>
    <w:pPr>
      <w:spacing w:before="100" w:beforeAutospacing="1" w:after="100" w:afterAutospacing="1"/>
    </w:pPr>
    <w:rPr>
      <w:rFonts w:ascii="Times New Roman" w:eastAsia="Times New Roman" w:hAnsi="Times New Roman" w:cs="Times New Roman"/>
    </w:rPr>
  </w:style>
  <w:style w:type="character" w:customStyle="1" w:styleId="findhit">
    <w:name w:val="findhit"/>
    <w:basedOn w:val="DefaultParagraphFont"/>
    <w:rsid w:val="00AE6595"/>
  </w:style>
  <w:style w:type="paragraph" w:customStyle="1" w:styleId="pf0">
    <w:name w:val="pf0"/>
    <w:basedOn w:val="Normal"/>
    <w:rsid w:val="005F683F"/>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5F683F"/>
    <w:rPr>
      <w:rFonts w:ascii="Segoe UI" w:hAnsi="Segoe UI" w:cs="Segoe UI" w:hint="default"/>
      <w:b/>
      <w:bCs/>
      <w:color w:val="212529"/>
      <w:sz w:val="18"/>
      <w:szCs w:val="18"/>
      <w:shd w:val="clear" w:color="auto" w:fill="FFFFFF"/>
    </w:rPr>
  </w:style>
  <w:style w:type="paragraph" w:customStyle="1" w:styleId="pf1">
    <w:name w:val="pf1"/>
    <w:basedOn w:val="Normal"/>
    <w:rsid w:val="005F683F"/>
    <w:pPr>
      <w:spacing w:before="100" w:beforeAutospacing="1" w:after="100" w:afterAutospacing="1"/>
    </w:pPr>
    <w:rPr>
      <w:rFonts w:ascii="Times New Roman" w:eastAsia="Times New Roman" w:hAnsi="Times New Roman" w:cs="Times New Roman"/>
    </w:rPr>
  </w:style>
  <w:style w:type="character" w:customStyle="1" w:styleId="cf11">
    <w:name w:val="cf11"/>
    <w:basedOn w:val="DefaultParagraphFont"/>
    <w:rsid w:val="005F683F"/>
    <w:rPr>
      <w:rFonts w:ascii="Segoe UI" w:hAnsi="Segoe UI" w:cs="Segoe UI" w:hint="default"/>
      <w:sz w:val="18"/>
      <w:szCs w:val="18"/>
    </w:rPr>
  </w:style>
  <w:style w:type="character" w:customStyle="1" w:styleId="cf21">
    <w:name w:val="cf21"/>
    <w:basedOn w:val="DefaultParagraphFont"/>
    <w:rsid w:val="005F683F"/>
    <w:rPr>
      <w:rFonts w:ascii="Segoe UI" w:hAnsi="Segoe UI" w:cs="Segoe UI" w:hint="default"/>
      <w:color w:val="21252C"/>
      <w:sz w:val="18"/>
      <w:szCs w:val="18"/>
      <w:shd w:val="clear" w:color="auto" w:fill="FFFFFF"/>
    </w:rPr>
  </w:style>
  <w:style w:type="character" w:customStyle="1" w:styleId="cf31">
    <w:name w:val="cf31"/>
    <w:basedOn w:val="DefaultParagraphFont"/>
    <w:rsid w:val="005F683F"/>
    <w:rPr>
      <w:rFonts w:ascii="Segoe UI" w:hAnsi="Segoe UI" w:cs="Segoe UI" w:hint="default"/>
      <w:i/>
      <w:iCs/>
      <w:sz w:val="18"/>
      <w:szCs w:val="18"/>
      <w:shd w:val="clear" w:color="auto" w:fill="FFFFFF"/>
    </w:rPr>
  </w:style>
  <w:style w:type="character" w:customStyle="1" w:styleId="cf41">
    <w:name w:val="cf41"/>
    <w:basedOn w:val="DefaultParagraphFont"/>
    <w:rsid w:val="005F683F"/>
    <w:rPr>
      <w:rFonts w:ascii="Segoe UI" w:hAnsi="Segoe UI" w:cs="Segoe UI" w:hint="default"/>
      <w:i/>
      <w:iCs/>
      <w:color w:val="21252C"/>
      <w:sz w:val="18"/>
      <w:szCs w:val="18"/>
      <w:shd w:val="clear" w:color="auto" w:fill="FFFFFF"/>
    </w:rPr>
  </w:style>
  <w:style w:type="character" w:customStyle="1" w:styleId="cf51">
    <w:name w:val="cf51"/>
    <w:basedOn w:val="DefaultParagraphFont"/>
    <w:rsid w:val="005F683F"/>
    <w:rPr>
      <w:rFonts w:ascii="Segoe UI" w:hAnsi="Segoe UI" w:cs="Segoe UI" w:hint="default"/>
      <w:b/>
      <w:bCs/>
      <w:i/>
      <w:iCs/>
      <w:color w:val="21252C"/>
      <w:sz w:val="18"/>
      <w:szCs w:val="18"/>
      <w:shd w:val="clear" w:color="auto" w:fill="FFFFFF"/>
    </w:rPr>
  </w:style>
  <w:style w:type="character" w:customStyle="1" w:styleId="ui-provider">
    <w:name w:val="ui-provider"/>
    <w:basedOn w:val="DefaultParagraphFont"/>
    <w:rsid w:val="000965F2"/>
  </w:style>
  <w:style w:type="paragraph" w:customStyle="1" w:styleId="xmsolistparagraph">
    <w:name w:val="x_msolistparagraph"/>
    <w:basedOn w:val="Normal"/>
    <w:uiPriority w:val="99"/>
    <w:rsid w:val="001D620D"/>
    <w:rPr>
      <w:rFonts w:ascii="Calibri" w:eastAsiaTheme="minorHAnsi" w:hAnsi="Calibri" w:cs="Calibri"/>
      <w:sz w:val="22"/>
      <w:szCs w:val="22"/>
    </w:rPr>
  </w:style>
  <w:style w:type="character" w:customStyle="1" w:styleId="contentcontrolboundarysink">
    <w:name w:val="contentcontrolboundarysink"/>
    <w:basedOn w:val="DefaultParagraphFont"/>
    <w:rsid w:val="00723080"/>
  </w:style>
  <w:style w:type="paragraph" w:customStyle="1" w:styleId="Normal0">
    <w:name w:val="Normal0"/>
    <w:qFormat/>
    <w:rsid w:val="003713F6"/>
    <w:pPr>
      <w:spacing w:line="276" w:lineRule="auto"/>
    </w:pPr>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5098">
      <w:bodyDiv w:val="1"/>
      <w:marLeft w:val="0"/>
      <w:marRight w:val="0"/>
      <w:marTop w:val="0"/>
      <w:marBottom w:val="0"/>
      <w:divBdr>
        <w:top w:val="none" w:sz="0" w:space="0" w:color="auto"/>
        <w:left w:val="none" w:sz="0" w:space="0" w:color="auto"/>
        <w:bottom w:val="none" w:sz="0" w:space="0" w:color="auto"/>
        <w:right w:val="none" w:sz="0" w:space="0" w:color="auto"/>
      </w:divBdr>
    </w:div>
    <w:div w:id="113135941">
      <w:bodyDiv w:val="1"/>
      <w:marLeft w:val="0"/>
      <w:marRight w:val="0"/>
      <w:marTop w:val="0"/>
      <w:marBottom w:val="0"/>
      <w:divBdr>
        <w:top w:val="none" w:sz="0" w:space="0" w:color="auto"/>
        <w:left w:val="none" w:sz="0" w:space="0" w:color="auto"/>
        <w:bottom w:val="none" w:sz="0" w:space="0" w:color="auto"/>
        <w:right w:val="none" w:sz="0" w:space="0" w:color="auto"/>
      </w:divBdr>
    </w:div>
    <w:div w:id="127667204">
      <w:bodyDiv w:val="1"/>
      <w:marLeft w:val="0"/>
      <w:marRight w:val="0"/>
      <w:marTop w:val="0"/>
      <w:marBottom w:val="0"/>
      <w:divBdr>
        <w:top w:val="none" w:sz="0" w:space="0" w:color="auto"/>
        <w:left w:val="none" w:sz="0" w:space="0" w:color="auto"/>
        <w:bottom w:val="none" w:sz="0" w:space="0" w:color="auto"/>
        <w:right w:val="none" w:sz="0" w:space="0" w:color="auto"/>
      </w:divBdr>
    </w:div>
    <w:div w:id="301931245">
      <w:bodyDiv w:val="1"/>
      <w:marLeft w:val="0"/>
      <w:marRight w:val="0"/>
      <w:marTop w:val="0"/>
      <w:marBottom w:val="0"/>
      <w:divBdr>
        <w:top w:val="none" w:sz="0" w:space="0" w:color="auto"/>
        <w:left w:val="none" w:sz="0" w:space="0" w:color="auto"/>
        <w:bottom w:val="none" w:sz="0" w:space="0" w:color="auto"/>
        <w:right w:val="none" w:sz="0" w:space="0" w:color="auto"/>
      </w:divBdr>
    </w:div>
    <w:div w:id="318121674">
      <w:bodyDiv w:val="1"/>
      <w:marLeft w:val="0"/>
      <w:marRight w:val="0"/>
      <w:marTop w:val="0"/>
      <w:marBottom w:val="0"/>
      <w:divBdr>
        <w:top w:val="none" w:sz="0" w:space="0" w:color="auto"/>
        <w:left w:val="none" w:sz="0" w:space="0" w:color="auto"/>
        <w:bottom w:val="none" w:sz="0" w:space="0" w:color="auto"/>
        <w:right w:val="none" w:sz="0" w:space="0" w:color="auto"/>
      </w:divBdr>
    </w:div>
    <w:div w:id="353923993">
      <w:bodyDiv w:val="1"/>
      <w:marLeft w:val="0"/>
      <w:marRight w:val="0"/>
      <w:marTop w:val="0"/>
      <w:marBottom w:val="0"/>
      <w:divBdr>
        <w:top w:val="none" w:sz="0" w:space="0" w:color="auto"/>
        <w:left w:val="none" w:sz="0" w:space="0" w:color="auto"/>
        <w:bottom w:val="none" w:sz="0" w:space="0" w:color="auto"/>
        <w:right w:val="none" w:sz="0" w:space="0" w:color="auto"/>
      </w:divBdr>
    </w:div>
    <w:div w:id="381636999">
      <w:bodyDiv w:val="1"/>
      <w:marLeft w:val="0"/>
      <w:marRight w:val="0"/>
      <w:marTop w:val="0"/>
      <w:marBottom w:val="0"/>
      <w:divBdr>
        <w:top w:val="none" w:sz="0" w:space="0" w:color="auto"/>
        <w:left w:val="none" w:sz="0" w:space="0" w:color="auto"/>
        <w:bottom w:val="none" w:sz="0" w:space="0" w:color="auto"/>
        <w:right w:val="none" w:sz="0" w:space="0" w:color="auto"/>
      </w:divBdr>
      <w:divsChild>
        <w:div w:id="1530921651">
          <w:marLeft w:val="446"/>
          <w:marRight w:val="0"/>
          <w:marTop w:val="0"/>
          <w:marBottom w:val="0"/>
          <w:divBdr>
            <w:top w:val="none" w:sz="0" w:space="0" w:color="auto"/>
            <w:left w:val="none" w:sz="0" w:space="0" w:color="auto"/>
            <w:bottom w:val="none" w:sz="0" w:space="0" w:color="auto"/>
            <w:right w:val="none" w:sz="0" w:space="0" w:color="auto"/>
          </w:divBdr>
        </w:div>
      </w:divsChild>
    </w:div>
    <w:div w:id="434178263">
      <w:bodyDiv w:val="1"/>
      <w:marLeft w:val="0"/>
      <w:marRight w:val="0"/>
      <w:marTop w:val="0"/>
      <w:marBottom w:val="0"/>
      <w:divBdr>
        <w:top w:val="none" w:sz="0" w:space="0" w:color="auto"/>
        <w:left w:val="none" w:sz="0" w:space="0" w:color="auto"/>
        <w:bottom w:val="none" w:sz="0" w:space="0" w:color="auto"/>
        <w:right w:val="none" w:sz="0" w:space="0" w:color="auto"/>
      </w:divBdr>
      <w:divsChild>
        <w:div w:id="597449468">
          <w:marLeft w:val="0"/>
          <w:marRight w:val="0"/>
          <w:marTop w:val="0"/>
          <w:marBottom w:val="0"/>
          <w:divBdr>
            <w:top w:val="none" w:sz="0" w:space="0" w:color="auto"/>
            <w:left w:val="none" w:sz="0" w:space="0" w:color="auto"/>
            <w:bottom w:val="none" w:sz="0" w:space="0" w:color="auto"/>
            <w:right w:val="none" w:sz="0" w:space="0" w:color="auto"/>
          </w:divBdr>
        </w:div>
      </w:divsChild>
    </w:div>
    <w:div w:id="536357948">
      <w:bodyDiv w:val="1"/>
      <w:marLeft w:val="0"/>
      <w:marRight w:val="0"/>
      <w:marTop w:val="0"/>
      <w:marBottom w:val="0"/>
      <w:divBdr>
        <w:top w:val="none" w:sz="0" w:space="0" w:color="auto"/>
        <w:left w:val="none" w:sz="0" w:space="0" w:color="auto"/>
        <w:bottom w:val="none" w:sz="0" w:space="0" w:color="auto"/>
        <w:right w:val="none" w:sz="0" w:space="0" w:color="auto"/>
      </w:divBdr>
    </w:div>
    <w:div w:id="570848033">
      <w:bodyDiv w:val="1"/>
      <w:marLeft w:val="0"/>
      <w:marRight w:val="0"/>
      <w:marTop w:val="0"/>
      <w:marBottom w:val="0"/>
      <w:divBdr>
        <w:top w:val="none" w:sz="0" w:space="0" w:color="auto"/>
        <w:left w:val="none" w:sz="0" w:space="0" w:color="auto"/>
        <w:bottom w:val="none" w:sz="0" w:space="0" w:color="auto"/>
        <w:right w:val="none" w:sz="0" w:space="0" w:color="auto"/>
      </w:divBdr>
    </w:div>
    <w:div w:id="623081074">
      <w:bodyDiv w:val="1"/>
      <w:marLeft w:val="0"/>
      <w:marRight w:val="0"/>
      <w:marTop w:val="0"/>
      <w:marBottom w:val="0"/>
      <w:divBdr>
        <w:top w:val="none" w:sz="0" w:space="0" w:color="auto"/>
        <w:left w:val="none" w:sz="0" w:space="0" w:color="auto"/>
        <w:bottom w:val="none" w:sz="0" w:space="0" w:color="auto"/>
        <w:right w:val="none" w:sz="0" w:space="0" w:color="auto"/>
      </w:divBdr>
    </w:div>
    <w:div w:id="635718376">
      <w:bodyDiv w:val="1"/>
      <w:marLeft w:val="0"/>
      <w:marRight w:val="0"/>
      <w:marTop w:val="0"/>
      <w:marBottom w:val="0"/>
      <w:divBdr>
        <w:top w:val="none" w:sz="0" w:space="0" w:color="auto"/>
        <w:left w:val="none" w:sz="0" w:space="0" w:color="auto"/>
        <w:bottom w:val="none" w:sz="0" w:space="0" w:color="auto"/>
        <w:right w:val="none" w:sz="0" w:space="0" w:color="auto"/>
      </w:divBdr>
    </w:div>
    <w:div w:id="754402467">
      <w:bodyDiv w:val="1"/>
      <w:marLeft w:val="0"/>
      <w:marRight w:val="0"/>
      <w:marTop w:val="0"/>
      <w:marBottom w:val="0"/>
      <w:divBdr>
        <w:top w:val="none" w:sz="0" w:space="0" w:color="auto"/>
        <w:left w:val="none" w:sz="0" w:space="0" w:color="auto"/>
        <w:bottom w:val="none" w:sz="0" w:space="0" w:color="auto"/>
        <w:right w:val="none" w:sz="0" w:space="0" w:color="auto"/>
      </w:divBdr>
    </w:div>
    <w:div w:id="797604611">
      <w:bodyDiv w:val="1"/>
      <w:marLeft w:val="0"/>
      <w:marRight w:val="0"/>
      <w:marTop w:val="0"/>
      <w:marBottom w:val="0"/>
      <w:divBdr>
        <w:top w:val="none" w:sz="0" w:space="0" w:color="auto"/>
        <w:left w:val="none" w:sz="0" w:space="0" w:color="auto"/>
        <w:bottom w:val="none" w:sz="0" w:space="0" w:color="auto"/>
        <w:right w:val="none" w:sz="0" w:space="0" w:color="auto"/>
      </w:divBdr>
    </w:div>
    <w:div w:id="814830919">
      <w:bodyDiv w:val="1"/>
      <w:marLeft w:val="0"/>
      <w:marRight w:val="0"/>
      <w:marTop w:val="0"/>
      <w:marBottom w:val="0"/>
      <w:divBdr>
        <w:top w:val="none" w:sz="0" w:space="0" w:color="auto"/>
        <w:left w:val="none" w:sz="0" w:space="0" w:color="auto"/>
        <w:bottom w:val="none" w:sz="0" w:space="0" w:color="auto"/>
        <w:right w:val="none" w:sz="0" w:space="0" w:color="auto"/>
      </w:divBdr>
    </w:div>
    <w:div w:id="895430175">
      <w:bodyDiv w:val="1"/>
      <w:marLeft w:val="0"/>
      <w:marRight w:val="0"/>
      <w:marTop w:val="0"/>
      <w:marBottom w:val="0"/>
      <w:divBdr>
        <w:top w:val="none" w:sz="0" w:space="0" w:color="auto"/>
        <w:left w:val="none" w:sz="0" w:space="0" w:color="auto"/>
        <w:bottom w:val="none" w:sz="0" w:space="0" w:color="auto"/>
        <w:right w:val="none" w:sz="0" w:space="0" w:color="auto"/>
      </w:divBdr>
    </w:div>
    <w:div w:id="911353084">
      <w:bodyDiv w:val="1"/>
      <w:marLeft w:val="0"/>
      <w:marRight w:val="0"/>
      <w:marTop w:val="0"/>
      <w:marBottom w:val="0"/>
      <w:divBdr>
        <w:top w:val="none" w:sz="0" w:space="0" w:color="auto"/>
        <w:left w:val="none" w:sz="0" w:space="0" w:color="auto"/>
        <w:bottom w:val="none" w:sz="0" w:space="0" w:color="auto"/>
        <w:right w:val="none" w:sz="0" w:space="0" w:color="auto"/>
      </w:divBdr>
    </w:div>
    <w:div w:id="916474892">
      <w:bodyDiv w:val="1"/>
      <w:marLeft w:val="0"/>
      <w:marRight w:val="0"/>
      <w:marTop w:val="0"/>
      <w:marBottom w:val="0"/>
      <w:divBdr>
        <w:top w:val="none" w:sz="0" w:space="0" w:color="auto"/>
        <w:left w:val="none" w:sz="0" w:space="0" w:color="auto"/>
        <w:bottom w:val="none" w:sz="0" w:space="0" w:color="auto"/>
        <w:right w:val="none" w:sz="0" w:space="0" w:color="auto"/>
      </w:divBdr>
    </w:div>
    <w:div w:id="983388062">
      <w:bodyDiv w:val="1"/>
      <w:marLeft w:val="0"/>
      <w:marRight w:val="0"/>
      <w:marTop w:val="0"/>
      <w:marBottom w:val="0"/>
      <w:divBdr>
        <w:top w:val="none" w:sz="0" w:space="0" w:color="auto"/>
        <w:left w:val="none" w:sz="0" w:space="0" w:color="auto"/>
        <w:bottom w:val="none" w:sz="0" w:space="0" w:color="auto"/>
        <w:right w:val="none" w:sz="0" w:space="0" w:color="auto"/>
      </w:divBdr>
    </w:div>
    <w:div w:id="1035346090">
      <w:bodyDiv w:val="1"/>
      <w:marLeft w:val="0"/>
      <w:marRight w:val="0"/>
      <w:marTop w:val="0"/>
      <w:marBottom w:val="0"/>
      <w:divBdr>
        <w:top w:val="none" w:sz="0" w:space="0" w:color="auto"/>
        <w:left w:val="none" w:sz="0" w:space="0" w:color="auto"/>
        <w:bottom w:val="none" w:sz="0" w:space="0" w:color="auto"/>
        <w:right w:val="none" w:sz="0" w:space="0" w:color="auto"/>
      </w:divBdr>
    </w:div>
    <w:div w:id="1091897395">
      <w:bodyDiv w:val="1"/>
      <w:marLeft w:val="0"/>
      <w:marRight w:val="0"/>
      <w:marTop w:val="0"/>
      <w:marBottom w:val="0"/>
      <w:divBdr>
        <w:top w:val="none" w:sz="0" w:space="0" w:color="auto"/>
        <w:left w:val="none" w:sz="0" w:space="0" w:color="auto"/>
        <w:bottom w:val="none" w:sz="0" w:space="0" w:color="auto"/>
        <w:right w:val="none" w:sz="0" w:space="0" w:color="auto"/>
      </w:divBdr>
    </w:div>
    <w:div w:id="1115170784">
      <w:bodyDiv w:val="1"/>
      <w:marLeft w:val="0"/>
      <w:marRight w:val="0"/>
      <w:marTop w:val="0"/>
      <w:marBottom w:val="0"/>
      <w:divBdr>
        <w:top w:val="none" w:sz="0" w:space="0" w:color="auto"/>
        <w:left w:val="none" w:sz="0" w:space="0" w:color="auto"/>
        <w:bottom w:val="none" w:sz="0" w:space="0" w:color="auto"/>
        <w:right w:val="none" w:sz="0" w:space="0" w:color="auto"/>
      </w:divBdr>
    </w:div>
    <w:div w:id="1229223327">
      <w:bodyDiv w:val="1"/>
      <w:marLeft w:val="0"/>
      <w:marRight w:val="0"/>
      <w:marTop w:val="0"/>
      <w:marBottom w:val="0"/>
      <w:divBdr>
        <w:top w:val="none" w:sz="0" w:space="0" w:color="auto"/>
        <w:left w:val="none" w:sz="0" w:space="0" w:color="auto"/>
        <w:bottom w:val="none" w:sz="0" w:space="0" w:color="auto"/>
        <w:right w:val="none" w:sz="0" w:space="0" w:color="auto"/>
      </w:divBdr>
    </w:div>
    <w:div w:id="1237668365">
      <w:bodyDiv w:val="1"/>
      <w:marLeft w:val="0"/>
      <w:marRight w:val="0"/>
      <w:marTop w:val="0"/>
      <w:marBottom w:val="0"/>
      <w:divBdr>
        <w:top w:val="none" w:sz="0" w:space="0" w:color="auto"/>
        <w:left w:val="none" w:sz="0" w:space="0" w:color="auto"/>
        <w:bottom w:val="none" w:sz="0" w:space="0" w:color="auto"/>
        <w:right w:val="none" w:sz="0" w:space="0" w:color="auto"/>
      </w:divBdr>
      <w:divsChild>
        <w:div w:id="1994942717">
          <w:marLeft w:val="446"/>
          <w:marRight w:val="0"/>
          <w:marTop w:val="0"/>
          <w:marBottom w:val="0"/>
          <w:divBdr>
            <w:top w:val="none" w:sz="0" w:space="0" w:color="auto"/>
            <w:left w:val="none" w:sz="0" w:space="0" w:color="auto"/>
            <w:bottom w:val="none" w:sz="0" w:space="0" w:color="auto"/>
            <w:right w:val="none" w:sz="0" w:space="0" w:color="auto"/>
          </w:divBdr>
        </w:div>
      </w:divsChild>
    </w:div>
    <w:div w:id="1238320644">
      <w:bodyDiv w:val="1"/>
      <w:marLeft w:val="0"/>
      <w:marRight w:val="0"/>
      <w:marTop w:val="0"/>
      <w:marBottom w:val="0"/>
      <w:divBdr>
        <w:top w:val="none" w:sz="0" w:space="0" w:color="auto"/>
        <w:left w:val="none" w:sz="0" w:space="0" w:color="auto"/>
        <w:bottom w:val="none" w:sz="0" w:space="0" w:color="auto"/>
        <w:right w:val="none" w:sz="0" w:space="0" w:color="auto"/>
      </w:divBdr>
    </w:div>
    <w:div w:id="1247881414">
      <w:bodyDiv w:val="1"/>
      <w:marLeft w:val="0"/>
      <w:marRight w:val="0"/>
      <w:marTop w:val="0"/>
      <w:marBottom w:val="0"/>
      <w:divBdr>
        <w:top w:val="none" w:sz="0" w:space="0" w:color="auto"/>
        <w:left w:val="none" w:sz="0" w:space="0" w:color="auto"/>
        <w:bottom w:val="none" w:sz="0" w:space="0" w:color="auto"/>
        <w:right w:val="none" w:sz="0" w:space="0" w:color="auto"/>
      </w:divBdr>
    </w:div>
    <w:div w:id="1283801005">
      <w:bodyDiv w:val="1"/>
      <w:marLeft w:val="0"/>
      <w:marRight w:val="0"/>
      <w:marTop w:val="0"/>
      <w:marBottom w:val="0"/>
      <w:divBdr>
        <w:top w:val="none" w:sz="0" w:space="0" w:color="auto"/>
        <w:left w:val="none" w:sz="0" w:space="0" w:color="auto"/>
        <w:bottom w:val="none" w:sz="0" w:space="0" w:color="auto"/>
        <w:right w:val="none" w:sz="0" w:space="0" w:color="auto"/>
      </w:divBdr>
    </w:div>
    <w:div w:id="1293822538">
      <w:bodyDiv w:val="1"/>
      <w:marLeft w:val="0"/>
      <w:marRight w:val="0"/>
      <w:marTop w:val="0"/>
      <w:marBottom w:val="0"/>
      <w:divBdr>
        <w:top w:val="none" w:sz="0" w:space="0" w:color="auto"/>
        <w:left w:val="none" w:sz="0" w:space="0" w:color="auto"/>
        <w:bottom w:val="none" w:sz="0" w:space="0" w:color="auto"/>
        <w:right w:val="none" w:sz="0" w:space="0" w:color="auto"/>
      </w:divBdr>
    </w:div>
    <w:div w:id="1326587683">
      <w:bodyDiv w:val="1"/>
      <w:marLeft w:val="0"/>
      <w:marRight w:val="0"/>
      <w:marTop w:val="0"/>
      <w:marBottom w:val="0"/>
      <w:divBdr>
        <w:top w:val="none" w:sz="0" w:space="0" w:color="auto"/>
        <w:left w:val="none" w:sz="0" w:space="0" w:color="auto"/>
        <w:bottom w:val="none" w:sz="0" w:space="0" w:color="auto"/>
        <w:right w:val="none" w:sz="0" w:space="0" w:color="auto"/>
      </w:divBdr>
    </w:div>
    <w:div w:id="1350838446">
      <w:bodyDiv w:val="1"/>
      <w:marLeft w:val="0"/>
      <w:marRight w:val="0"/>
      <w:marTop w:val="0"/>
      <w:marBottom w:val="0"/>
      <w:divBdr>
        <w:top w:val="none" w:sz="0" w:space="0" w:color="auto"/>
        <w:left w:val="none" w:sz="0" w:space="0" w:color="auto"/>
        <w:bottom w:val="none" w:sz="0" w:space="0" w:color="auto"/>
        <w:right w:val="none" w:sz="0" w:space="0" w:color="auto"/>
      </w:divBdr>
    </w:div>
    <w:div w:id="1437021367">
      <w:bodyDiv w:val="1"/>
      <w:marLeft w:val="0"/>
      <w:marRight w:val="0"/>
      <w:marTop w:val="0"/>
      <w:marBottom w:val="0"/>
      <w:divBdr>
        <w:top w:val="none" w:sz="0" w:space="0" w:color="auto"/>
        <w:left w:val="none" w:sz="0" w:space="0" w:color="auto"/>
        <w:bottom w:val="none" w:sz="0" w:space="0" w:color="auto"/>
        <w:right w:val="none" w:sz="0" w:space="0" w:color="auto"/>
      </w:divBdr>
      <w:divsChild>
        <w:div w:id="940987977">
          <w:marLeft w:val="0"/>
          <w:marRight w:val="0"/>
          <w:marTop w:val="0"/>
          <w:marBottom w:val="0"/>
          <w:divBdr>
            <w:top w:val="none" w:sz="0" w:space="0" w:color="auto"/>
            <w:left w:val="none" w:sz="0" w:space="0" w:color="auto"/>
            <w:bottom w:val="none" w:sz="0" w:space="0" w:color="auto"/>
            <w:right w:val="none" w:sz="0" w:space="0" w:color="auto"/>
          </w:divBdr>
        </w:div>
        <w:div w:id="942104371">
          <w:marLeft w:val="0"/>
          <w:marRight w:val="0"/>
          <w:marTop w:val="0"/>
          <w:marBottom w:val="0"/>
          <w:divBdr>
            <w:top w:val="none" w:sz="0" w:space="0" w:color="auto"/>
            <w:left w:val="none" w:sz="0" w:space="0" w:color="auto"/>
            <w:bottom w:val="none" w:sz="0" w:space="0" w:color="auto"/>
            <w:right w:val="none" w:sz="0" w:space="0" w:color="auto"/>
          </w:divBdr>
        </w:div>
        <w:div w:id="1212763199">
          <w:marLeft w:val="0"/>
          <w:marRight w:val="0"/>
          <w:marTop w:val="0"/>
          <w:marBottom w:val="0"/>
          <w:divBdr>
            <w:top w:val="none" w:sz="0" w:space="0" w:color="auto"/>
            <w:left w:val="none" w:sz="0" w:space="0" w:color="auto"/>
            <w:bottom w:val="none" w:sz="0" w:space="0" w:color="auto"/>
            <w:right w:val="none" w:sz="0" w:space="0" w:color="auto"/>
          </w:divBdr>
        </w:div>
        <w:div w:id="1282568836">
          <w:marLeft w:val="0"/>
          <w:marRight w:val="0"/>
          <w:marTop w:val="0"/>
          <w:marBottom w:val="0"/>
          <w:divBdr>
            <w:top w:val="none" w:sz="0" w:space="0" w:color="auto"/>
            <w:left w:val="none" w:sz="0" w:space="0" w:color="auto"/>
            <w:bottom w:val="none" w:sz="0" w:space="0" w:color="auto"/>
            <w:right w:val="none" w:sz="0" w:space="0" w:color="auto"/>
          </w:divBdr>
        </w:div>
        <w:div w:id="1427380879">
          <w:marLeft w:val="0"/>
          <w:marRight w:val="0"/>
          <w:marTop w:val="0"/>
          <w:marBottom w:val="0"/>
          <w:divBdr>
            <w:top w:val="none" w:sz="0" w:space="0" w:color="auto"/>
            <w:left w:val="none" w:sz="0" w:space="0" w:color="auto"/>
            <w:bottom w:val="none" w:sz="0" w:space="0" w:color="auto"/>
            <w:right w:val="none" w:sz="0" w:space="0" w:color="auto"/>
          </w:divBdr>
        </w:div>
        <w:div w:id="1483422096">
          <w:marLeft w:val="0"/>
          <w:marRight w:val="0"/>
          <w:marTop w:val="0"/>
          <w:marBottom w:val="0"/>
          <w:divBdr>
            <w:top w:val="none" w:sz="0" w:space="0" w:color="auto"/>
            <w:left w:val="none" w:sz="0" w:space="0" w:color="auto"/>
            <w:bottom w:val="none" w:sz="0" w:space="0" w:color="auto"/>
            <w:right w:val="none" w:sz="0" w:space="0" w:color="auto"/>
          </w:divBdr>
        </w:div>
        <w:div w:id="1616907153">
          <w:marLeft w:val="0"/>
          <w:marRight w:val="0"/>
          <w:marTop w:val="0"/>
          <w:marBottom w:val="0"/>
          <w:divBdr>
            <w:top w:val="none" w:sz="0" w:space="0" w:color="auto"/>
            <w:left w:val="none" w:sz="0" w:space="0" w:color="auto"/>
            <w:bottom w:val="none" w:sz="0" w:space="0" w:color="auto"/>
            <w:right w:val="none" w:sz="0" w:space="0" w:color="auto"/>
          </w:divBdr>
        </w:div>
        <w:div w:id="2075424281">
          <w:marLeft w:val="0"/>
          <w:marRight w:val="0"/>
          <w:marTop w:val="0"/>
          <w:marBottom w:val="0"/>
          <w:divBdr>
            <w:top w:val="none" w:sz="0" w:space="0" w:color="auto"/>
            <w:left w:val="none" w:sz="0" w:space="0" w:color="auto"/>
            <w:bottom w:val="none" w:sz="0" w:space="0" w:color="auto"/>
            <w:right w:val="none" w:sz="0" w:space="0" w:color="auto"/>
          </w:divBdr>
        </w:div>
      </w:divsChild>
    </w:div>
    <w:div w:id="1455098436">
      <w:bodyDiv w:val="1"/>
      <w:marLeft w:val="0"/>
      <w:marRight w:val="0"/>
      <w:marTop w:val="0"/>
      <w:marBottom w:val="0"/>
      <w:divBdr>
        <w:top w:val="none" w:sz="0" w:space="0" w:color="auto"/>
        <w:left w:val="none" w:sz="0" w:space="0" w:color="auto"/>
        <w:bottom w:val="none" w:sz="0" w:space="0" w:color="auto"/>
        <w:right w:val="none" w:sz="0" w:space="0" w:color="auto"/>
      </w:divBdr>
      <w:divsChild>
        <w:div w:id="704600359">
          <w:marLeft w:val="446"/>
          <w:marRight w:val="0"/>
          <w:marTop w:val="0"/>
          <w:marBottom w:val="0"/>
          <w:divBdr>
            <w:top w:val="none" w:sz="0" w:space="0" w:color="auto"/>
            <w:left w:val="none" w:sz="0" w:space="0" w:color="auto"/>
            <w:bottom w:val="none" w:sz="0" w:space="0" w:color="auto"/>
            <w:right w:val="none" w:sz="0" w:space="0" w:color="auto"/>
          </w:divBdr>
        </w:div>
        <w:div w:id="1741708543">
          <w:marLeft w:val="446"/>
          <w:marRight w:val="0"/>
          <w:marTop w:val="0"/>
          <w:marBottom w:val="0"/>
          <w:divBdr>
            <w:top w:val="none" w:sz="0" w:space="0" w:color="auto"/>
            <w:left w:val="none" w:sz="0" w:space="0" w:color="auto"/>
            <w:bottom w:val="none" w:sz="0" w:space="0" w:color="auto"/>
            <w:right w:val="none" w:sz="0" w:space="0" w:color="auto"/>
          </w:divBdr>
        </w:div>
      </w:divsChild>
    </w:div>
    <w:div w:id="1458715868">
      <w:bodyDiv w:val="1"/>
      <w:marLeft w:val="0"/>
      <w:marRight w:val="0"/>
      <w:marTop w:val="0"/>
      <w:marBottom w:val="0"/>
      <w:divBdr>
        <w:top w:val="none" w:sz="0" w:space="0" w:color="auto"/>
        <w:left w:val="none" w:sz="0" w:space="0" w:color="auto"/>
        <w:bottom w:val="none" w:sz="0" w:space="0" w:color="auto"/>
        <w:right w:val="none" w:sz="0" w:space="0" w:color="auto"/>
      </w:divBdr>
    </w:div>
    <w:div w:id="1472137183">
      <w:bodyDiv w:val="1"/>
      <w:marLeft w:val="0"/>
      <w:marRight w:val="0"/>
      <w:marTop w:val="0"/>
      <w:marBottom w:val="0"/>
      <w:divBdr>
        <w:top w:val="none" w:sz="0" w:space="0" w:color="auto"/>
        <w:left w:val="none" w:sz="0" w:space="0" w:color="auto"/>
        <w:bottom w:val="none" w:sz="0" w:space="0" w:color="auto"/>
        <w:right w:val="none" w:sz="0" w:space="0" w:color="auto"/>
      </w:divBdr>
    </w:div>
    <w:div w:id="1482962990">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11800775">
      <w:bodyDiv w:val="1"/>
      <w:marLeft w:val="0"/>
      <w:marRight w:val="0"/>
      <w:marTop w:val="0"/>
      <w:marBottom w:val="0"/>
      <w:divBdr>
        <w:top w:val="none" w:sz="0" w:space="0" w:color="auto"/>
        <w:left w:val="none" w:sz="0" w:space="0" w:color="auto"/>
        <w:bottom w:val="none" w:sz="0" w:space="0" w:color="auto"/>
        <w:right w:val="none" w:sz="0" w:space="0" w:color="auto"/>
      </w:divBdr>
    </w:div>
    <w:div w:id="1527987822">
      <w:bodyDiv w:val="1"/>
      <w:marLeft w:val="0"/>
      <w:marRight w:val="0"/>
      <w:marTop w:val="0"/>
      <w:marBottom w:val="0"/>
      <w:divBdr>
        <w:top w:val="none" w:sz="0" w:space="0" w:color="auto"/>
        <w:left w:val="none" w:sz="0" w:space="0" w:color="auto"/>
        <w:bottom w:val="none" w:sz="0" w:space="0" w:color="auto"/>
        <w:right w:val="none" w:sz="0" w:space="0" w:color="auto"/>
      </w:divBdr>
    </w:div>
    <w:div w:id="1569001828">
      <w:bodyDiv w:val="1"/>
      <w:marLeft w:val="0"/>
      <w:marRight w:val="0"/>
      <w:marTop w:val="0"/>
      <w:marBottom w:val="0"/>
      <w:divBdr>
        <w:top w:val="none" w:sz="0" w:space="0" w:color="auto"/>
        <w:left w:val="none" w:sz="0" w:space="0" w:color="auto"/>
        <w:bottom w:val="none" w:sz="0" w:space="0" w:color="auto"/>
        <w:right w:val="none" w:sz="0" w:space="0" w:color="auto"/>
      </w:divBdr>
    </w:div>
    <w:div w:id="1600334863">
      <w:bodyDiv w:val="1"/>
      <w:marLeft w:val="0"/>
      <w:marRight w:val="0"/>
      <w:marTop w:val="0"/>
      <w:marBottom w:val="0"/>
      <w:divBdr>
        <w:top w:val="none" w:sz="0" w:space="0" w:color="auto"/>
        <w:left w:val="none" w:sz="0" w:space="0" w:color="auto"/>
        <w:bottom w:val="none" w:sz="0" w:space="0" w:color="auto"/>
        <w:right w:val="none" w:sz="0" w:space="0" w:color="auto"/>
      </w:divBdr>
    </w:div>
    <w:div w:id="1606032775">
      <w:bodyDiv w:val="1"/>
      <w:marLeft w:val="0"/>
      <w:marRight w:val="0"/>
      <w:marTop w:val="0"/>
      <w:marBottom w:val="0"/>
      <w:divBdr>
        <w:top w:val="none" w:sz="0" w:space="0" w:color="auto"/>
        <w:left w:val="none" w:sz="0" w:space="0" w:color="auto"/>
        <w:bottom w:val="none" w:sz="0" w:space="0" w:color="auto"/>
        <w:right w:val="none" w:sz="0" w:space="0" w:color="auto"/>
      </w:divBdr>
    </w:div>
    <w:div w:id="1606576973">
      <w:bodyDiv w:val="1"/>
      <w:marLeft w:val="0"/>
      <w:marRight w:val="0"/>
      <w:marTop w:val="0"/>
      <w:marBottom w:val="0"/>
      <w:divBdr>
        <w:top w:val="none" w:sz="0" w:space="0" w:color="auto"/>
        <w:left w:val="none" w:sz="0" w:space="0" w:color="auto"/>
        <w:bottom w:val="none" w:sz="0" w:space="0" w:color="auto"/>
        <w:right w:val="none" w:sz="0" w:space="0" w:color="auto"/>
      </w:divBdr>
      <w:divsChild>
        <w:div w:id="1359818748">
          <w:marLeft w:val="0"/>
          <w:marRight w:val="0"/>
          <w:marTop w:val="0"/>
          <w:marBottom w:val="0"/>
          <w:divBdr>
            <w:top w:val="none" w:sz="0" w:space="0" w:color="auto"/>
            <w:left w:val="none" w:sz="0" w:space="0" w:color="auto"/>
            <w:bottom w:val="none" w:sz="0" w:space="0" w:color="auto"/>
            <w:right w:val="none" w:sz="0" w:space="0" w:color="auto"/>
          </w:divBdr>
        </w:div>
      </w:divsChild>
    </w:div>
    <w:div w:id="1631665189">
      <w:bodyDiv w:val="1"/>
      <w:marLeft w:val="0"/>
      <w:marRight w:val="0"/>
      <w:marTop w:val="0"/>
      <w:marBottom w:val="0"/>
      <w:divBdr>
        <w:top w:val="none" w:sz="0" w:space="0" w:color="auto"/>
        <w:left w:val="none" w:sz="0" w:space="0" w:color="auto"/>
        <w:bottom w:val="none" w:sz="0" w:space="0" w:color="auto"/>
        <w:right w:val="none" w:sz="0" w:space="0" w:color="auto"/>
      </w:divBdr>
    </w:div>
    <w:div w:id="1683315558">
      <w:bodyDiv w:val="1"/>
      <w:marLeft w:val="0"/>
      <w:marRight w:val="0"/>
      <w:marTop w:val="0"/>
      <w:marBottom w:val="0"/>
      <w:divBdr>
        <w:top w:val="none" w:sz="0" w:space="0" w:color="auto"/>
        <w:left w:val="none" w:sz="0" w:space="0" w:color="auto"/>
        <w:bottom w:val="none" w:sz="0" w:space="0" w:color="auto"/>
        <w:right w:val="none" w:sz="0" w:space="0" w:color="auto"/>
      </w:divBdr>
    </w:div>
    <w:div w:id="1708985000">
      <w:bodyDiv w:val="1"/>
      <w:marLeft w:val="0"/>
      <w:marRight w:val="0"/>
      <w:marTop w:val="0"/>
      <w:marBottom w:val="0"/>
      <w:divBdr>
        <w:top w:val="none" w:sz="0" w:space="0" w:color="auto"/>
        <w:left w:val="none" w:sz="0" w:space="0" w:color="auto"/>
        <w:bottom w:val="none" w:sz="0" w:space="0" w:color="auto"/>
        <w:right w:val="none" w:sz="0" w:space="0" w:color="auto"/>
      </w:divBdr>
    </w:div>
    <w:div w:id="1709063040">
      <w:bodyDiv w:val="1"/>
      <w:marLeft w:val="0"/>
      <w:marRight w:val="0"/>
      <w:marTop w:val="0"/>
      <w:marBottom w:val="0"/>
      <w:divBdr>
        <w:top w:val="none" w:sz="0" w:space="0" w:color="auto"/>
        <w:left w:val="none" w:sz="0" w:space="0" w:color="auto"/>
        <w:bottom w:val="none" w:sz="0" w:space="0" w:color="auto"/>
        <w:right w:val="none" w:sz="0" w:space="0" w:color="auto"/>
      </w:divBdr>
    </w:div>
    <w:div w:id="1725762520">
      <w:bodyDiv w:val="1"/>
      <w:marLeft w:val="0"/>
      <w:marRight w:val="0"/>
      <w:marTop w:val="0"/>
      <w:marBottom w:val="0"/>
      <w:divBdr>
        <w:top w:val="none" w:sz="0" w:space="0" w:color="auto"/>
        <w:left w:val="none" w:sz="0" w:space="0" w:color="auto"/>
        <w:bottom w:val="none" w:sz="0" w:space="0" w:color="auto"/>
        <w:right w:val="none" w:sz="0" w:space="0" w:color="auto"/>
      </w:divBdr>
    </w:div>
    <w:div w:id="1775512521">
      <w:bodyDiv w:val="1"/>
      <w:marLeft w:val="0"/>
      <w:marRight w:val="0"/>
      <w:marTop w:val="0"/>
      <w:marBottom w:val="0"/>
      <w:divBdr>
        <w:top w:val="none" w:sz="0" w:space="0" w:color="auto"/>
        <w:left w:val="none" w:sz="0" w:space="0" w:color="auto"/>
        <w:bottom w:val="none" w:sz="0" w:space="0" w:color="auto"/>
        <w:right w:val="none" w:sz="0" w:space="0" w:color="auto"/>
      </w:divBdr>
    </w:div>
    <w:div w:id="1776293040">
      <w:bodyDiv w:val="1"/>
      <w:marLeft w:val="0"/>
      <w:marRight w:val="0"/>
      <w:marTop w:val="0"/>
      <w:marBottom w:val="0"/>
      <w:divBdr>
        <w:top w:val="none" w:sz="0" w:space="0" w:color="auto"/>
        <w:left w:val="none" w:sz="0" w:space="0" w:color="auto"/>
        <w:bottom w:val="none" w:sz="0" w:space="0" w:color="auto"/>
        <w:right w:val="none" w:sz="0" w:space="0" w:color="auto"/>
      </w:divBdr>
    </w:div>
    <w:div w:id="1788543896">
      <w:bodyDiv w:val="1"/>
      <w:marLeft w:val="0"/>
      <w:marRight w:val="0"/>
      <w:marTop w:val="0"/>
      <w:marBottom w:val="0"/>
      <w:divBdr>
        <w:top w:val="none" w:sz="0" w:space="0" w:color="auto"/>
        <w:left w:val="none" w:sz="0" w:space="0" w:color="auto"/>
        <w:bottom w:val="none" w:sz="0" w:space="0" w:color="auto"/>
        <w:right w:val="none" w:sz="0" w:space="0" w:color="auto"/>
      </w:divBdr>
    </w:div>
    <w:div w:id="1871722961">
      <w:bodyDiv w:val="1"/>
      <w:marLeft w:val="0"/>
      <w:marRight w:val="0"/>
      <w:marTop w:val="0"/>
      <w:marBottom w:val="0"/>
      <w:divBdr>
        <w:top w:val="none" w:sz="0" w:space="0" w:color="auto"/>
        <w:left w:val="none" w:sz="0" w:space="0" w:color="auto"/>
        <w:bottom w:val="none" w:sz="0" w:space="0" w:color="auto"/>
        <w:right w:val="none" w:sz="0" w:space="0" w:color="auto"/>
      </w:divBdr>
    </w:div>
    <w:div w:id="1918006230">
      <w:bodyDiv w:val="1"/>
      <w:marLeft w:val="0"/>
      <w:marRight w:val="0"/>
      <w:marTop w:val="0"/>
      <w:marBottom w:val="0"/>
      <w:divBdr>
        <w:top w:val="none" w:sz="0" w:space="0" w:color="auto"/>
        <w:left w:val="none" w:sz="0" w:space="0" w:color="auto"/>
        <w:bottom w:val="none" w:sz="0" w:space="0" w:color="auto"/>
        <w:right w:val="none" w:sz="0" w:space="0" w:color="auto"/>
      </w:divBdr>
      <w:divsChild>
        <w:div w:id="1033309128">
          <w:marLeft w:val="0"/>
          <w:marRight w:val="0"/>
          <w:marTop w:val="0"/>
          <w:marBottom w:val="0"/>
          <w:divBdr>
            <w:top w:val="none" w:sz="0" w:space="0" w:color="auto"/>
            <w:left w:val="none" w:sz="0" w:space="0" w:color="auto"/>
            <w:bottom w:val="none" w:sz="0" w:space="0" w:color="auto"/>
            <w:right w:val="none" w:sz="0" w:space="0" w:color="auto"/>
          </w:divBdr>
        </w:div>
      </w:divsChild>
    </w:div>
    <w:div w:id="2006980986">
      <w:bodyDiv w:val="1"/>
      <w:marLeft w:val="0"/>
      <w:marRight w:val="0"/>
      <w:marTop w:val="0"/>
      <w:marBottom w:val="0"/>
      <w:divBdr>
        <w:top w:val="none" w:sz="0" w:space="0" w:color="auto"/>
        <w:left w:val="none" w:sz="0" w:space="0" w:color="auto"/>
        <w:bottom w:val="none" w:sz="0" w:space="0" w:color="auto"/>
        <w:right w:val="none" w:sz="0" w:space="0" w:color="auto"/>
      </w:divBdr>
    </w:div>
    <w:div w:id="2018926029">
      <w:bodyDiv w:val="1"/>
      <w:marLeft w:val="0"/>
      <w:marRight w:val="0"/>
      <w:marTop w:val="0"/>
      <w:marBottom w:val="0"/>
      <w:divBdr>
        <w:top w:val="none" w:sz="0" w:space="0" w:color="auto"/>
        <w:left w:val="none" w:sz="0" w:space="0" w:color="auto"/>
        <w:bottom w:val="none" w:sz="0" w:space="0" w:color="auto"/>
        <w:right w:val="none" w:sz="0" w:space="0" w:color="auto"/>
      </w:divBdr>
    </w:div>
    <w:div w:id="2110079574">
      <w:bodyDiv w:val="1"/>
      <w:marLeft w:val="0"/>
      <w:marRight w:val="0"/>
      <w:marTop w:val="0"/>
      <w:marBottom w:val="0"/>
      <w:divBdr>
        <w:top w:val="none" w:sz="0" w:space="0" w:color="auto"/>
        <w:left w:val="none" w:sz="0" w:space="0" w:color="auto"/>
        <w:bottom w:val="none" w:sz="0" w:space="0" w:color="auto"/>
        <w:right w:val="none" w:sz="0" w:space="0" w:color="auto"/>
      </w:divBdr>
      <w:divsChild>
        <w:div w:id="47847241">
          <w:marLeft w:val="0"/>
          <w:marRight w:val="0"/>
          <w:marTop w:val="0"/>
          <w:marBottom w:val="0"/>
          <w:divBdr>
            <w:top w:val="none" w:sz="0" w:space="0" w:color="auto"/>
            <w:left w:val="none" w:sz="0" w:space="0" w:color="auto"/>
            <w:bottom w:val="none" w:sz="0" w:space="0" w:color="auto"/>
            <w:right w:val="none" w:sz="0" w:space="0" w:color="auto"/>
          </w:divBdr>
        </w:div>
        <w:div w:id="910580789">
          <w:marLeft w:val="0"/>
          <w:marRight w:val="0"/>
          <w:marTop w:val="0"/>
          <w:marBottom w:val="0"/>
          <w:divBdr>
            <w:top w:val="none" w:sz="0" w:space="0" w:color="auto"/>
            <w:left w:val="none" w:sz="0" w:space="0" w:color="auto"/>
            <w:bottom w:val="none" w:sz="0" w:space="0" w:color="auto"/>
            <w:right w:val="none" w:sz="0" w:space="0" w:color="auto"/>
          </w:divBdr>
        </w:div>
        <w:div w:id="1488475025">
          <w:marLeft w:val="0"/>
          <w:marRight w:val="0"/>
          <w:marTop w:val="0"/>
          <w:marBottom w:val="0"/>
          <w:divBdr>
            <w:top w:val="none" w:sz="0" w:space="0" w:color="auto"/>
            <w:left w:val="none" w:sz="0" w:space="0" w:color="auto"/>
            <w:bottom w:val="none" w:sz="0" w:space="0" w:color="auto"/>
            <w:right w:val="none" w:sz="0" w:space="0" w:color="auto"/>
          </w:divBdr>
        </w:div>
      </w:divsChild>
    </w:div>
    <w:div w:id="2137023777">
      <w:bodyDiv w:val="1"/>
      <w:marLeft w:val="0"/>
      <w:marRight w:val="0"/>
      <w:marTop w:val="0"/>
      <w:marBottom w:val="0"/>
      <w:divBdr>
        <w:top w:val="none" w:sz="0" w:space="0" w:color="auto"/>
        <w:left w:val="none" w:sz="0" w:space="0" w:color="auto"/>
        <w:bottom w:val="none" w:sz="0" w:space="0" w:color="auto"/>
        <w:right w:val="none" w:sz="0" w:space="0" w:color="auto"/>
      </w:divBdr>
    </w:div>
    <w:div w:id="2145274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en/about-us/office/strategic-plan-2028"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yperlink" Target="https://www.epo.org/en/about-us/transparency-portal/general/annual-review-2025" TargetMode="External"/><Relationship Id="rId17" Type="http://schemas.openxmlformats.org/officeDocument/2006/relationships/hyperlink" Target="https://www.epo.org?mtm_camp=pressrelease&amp;mtm_key=pressrelease&amp;mtm_medium=press" TargetMode="External"/><Relationship Id="rId2" Type="http://schemas.openxmlformats.org/officeDocument/2006/relationships/customXml" Target="../customXml/item2.xml"/><Relationship Id="rId16" Type="http://schemas.openxmlformats.org/officeDocument/2006/relationships/hyperlink" Target="mailto:press@ep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o.org/en/about-us/statistics/technology-dashboard-202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en/about-us/observatory-patents-and-technolo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BE0F05"/>
      </a:dk2>
      <a:lt2>
        <a:srgbClr val="404955"/>
      </a:lt2>
      <a:accent1>
        <a:srgbClr val="5F7B8F"/>
      </a:accent1>
      <a:accent2>
        <a:srgbClr val="9FA04E"/>
      </a:accent2>
      <a:accent3>
        <a:srgbClr val="3CC8E1"/>
      </a:accent3>
      <a:accent4>
        <a:srgbClr val="B3B6BB"/>
      </a:accent4>
      <a:accent5>
        <a:srgbClr val="C0CAD3"/>
      </a:accent5>
      <a:accent6>
        <a:srgbClr val="3470B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89FBB2B560174185B7C7F9F0BCC146" ma:contentTypeVersion="17" ma:contentTypeDescription="Create a new document." ma:contentTypeScope="" ma:versionID="b9d22afbdd0f68d472d315184b5cf3f3">
  <xsd:schema xmlns:xsd="http://www.w3.org/2001/XMLSchema" xmlns:xs="http://www.w3.org/2001/XMLSchema" xmlns:p="http://schemas.microsoft.com/office/2006/metadata/properties" xmlns:ns2="fc3b9ac8-4642-4160-8d0d-79e8d56141e8" xmlns:ns3="595e3f38-353c-44bc-b614-3138c01124d4" targetNamespace="http://schemas.microsoft.com/office/2006/metadata/properties" ma:root="true" ma:fieldsID="1c6030e8597364a8d79ad44628de259e" ns2:_="" ns3:_="">
    <xsd:import namespace="fc3b9ac8-4642-4160-8d0d-79e8d56141e8"/>
    <xsd:import namespace="595e3f38-353c-44bc-b614-3138c0112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9ac8-4642-4160-8d0d-79e8d5614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e3f38-353c-44bc-b614-3138c01124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69bfaf-6a7d-4f4c-95e2-d6b39a57440e}" ma:internalName="TaxCatchAll" ma:showField="CatchAllData" ma:web="595e3f38-353c-44bc-b614-3138c0112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5e3f38-353c-44bc-b614-3138c01124d4" xsi:nil="true"/>
    <lcf76f155ced4ddcb4097134ff3c332f xmlns="fc3b9ac8-4642-4160-8d0d-79e8d56141e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4CupyhP8odD6d+T0WD3wTDzMCw==">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</go:docsCustomData>
</go:gDocsCustomXmlDataStorage>
</file>

<file path=customXml/itemProps1.xml><?xml version="1.0" encoding="utf-8"?>
<ds:datastoreItem xmlns:ds="http://schemas.openxmlformats.org/officeDocument/2006/customXml" ds:itemID="{F0E31C22-4404-4F67-A934-F35C6CEACB9E}">
  <ds:schemaRefs>
    <ds:schemaRef ds:uri="http://schemas.openxmlformats.org/officeDocument/2006/bibliography"/>
  </ds:schemaRefs>
</ds:datastoreItem>
</file>

<file path=customXml/itemProps2.xml><?xml version="1.0" encoding="utf-8"?>
<ds:datastoreItem xmlns:ds="http://schemas.openxmlformats.org/officeDocument/2006/customXml" ds:itemID="{6C2E3C90-C910-4453-9C14-12FCEE776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9ac8-4642-4160-8d0d-79e8d56141e8"/>
    <ds:schemaRef ds:uri="595e3f38-353c-44bc-b614-3138c0112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FB1ED-6B2D-41D9-8952-F243BD130A24}">
  <ds:schemaRefs>
    <ds:schemaRef ds:uri="http://schemas.microsoft.com/office/2006/metadata/properties"/>
    <ds:schemaRef ds:uri="http://schemas.microsoft.com/office/infopath/2007/PartnerControls"/>
    <ds:schemaRef ds:uri="595e3f38-353c-44bc-b614-3138c01124d4"/>
    <ds:schemaRef ds:uri="fc3b9ac8-4642-4160-8d0d-79e8d56141e8"/>
  </ds:schemaRefs>
</ds:datastoreItem>
</file>

<file path=customXml/itemProps4.xml><?xml version="1.0" encoding="utf-8"?>
<ds:datastoreItem xmlns:ds="http://schemas.openxmlformats.org/officeDocument/2006/customXml" ds:itemID="{6CEDCB7F-2933-4866-B1AF-A28D1B403DB7}">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1169</Words>
  <Characters>6664</Characters>
  <Application>Microsoft Office Word</Application>
  <DocSecurity>0</DocSecurity>
  <Lines>55</Lines>
  <Paragraphs>15</Paragraphs>
  <ScaleCrop>false</ScaleCrop>
  <Company>EPO</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McCabe</dc:creator>
  <cp:keywords/>
  <dc:description/>
  <cp:lastModifiedBy>Manuel Schubert (External)</cp:lastModifiedBy>
  <cp:revision>29</cp:revision>
  <cp:lastPrinted>2024-01-04T16:00:00Z</cp:lastPrinted>
  <dcterms:created xsi:type="dcterms:W3CDTF">2026-06-19T11:57:00Z</dcterms:created>
  <dcterms:modified xsi:type="dcterms:W3CDTF">2026-06-30T09:57:00Z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0x010100F189FBB2B560174185B7C7F9F0BCC146</vt:lpwstr>
  </property>
  <property fmtid="{D5CDD505-2E9C-101B-9397-08002B2CF9AE}" pid="3" name="_dlc_DocIdItemGuid">
    <vt:lpwstr>2341ec16-6f52-4dec-b7ae-13fe3475d4cd</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y fmtid="{D5CDD505-2E9C-101B-9397-08002B2CF9AE}" pid="8" name="MediaServiceImageTags">
    <vt:lpwstr/>
  </property>
</Properties>
</file>