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6A0" w:firstRow="1" w:lastRow="0" w:firstColumn="1" w:lastColumn="0" w:noHBand="1" w:noVBand="1"/>
      </w:tblPr>
      <w:tblGrid>
        <w:gridCol w:w="9360"/>
      </w:tblGrid>
      <w:tr w:rsidR="5D411696" w:rsidTr="44F3AF4F" w14:paraId="5C607A97">
        <w:trPr>
          <w:trHeight w:val="300"/>
        </w:trPr>
        <w:tc>
          <w:tcPr>
            <w:tcW w:w="9360" w:type="dxa"/>
            <w:tcBorders>
              <w:top w:val="single" w:color="C00000" w:sz="18"/>
              <w:left w:val="single" w:color="C00000" w:sz="18"/>
              <w:bottom w:val="single" w:color="C00000" w:sz="18"/>
              <w:right w:val="single" w:color="C00000" w:sz="18"/>
            </w:tcBorders>
            <w:tcMar/>
          </w:tcPr>
          <w:p w:rsidR="73ECC74C" w:rsidP="44F3AF4F" w:rsidRDefault="73ECC74C" w14:paraId="7E1C789B" w14:textId="70F2D489">
            <w:pPr>
              <w:widowControl w:val="0"/>
              <w:spacing w:before="0" w:beforeAutospacing="off" w:after="0" w:afterAutospacing="off" w:line="288" w:lineRule="auto"/>
              <w:ind w:left="0" w:right="0"/>
              <w:jc w:val="center"/>
              <w:rPr>
                <w:rFonts w:ascii="Arial" w:hAnsi="Arial" w:eastAsia="Arial" w:cs="Arial"/>
                <w:b w:val="0"/>
                <w:bCs w:val="0"/>
                <w:i w:val="0"/>
                <w:iCs w:val="0"/>
                <w:caps w:val="0"/>
                <w:smallCaps w:val="0"/>
                <w:noProof w:val="0"/>
                <w:color w:val="000000" w:themeColor="text1" w:themeTint="FF" w:themeShade="FF"/>
                <w:sz w:val="22"/>
                <w:szCs w:val="22"/>
                <w:lang w:val="en-US"/>
              </w:rPr>
            </w:pPr>
            <w:r w:rsidRPr="44F3AF4F" w:rsidR="73ECC74C">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s-ES"/>
              </w:rPr>
              <w:t xml:space="preserve">Des </w:t>
            </w:r>
            <w:r w:rsidRPr="44F3AF4F" w:rsidR="73ECC74C">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s-ES"/>
              </w:rPr>
              <w:t>vidéos</w:t>
            </w:r>
            <w:r w:rsidRPr="44F3AF4F" w:rsidR="73ECC74C">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s-ES"/>
              </w:rPr>
              <w:t xml:space="preserve"> et des </w:t>
            </w:r>
            <w:r w:rsidRPr="44F3AF4F" w:rsidR="73ECC74C">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s-ES"/>
              </w:rPr>
              <w:t>photos</w:t>
            </w:r>
            <w:r w:rsidRPr="44F3AF4F" w:rsidR="73ECC74C">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s-ES"/>
              </w:rPr>
              <w:t xml:space="preserve"> de </w:t>
            </w:r>
            <w:r w:rsidRPr="44F3AF4F" w:rsidR="73ECC74C">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s-ES"/>
              </w:rPr>
              <w:t>l'inventeur</w:t>
            </w:r>
            <w:r w:rsidRPr="44F3AF4F" w:rsidR="73ECC74C">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s-ES"/>
              </w:rPr>
              <w:t xml:space="preserve">/de </w:t>
            </w:r>
            <w:r w:rsidRPr="44F3AF4F" w:rsidR="73ECC74C">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s-ES"/>
              </w:rPr>
              <w:t>l'invention</w:t>
            </w:r>
            <w:r w:rsidRPr="44F3AF4F" w:rsidR="73ECC74C">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s-ES"/>
              </w:rPr>
              <w:t xml:space="preserve"> </w:t>
            </w:r>
            <w:r w:rsidRPr="44F3AF4F" w:rsidR="73ECC74C">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s-ES"/>
              </w:rPr>
              <w:t>sont</w:t>
            </w:r>
            <w:r w:rsidRPr="44F3AF4F" w:rsidR="73ECC74C">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s-ES"/>
              </w:rPr>
              <w:t xml:space="preserve"> disponibles </w:t>
            </w:r>
            <w:hyperlink r:id="Rdf1d6cb688db4127">
              <w:r w:rsidRPr="44F3AF4F" w:rsidR="73ECC74C">
                <w:rPr>
                  <w:rStyle w:val="Hyperlink"/>
                  <w:rFonts w:ascii="Arial" w:hAnsi="Arial" w:eastAsia="Arial" w:cs="Arial"/>
                  <w:b w:val="1"/>
                  <w:bCs w:val="1"/>
                  <w:i w:val="0"/>
                  <w:iCs w:val="0"/>
                  <w:caps w:val="0"/>
                  <w:smallCaps w:val="0"/>
                  <w:strike w:val="0"/>
                  <w:dstrike w:val="0"/>
                  <w:noProof w:val="0"/>
                  <w:color w:val="000000" w:themeColor="text1" w:themeTint="FF" w:themeShade="FF"/>
                  <w:sz w:val="22"/>
                  <w:szCs w:val="22"/>
                  <w:lang w:val="es-ES"/>
                </w:rPr>
                <w:t>ici</w:t>
              </w:r>
            </w:hyperlink>
          </w:p>
        </w:tc>
      </w:tr>
    </w:tbl>
    <w:p w:rsidR="44F3AF4F" w:rsidP="44F3AF4F" w:rsidRDefault="44F3AF4F" w14:paraId="18FD8F95" w14:textId="50C639D4">
      <w:pPr>
        <w:pStyle w:val="Cuerpo"/>
        <w:spacing w:after="180"/>
        <w:ind w:left="0"/>
        <w:jc w:val="right"/>
        <w:rPr>
          <w:rStyle w:val="Ninguno"/>
          <w:b w:val="1"/>
          <w:bCs w:val="1"/>
          <w:sz w:val="28"/>
          <w:szCs w:val="28"/>
        </w:rPr>
      </w:pPr>
    </w:p>
    <w:p w:rsidR="00134E57" w:rsidP="5D411696" w:rsidRDefault="00B51FC3" w14:paraId="53A1BF1E" w14:textId="77777777">
      <w:pPr>
        <w:pStyle w:val="Cuerpo"/>
        <w:spacing w:after="180"/>
        <w:ind w:left="0"/>
        <w:jc w:val="right"/>
        <w:rPr>
          <w:rStyle w:val="Ninguno"/>
          <w:b w:val="1"/>
          <w:bCs w:val="1"/>
          <w:sz w:val="28"/>
          <w:szCs w:val="28"/>
        </w:rPr>
      </w:pPr>
      <w:r w:rsidRPr="5D411696" w:rsidR="76B424DF">
        <w:rPr>
          <w:rStyle w:val="Ninguno"/>
          <w:b w:val="1"/>
          <w:bCs w:val="1"/>
          <w:sz w:val="28"/>
          <w:szCs w:val="28"/>
        </w:rPr>
        <w:t xml:space="preserve">COMMUNIQUÉ DE PRESSE </w:t>
      </w:r>
    </w:p>
    <w:p w:rsidR="00134E57" w:rsidRDefault="4520B44A" w14:paraId="393489B7" w14:textId="77777777">
      <w:pPr>
        <w:pStyle w:val="Cuerpo"/>
        <w:jc w:val="center"/>
        <w:rPr>
          <w:rStyle w:val="Ninguno"/>
          <w:b/>
          <w:bCs/>
          <w:sz w:val="28"/>
          <w:szCs w:val="28"/>
        </w:rPr>
      </w:pPr>
      <w:r>
        <w:rPr>
          <w:rStyle w:val="Ninguno"/>
          <w:b/>
          <w:sz w:val="28"/>
        </w:rPr>
        <w:t>Nettoyer l'air grâce à la nature : des inventeurs chiliens sélectionnés comme finalistes du Prix de l'inventeur européen 2026</w:t>
      </w:r>
    </w:p>
    <w:p w:rsidRPr="00E5717E" w:rsidR="4520B44A" w:rsidP="4520B44A" w:rsidRDefault="4520B44A" w14:paraId="3F233B9D" w14:textId="6250EA8B">
      <w:pPr>
        <w:pStyle w:val="Cuerpo"/>
        <w:rPr>
          <w:lang w:val="fr-CH"/>
        </w:rPr>
      </w:pPr>
    </w:p>
    <w:p w:rsidR="00134E57" w:rsidP="4520B44A" w:rsidRDefault="4520B44A" w14:paraId="31714979" w14:textId="77777777">
      <w:pPr>
        <w:pStyle w:val="Cuerpo"/>
        <w:numPr>
          <w:ilvl w:val="0"/>
          <w:numId w:val="1"/>
        </w:numPr>
        <w:jc w:val="both"/>
        <w:rPr>
          <w:rStyle w:val="Ninguno"/>
          <w:b/>
          <w:bCs/>
        </w:rPr>
      </w:pPr>
      <w:r>
        <w:rPr>
          <w:rStyle w:val="Ninguno"/>
          <w:b/>
        </w:rPr>
        <w:t>L'ingénieur agricole Aníbal Montalva Rodríguez et l'architecte Miguel Ángel Fernández Donoso ont mis au point un biofiltre vivant qui réduit de plus de 90 % la pollution aux particules fines</w:t>
      </w:r>
    </w:p>
    <w:p w:rsidR="0957D79D" w:rsidP="4520B44A" w:rsidRDefault="0957D79D" w14:paraId="63B326E3" w14:textId="007F7A76">
      <w:pPr>
        <w:pStyle w:val="Cuerpo"/>
        <w:numPr>
          <w:ilvl w:val="0"/>
          <w:numId w:val="1"/>
        </w:numPr>
        <w:jc w:val="both"/>
        <w:rPr>
          <w:rStyle w:val="Ninguno"/>
          <w:b/>
          <w:bCs/>
          <w:highlight w:val="green"/>
        </w:rPr>
      </w:pPr>
      <w:r>
        <w:rPr>
          <w:rStyle w:val="Ninguno"/>
          <w:b/>
        </w:rPr>
        <w:t>Inspiré de la nature, ce système utilise des procédés biologiques pour supprimer les polluants des gaz de combustion, éliminant ainsi la fumée et les odeurs</w:t>
      </w:r>
    </w:p>
    <w:p w:rsidR="00134E57" w:rsidP="4520B44A" w:rsidRDefault="4520B44A" w14:paraId="27EB3E69" w14:textId="37FDBCAC">
      <w:pPr>
        <w:pStyle w:val="Cuerpo"/>
        <w:numPr>
          <w:ilvl w:val="0"/>
          <w:numId w:val="1"/>
        </w:numPr>
        <w:jc w:val="both"/>
        <w:rPr>
          <w:rStyle w:val="Ninguno"/>
          <w:b/>
          <w:bCs/>
        </w:rPr>
      </w:pPr>
      <w:r>
        <w:rPr>
          <w:rStyle w:val="Ninguno"/>
          <w:b/>
        </w:rPr>
        <w:t>Le binôme chilien figure parmi les finalistes de la catégorie</w:t>
      </w:r>
      <w:r w:rsidRPr="00F1511C">
        <w:rPr>
          <w:rStyle w:val="Ninguno"/>
          <w:b/>
        </w:rPr>
        <w:t xml:space="preserve"> </w:t>
      </w:r>
      <w:r w:rsidRPr="7117D70C" w:rsidR="00F1511C">
        <w:rPr>
          <w:rFonts w:eastAsia="Arial" w:cs="Arial"/>
          <w:b/>
          <w:color w:val="auto"/>
        </w:rPr>
        <w:t xml:space="preserve">« </w:t>
      </w:r>
      <w:r w:rsidRPr="7117D70C" w:rsidR="00F1511C">
        <w:rPr>
          <w:b/>
        </w:rPr>
        <w:t>Pays non membres de l'OEB</w:t>
      </w:r>
      <w:r w:rsidRPr="7117D70C" w:rsidR="00F1511C">
        <w:rPr>
          <w:rFonts w:eastAsia="Arial" w:cs="Arial"/>
          <w:b/>
          <w:color w:val="auto"/>
        </w:rPr>
        <w:t xml:space="preserve"> </w:t>
      </w:r>
      <w:r w:rsidRPr="7117D70C" w:rsidR="00F1511C">
        <w:rPr>
          <w:rFonts w:eastAsia="Arial" w:cs="Arial"/>
          <w:b/>
          <w:bCs/>
          <w:color w:val="auto"/>
        </w:rPr>
        <w:t>»</w:t>
      </w:r>
      <w:r w:rsidRPr="7117D70C">
        <w:rPr>
          <w:rStyle w:val="Ninguno"/>
          <w:b/>
          <w:bCs/>
        </w:rPr>
        <w:t>.</w:t>
      </w:r>
      <w:r>
        <w:rPr>
          <w:rStyle w:val="Ninguno"/>
          <w:b/>
        </w:rPr>
        <w:t xml:space="preserve"> Les lauréat</w:t>
      </w:r>
      <w:r w:rsidR="00C43660">
        <w:rPr>
          <w:rStyle w:val="Ninguno"/>
          <w:b/>
        </w:rPr>
        <w:t>(e)</w:t>
      </w:r>
      <w:r>
        <w:rPr>
          <w:rStyle w:val="Ninguno"/>
          <w:b/>
        </w:rPr>
        <w:t>s seront annoncé</w:t>
      </w:r>
      <w:r w:rsidR="00E43701">
        <w:rPr>
          <w:rStyle w:val="Ninguno"/>
          <w:b/>
        </w:rPr>
        <w:t>(e)</w:t>
      </w:r>
      <w:r>
        <w:rPr>
          <w:rStyle w:val="Ninguno"/>
          <w:b/>
        </w:rPr>
        <w:t>s lors de la cérémonie de remise des prix le 2 juillet 2026, à Berlin</w:t>
      </w:r>
    </w:p>
    <w:p w:rsidR="00134E57" w:rsidP="4520B44A" w:rsidRDefault="4520B44A" w14:paraId="27F33485" w14:textId="77777777">
      <w:pPr>
        <w:pStyle w:val="Cuerpo"/>
        <w:numPr>
          <w:ilvl w:val="0"/>
          <w:numId w:val="1"/>
        </w:numPr>
        <w:jc w:val="both"/>
        <w:rPr>
          <w:rStyle w:val="Ninguno"/>
          <w:b/>
          <w:bCs/>
        </w:rPr>
      </w:pPr>
      <w:r>
        <w:rPr>
          <w:rStyle w:val="Ninguno"/>
          <w:b/>
        </w:rPr>
        <w:t>Les votes pour le Prix du public sont ouverts dès aujourd'hui, et jusqu'au 2 juillet 2026, date de la cérémonie</w:t>
      </w:r>
    </w:p>
    <w:p w:rsidRPr="00E5717E" w:rsidR="4520B44A" w:rsidP="4520B44A" w:rsidRDefault="4520B44A" w14:paraId="39782142" w14:textId="0BA4D9F8">
      <w:pPr>
        <w:pStyle w:val="Cuerpo"/>
        <w:rPr>
          <w:lang w:val="fr-CH"/>
        </w:rPr>
      </w:pPr>
    </w:p>
    <w:p w:rsidR="00134E57" w:rsidRDefault="4520B44A" w14:paraId="4AFF0360" w14:textId="0F781A3E">
      <w:pPr>
        <w:pStyle w:val="Cuerpo"/>
        <w:jc w:val="both"/>
        <w:rPr>
          <w:rStyle w:val="Ninguno"/>
          <w:b/>
          <w:bCs/>
        </w:rPr>
      </w:pPr>
      <w:r>
        <w:rPr>
          <w:rStyle w:val="Ninguno"/>
          <w:b/>
        </w:rPr>
        <w:t xml:space="preserve">Munich, 12 mai 2026 </w:t>
      </w:r>
      <w:r>
        <w:rPr>
          <w:rStyle w:val="Ninguno"/>
        </w:rPr>
        <w:t xml:space="preserve">– Selon le </w:t>
      </w:r>
      <w:hyperlink r:id="rId12">
        <w:r>
          <w:rPr>
            <w:rStyle w:val="Hyperlink0"/>
          </w:rPr>
          <w:t>ministère de l'Énergie</w:t>
        </w:r>
      </w:hyperlink>
      <w:r>
        <w:rPr>
          <w:rStyle w:val="Ninguno"/>
        </w:rPr>
        <w:t xml:space="preserve"> du Chili, environ 72 % des foyers du Centre-Sud utilisent le bois comme principale source de chauffage, alors que de nombreuses industries produisent de la fumée et des odeurs avec leurs procédés de combustion. Tout cela contribue à une mauvaise qualité de l'air. Des sources gouvernementales estiment que près de 10 millions d'habitants du Chili sont exposés à des niveaux de particules fines jusqu'à huit fois supérieurs aux recommandations de l'OMS. Les inventeurs chiliens </w:t>
      </w:r>
      <w:r>
        <w:rPr>
          <w:rStyle w:val="Ninguno"/>
          <w:b/>
        </w:rPr>
        <w:t xml:space="preserve">Aníbal Montalva Rodríguez </w:t>
      </w:r>
      <w:r>
        <w:rPr>
          <w:rStyle w:val="Ninguno"/>
        </w:rPr>
        <w:t xml:space="preserve">et </w:t>
      </w:r>
      <w:r>
        <w:rPr>
          <w:rStyle w:val="Ninguno"/>
          <w:b/>
        </w:rPr>
        <w:t>Miguel Ángel Fernández Donoso ont mis au point un biofiltre vivant qui réduit les émissions de particules fines et les odeurs de plus de 90 %</w:t>
      </w:r>
      <w:r>
        <w:rPr>
          <w:rStyle w:val="Ninguno"/>
        </w:rPr>
        <w:t xml:space="preserve">. Ils utilisent des végétaux et des microorganismes pour nettoyer l'air pollué et éliminer les fumées. Pour ce travail, </w:t>
      </w:r>
      <w:r>
        <w:rPr>
          <w:rStyle w:val="Ninguno"/>
          <w:b/>
          <w:bCs/>
        </w:rPr>
        <w:t xml:space="preserve">ils ont été sélectionnés par un jury </w:t>
      </w:r>
      <w:r w:rsidRPr="7117D70C">
        <w:rPr>
          <w:rStyle w:val="Ninguno"/>
          <w:b/>
          <w:bCs/>
        </w:rPr>
        <w:t>i</w:t>
      </w:r>
      <w:r w:rsidRPr="7117D70C" w:rsidR="00E5717E">
        <w:rPr>
          <w:rStyle w:val="Ninguno"/>
          <w:b/>
          <w:bCs/>
        </w:rPr>
        <w:t>ndépendant</w:t>
      </w:r>
      <w:r>
        <w:rPr>
          <w:rStyle w:val="Ninguno"/>
          <w:b/>
          <w:bCs/>
        </w:rPr>
        <w:t xml:space="preserve"> comme finaliste du Prix de l'inventeur européen 2026 dans la catégorie </w:t>
      </w:r>
      <w:r w:rsidRPr="7117D70C" w:rsidR="00F1511C">
        <w:rPr>
          <w:rFonts w:eastAsia="Arial" w:cs="Arial"/>
          <w:b/>
          <w:color w:val="auto"/>
        </w:rPr>
        <w:t xml:space="preserve">« </w:t>
      </w:r>
      <w:r w:rsidRPr="7117D70C" w:rsidR="00F1511C">
        <w:rPr>
          <w:b/>
        </w:rPr>
        <w:t>Pays non membres de l'OEB</w:t>
      </w:r>
      <w:r w:rsidRPr="7117D70C" w:rsidR="00F1511C">
        <w:rPr>
          <w:rFonts w:eastAsia="Arial" w:cs="Arial"/>
          <w:b/>
          <w:color w:val="auto"/>
        </w:rPr>
        <w:t xml:space="preserve"> </w:t>
      </w:r>
      <w:r w:rsidRPr="7117D70C" w:rsidR="00F1511C">
        <w:rPr>
          <w:rFonts w:eastAsia="Arial" w:cs="Arial"/>
          <w:b/>
          <w:bCs/>
          <w:color w:val="auto"/>
        </w:rPr>
        <w:t>»</w:t>
      </w:r>
      <w:r w:rsidRPr="7117D70C">
        <w:rPr>
          <w:rStyle w:val="Ninguno"/>
        </w:rPr>
        <w:t>.</w:t>
      </w:r>
    </w:p>
    <w:p w:rsidR="00134E57" w:rsidRDefault="00134E57" w14:paraId="672A6659" w14:textId="77777777">
      <w:pPr>
        <w:pStyle w:val="Cuerpo"/>
        <w:jc w:val="both"/>
      </w:pPr>
    </w:p>
    <w:p w:rsidR="00134E57" w:rsidRDefault="00B51FC3" w14:paraId="1F211950" w14:textId="77777777">
      <w:pPr>
        <w:pStyle w:val="Cuerpo"/>
        <w:spacing w:after="180"/>
        <w:jc w:val="both"/>
        <w:rPr>
          <w:rStyle w:val="Ninguno"/>
          <w:b/>
          <w:bCs/>
          <w:color w:val="AE0009"/>
          <w:u w:color="AE0009"/>
        </w:rPr>
      </w:pPr>
      <w:r>
        <w:rPr>
          <w:rStyle w:val="Ninguno"/>
          <w:b/>
          <w:color w:val="AE0009"/>
          <w:u w:color="AE0009"/>
        </w:rPr>
        <w:t>Transformer les végétaux en filtres à air</w:t>
      </w:r>
    </w:p>
    <w:p w:rsidR="00134E57" w:rsidP="4520B44A" w:rsidRDefault="4520B44A" w14:paraId="3929829A" w14:textId="3713BD04">
      <w:pPr>
        <w:pStyle w:val="Cuerpo"/>
        <w:spacing w:before="240" w:after="240"/>
        <w:jc w:val="both"/>
      </w:pPr>
      <w:r>
        <w:rPr>
          <w:rStyle w:val="Ninguno"/>
        </w:rPr>
        <w:t>Dans de nombreuses villes du Chili, en particulier l'hiver, la fumée du chauffage domestique s'accumule au niveau des rues, exposant les habitants à des niveaux de concentration élevés en particules fines (PM2.5). Les technologies traditionnelles de purification de l'air sont souvent énergivores, coûteuses et peu adaptées aux fortes densités urbaines.</w:t>
      </w:r>
    </w:p>
    <w:p w:rsidR="00134E57" w:rsidP="4520B44A" w:rsidRDefault="4520B44A" w14:paraId="0DEA5C23" w14:textId="7D178A6F">
      <w:pPr>
        <w:pStyle w:val="Cuerpo"/>
        <w:spacing w:before="240" w:after="240"/>
        <w:jc w:val="both"/>
      </w:pPr>
      <w:r>
        <w:rPr>
          <w:rStyle w:val="Ninguno"/>
        </w:rPr>
        <w:t xml:space="preserve">L'ingénieur agricole </w:t>
      </w:r>
      <w:r w:rsidRPr="7117D70C" w:rsidR="45625243">
        <w:rPr>
          <w:rStyle w:val="Ninguno"/>
        </w:rPr>
        <w:t xml:space="preserve">Aníbal </w:t>
      </w:r>
      <w:r>
        <w:rPr>
          <w:rStyle w:val="Ninguno"/>
        </w:rPr>
        <w:t>Montalva Rodríguez et l'architecte</w:t>
      </w:r>
      <w:r w:rsidRPr="7117D70C">
        <w:rPr>
          <w:rStyle w:val="Ninguno"/>
          <w:b/>
          <w:bCs/>
        </w:rPr>
        <w:t xml:space="preserve"> </w:t>
      </w:r>
      <w:r w:rsidRPr="7117D70C" w:rsidR="578CAA5D">
        <w:rPr>
          <w:rStyle w:val="Ninguno"/>
        </w:rPr>
        <w:t>Miguel Ángel</w:t>
      </w:r>
      <w:r w:rsidRPr="00056FFC">
        <w:rPr>
          <w:rStyle w:val="Ninguno"/>
          <w:bCs/>
        </w:rPr>
        <w:t xml:space="preserve"> F</w:t>
      </w:r>
      <w:r>
        <w:rPr>
          <w:rStyle w:val="Ninguno"/>
        </w:rPr>
        <w:t>ernández Donoso ont mis au point un système qui attire la fumée dans une structure verticale contenant de la végétation et un substrat spécialement conçu. Alors que les gaz de combustion des chauffages sont refroidis et passent à travers le système,</w:t>
      </w:r>
      <w:r>
        <w:t xml:space="preserve"> </w:t>
      </w:r>
      <w:r>
        <w:rPr>
          <w:rStyle w:val="Ninguno"/>
        </w:rPr>
        <w:t xml:space="preserve">les microorganismes et les racines des plantes </w:t>
      </w:r>
      <w:r>
        <w:rPr>
          <w:rStyle w:val="Ninguno"/>
        </w:rPr>
        <w:lastRenderedPageBreak/>
        <w:t xml:space="preserve">décomposent les polluants, les absorbent comme nutriments pour se développer plus sainement, créant ainsi un écosystème bénéfique pour tous. Le filtre fonctionne en continu. Il est évolutif et nécessite peu d'énergie, il peut donc être installé directement dans les foyers, </w:t>
      </w:r>
      <w:r>
        <w:t>les espaces publics (rues, écoles et hôpitaux) et les grands sites industriels. Alors que son objectif d'origine était de traiter la pollution des foyers à bois, la solution est adaptée pour capter les particules fines d'autres combustibles et présente des résultats exceptionnels dans le contrôle des odeurs.</w:t>
      </w:r>
    </w:p>
    <w:p w:rsidR="00134E57" w:rsidRDefault="002E7D27" w14:paraId="0D6B81CC" w14:textId="39C5EC42">
      <w:pPr>
        <w:pStyle w:val="Cuerpo"/>
        <w:spacing w:before="240" w:after="240"/>
        <w:jc w:val="both"/>
      </w:pPr>
      <w:r>
        <w:rPr>
          <w:rStyle w:val="Ninguno"/>
          <w:i/>
        </w:rPr>
        <w:t>« </w:t>
      </w:r>
      <w:r w:rsidR="4520B44A">
        <w:rPr>
          <w:rStyle w:val="Ninguno"/>
          <w:i/>
        </w:rPr>
        <w:t xml:space="preserve">La fumée de la cheminée disparaît dès que vous installez le filtre et l'allumez. </w:t>
      </w:r>
      <w:r w:rsidR="4520B44A">
        <w:rPr>
          <w:rStyle w:val="Ninguno"/>
          <w:i/>
          <w:iCs/>
        </w:rPr>
        <w:t>Voir la fumée s'évanouir en temps réel, c'est l'un</w:t>
      </w:r>
      <w:r w:rsidR="00DE5B4C">
        <w:rPr>
          <w:rStyle w:val="Ninguno"/>
          <w:i/>
          <w:iCs/>
        </w:rPr>
        <w:t xml:space="preserve"> des aspects les plus marquants du </w:t>
      </w:r>
      <w:r w:rsidR="4520B44A">
        <w:rPr>
          <w:rStyle w:val="Ninguno"/>
          <w:i/>
          <w:iCs/>
        </w:rPr>
        <w:t xml:space="preserve">système </w:t>
      </w:r>
      <w:r w:rsidRPr="7117D70C">
        <w:rPr>
          <w:rStyle w:val="Ninguno"/>
          <w:i/>
          <w:iCs/>
        </w:rPr>
        <w:t>»</w:t>
      </w:r>
      <w:r w:rsidRPr="7117D70C" w:rsidR="4520B44A">
        <w:rPr>
          <w:rStyle w:val="Ninguno"/>
        </w:rPr>
        <w:t>,</w:t>
      </w:r>
      <w:r w:rsidR="4520B44A">
        <w:rPr>
          <w:rStyle w:val="Ninguno"/>
        </w:rPr>
        <w:t xml:space="preserve"> explique </w:t>
      </w:r>
      <w:r w:rsidRPr="7117D70C" w:rsidR="73BDF6D6">
        <w:rPr>
          <w:rStyle w:val="Ninguno"/>
        </w:rPr>
        <w:t xml:space="preserve">Aníbal </w:t>
      </w:r>
      <w:r w:rsidR="4520B44A">
        <w:rPr>
          <w:rStyle w:val="Ninguno"/>
        </w:rPr>
        <w:t xml:space="preserve">Montalva Rodríguez. L'invention améliore la qualité de l'air à l'aide de procédés de filtration naturels, évitant ainsi le recours à des traitements chimiques ou des technologies énergivores, et permettant </w:t>
      </w:r>
      <w:r w:rsidR="00AC6029">
        <w:rPr>
          <w:rStyle w:val="Ninguno"/>
        </w:rPr>
        <w:t xml:space="preserve">l’utilisation </w:t>
      </w:r>
      <w:r w:rsidRPr="7117D70C" w:rsidR="4520B44A">
        <w:rPr>
          <w:rStyle w:val="Ninguno"/>
        </w:rPr>
        <w:t>de</w:t>
      </w:r>
      <w:r w:rsidR="4520B44A">
        <w:rPr>
          <w:rStyle w:val="Ninguno"/>
        </w:rPr>
        <w:t xml:space="preserve"> ressources essentielles </w:t>
      </w:r>
      <w:r w:rsidR="00AC6029">
        <w:rPr>
          <w:rStyle w:val="Ninguno"/>
        </w:rPr>
        <w:t xml:space="preserve">comme sources </w:t>
      </w:r>
      <w:r w:rsidR="4520B44A">
        <w:rPr>
          <w:rStyle w:val="Ninguno"/>
        </w:rPr>
        <w:t xml:space="preserve">d'énergie propre et de chaleur.  </w:t>
      </w:r>
    </w:p>
    <w:p w:rsidR="00134E57" w:rsidP="4520B44A" w:rsidRDefault="003C3E06" w14:paraId="57C86846" w14:textId="6CFB126B">
      <w:pPr>
        <w:pStyle w:val="Cuerpo"/>
        <w:spacing w:before="240" w:after="240" w:line="268" w:lineRule="auto"/>
        <w:jc w:val="both"/>
        <w:rPr>
          <w:rStyle w:val="Ninguno"/>
          <w:b/>
          <w:bCs/>
          <w:color w:val="B13A3C"/>
        </w:rPr>
      </w:pPr>
      <w:r>
        <w:rPr>
          <w:rStyle w:val="Ninguno"/>
          <w:b/>
          <w:color w:val="B13A3C"/>
        </w:rPr>
        <w:t xml:space="preserve">Du développement au </w:t>
      </w:r>
      <w:r w:rsidRPr="7117D70C" w:rsidR="00B72379">
        <w:rPr>
          <w:rStyle w:val="Ninguno"/>
          <w:b/>
          <w:bCs/>
          <w:color w:val="B13A3C"/>
        </w:rPr>
        <w:t>déploiement</w:t>
      </w:r>
      <w:r w:rsidDel="008F6129" w:rsidR="4520B44A">
        <w:rPr>
          <w:rStyle w:val="Ninguno"/>
          <w:b/>
          <w:color w:val="B13A3C"/>
        </w:rPr>
        <w:t xml:space="preserve"> </w:t>
      </w:r>
      <w:r w:rsidR="008F6129">
        <w:rPr>
          <w:rStyle w:val="Ninguno"/>
          <w:b/>
          <w:color w:val="B13A3C"/>
        </w:rPr>
        <w:t>d’</w:t>
      </w:r>
      <w:r w:rsidR="4520B44A">
        <w:rPr>
          <w:rStyle w:val="Ninguno"/>
          <w:b/>
          <w:color w:val="B13A3C"/>
        </w:rPr>
        <w:t>un biofiltre vivant</w:t>
      </w:r>
    </w:p>
    <w:p w:rsidR="00134E57" w:rsidP="4520B44A" w:rsidRDefault="4520B44A" w14:paraId="46FF0103" w14:textId="6E509D3E">
      <w:pPr>
        <w:pStyle w:val="Cuerpo"/>
        <w:spacing w:before="240" w:after="240"/>
        <w:jc w:val="both"/>
      </w:pPr>
      <w:r>
        <w:rPr>
          <w:rStyle w:val="Ninguno"/>
        </w:rPr>
        <w:t xml:space="preserve">C'est parce que les inventeurs s'inquiétaient des problèmes visibles et persistants de qualité de l'air qui touchaient les villes chiliennes qu'ils ont décidé de mettre au point ce système. </w:t>
      </w:r>
      <w:r>
        <w:t xml:space="preserve">À l'aide de leurs connaissances et de leur expérience dans les domaines de l'agronomie et de la mécanique, ils ont développé une solution permettant de purifier l'air directement, </w:t>
      </w:r>
      <w:r w:rsidR="00383119">
        <w:t>en faisant de</w:t>
      </w:r>
      <w:r>
        <w:t xml:space="preserve"> la nature </w:t>
      </w:r>
      <w:r w:rsidR="005214BC">
        <w:t>leur</w:t>
      </w:r>
      <w:r w:rsidDel="005214BC">
        <w:t xml:space="preserve"> </w:t>
      </w:r>
      <w:r>
        <w:t xml:space="preserve">principale source d'inspiration et </w:t>
      </w:r>
      <w:r w:rsidR="005214BC">
        <w:t xml:space="preserve">la base du système. </w:t>
      </w:r>
    </w:p>
    <w:p w:rsidR="00134E57" w:rsidP="4520B44A" w:rsidRDefault="4520B44A" w14:paraId="21548B3F" w14:textId="1B25FF5C">
      <w:pPr>
        <w:pStyle w:val="Cuerpo"/>
        <w:spacing w:before="240" w:after="240"/>
        <w:jc w:val="both"/>
      </w:pPr>
      <w:r>
        <w:rPr>
          <w:rStyle w:val="Ninguno"/>
        </w:rPr>
        <w:t xml:space="preserve">Ce travail les a menés à développer une technologie brevetée et à créer l'entreprise Filtrovivo, qui a depuis installé des biofiltres dans plusieurs régions chiliennes, notamment Tarapacá, Metropolitana, O'Higgins, Maule, Ñuble, Biobío, Araucanía et Aysén. </w:t>
      </w:r>
      <w:r>
        <w:t>Évolutive et adaptable, la solution a suscité beaucoup d'intérêt auprès d'autres régions rencontrant des problèmes de qualité de l'air liés à la combustion de biomasse, de pollution urbaine et de contrôle des odeurs.</w:t>
      </w:r>
    </w:p>
    <w:p w:rsidR="00134E57" w:rsidRDefault="008C1008" w14:paraId="55F69A89" w14:textId="10C8093D">
      <w:pPr>
        <w:pStyle w:val="Cuerpo"/>
        <w:spacing w:before="240" w:after="240" w:line="268" w:lineRule="auto"/>
        <w:jc w:val="both"/>
        <w:rPr>
          <w:rStyle w:val="Ninguno"/>
          <w:shd w:val="clear" w:color="auto" w:fill="FFFF00"/>
        </w:rPr>
      </w:pPr>
      <w:r w:rsidRPr="7117D70C">
        <w:rPr>
          <w:rStyle w:val="Ninguno"/>
          <w:i/>
          <w:iCs/>
        </w:rPr>
        <w:t>«</w:t>
      </w:r>
      <w:r>
        <w:rPr>
          <w:rStyle w:val="Ninguno"/>
          <w:i/>
        </w:rPr>
        <w:t xml:space="preserve"> </w:t>
      </w:r>
      <w:r w:rsidR="00B51FC3">
        <w:rPr>
          <w:rStyle w:val="Ninguno"/>
          <w:i/>
        </w:rPr>
        <w:t xml:space="preserve">Les Chiliens sont habitués à importer des technologies, pas à les exporter. Avoir grandi ici, où les ressources sont souvent limitées, a vraiment structuré notre façon d'aborder les problèmes. </w:t>
      </w:r>
      <w:r w:rsidR="00B51FC3">
        <w:rPr>
          <w:rStyle w:val="Ninguno"/>
          <w:i/>
          <w:iCs/>
        </w:rPr>
        <w:t>Cela nous a poussés à faire preuve de créativité et à rechercher des solutions que personne n'offrait</w:t>
      </w:r>
      <w:r>
        <w:rPr>
          <w:rStyle w:val="Ninguno"/>
          <w:i/>
          <w:iCs/>
        </w:rPr>
        <w:t xml:space="preserve"> </w:t>
      </w:r>
      <w:r w:rsidRPr="7117D70C">
        <w:rPr>
          <w:rStyle w:val="Ninguno"/>
          <w:i/>
          <w:iCs/>
        </w:rPr>
        <w:t>»</w:t>
      </w:r>
      <w:r w:rsidRPr="7117D70C" w:rsidR="008A6032">
        <w:rPr>
          <w:rStyle w:val="Ninguno"/>
        </w:rPr>
        <w:t>,</w:t>
      </w:r>
      <w:r w:rsidR="00B51FC3">
        <w:rPr>
          <w:rStyle w:val="Ninguno"/>
        </w:rPr>
        <w:t xml:space="preserve"> explique</w:t>
      </w:r>
      <w:r w:rsidRPr="7117D70C" w:rsidR="00B51FC3">
        <w:rPr>
          <w:rStyle w:val="Ninguno"/>
          <w:b/>
        </w:rPr>
        <w:t xml:space="preserve"> </w:t>
      </w:r>
      <w:r w:rsidRPr="7117D70C" w:rsidR="30CC45AE">
        <w:rPr>
          <w:rStyle w:val="Ninguno"/>
        </w:rPr>
        <w:t xml:space="preserve">Miguel Ángel </w:t>
      </w:r>
      <w:r w:rsidR="00B51FC3">
        <w:rPr>
          <w:rStyle w:val="Ninguno"/>
        </w:rPr>
        <w:t>Fernández Donoso.</w:t>
      </w:r>
    </w:p>
    <w:p w:rsidR="00134E57" w:rsidP="391DCA92" w:rsidRDefault="42B10265" w14:paraId="6C84693E" w14:textId="480A1761">
      <w:pPr>
        <w:pStyle w:val="Cuerpo"/>
        <w:jc w:val="both"/>
        <w:rPr>
          <w:rStyle w:val="Ninguno"/>
          <w:color w:val="00000A"/>
        </w:rPr>
      </w:pPr>
      <w:r w:rsidRPr="6C86B4CB" w:rsidR="42B10265">
        <w:rPr>
          <w:rStyle w:val="Ninguno"/>
        </w:rPr>
        <w:t>Aníbal</w:t>
      </w:r>
      <w:r w:rsidRPr="6C86B4CB" w:rsidR="42B10265">
        <w:rPr>
          <w:rStyle w:val="Ninguno"/>
        </w:rPr>
        <w:t xml:space="preserve"> </w:t>
      </w:r>
      <w:r w:rsidRPr="6C86B4CB" w:rsidR="42B10265">
        <w:rPr>
          <w:rStyle w:val="Ninguno"/>
        </w:rPr>
        <w:t>Montalva</w:t>
      </w:r>
      <w:r w:rsidRPr="6C86B4CB" w:rsidR="42B10265">
        <w:rPr>
          <w:rStyle w:val="Ninguno"/>
        </w:rPr>
        <w:t xml:space="preserve"> </w:t>
      </w:r>
      <w:r w:rsidRPr="6C86B4CB" w:rsidR="42B10265">
        <w:rPr>
          <w:rStyle w:val="Ninguno"/>
        </w:rPr>
        <w:t>Rodríguez</w:t>
      </w:r>
      <w:r w:rsidRPr="6C86B4CB" w:rsidR="42B10265">
        <w:rPr>
          <w:rStyle w:val="Ninguno"/>
        </w:rPr>
        <w:t xml:space="preserve"> et Miguel </w:t>
      </w:r>
      <w:r w:rsidRPr="6C86B4CB" w:rsidR="42B10265">
        <w:rPr>
          <w:rStyle w:val="Ninguno"/>
        </w:rPr>
        <w:t>Ángel</w:t>
      </w:r>
      <w:r w:rsidRPr="6C86B4CB" w:rsidR="42B10265">
        <w:rPr>
          <w:rStyle w:val="Ninguno"/>
        </w:rPr>
        <w:t xml:space="preserve"> Fernández </w:t>
      </w:r>
      <w:r w:rsidRPr="6C86B4CB" w:rsidR="42B10265">
        <w:rPr>
          <w:rStyle w:val="Ninguno"/>
        </w:rPr>
        <w:t>Donoso</w:t>
      </w:r>
      <w:r w:rsidRPr="6C86B4CB" w:rsidR="42B10265">
        <w:rPr>
          <w:rStyle w:val="Ninguno"/>
        </w:rPr>
        <w:t xml:space="preserve"> sont deux des finalistes de la catégorie </w:t>
      </w:r>
      <w:r w:rsidRPr="6C86B4CB" w:rsidR="00F1511C">
        <w:rPr>
          <w:rFonts w:eastAsia="Arial" w:cs="Arial"/>
          <w:color w:val="auto"/>
        </w:rPr>
        <w:t xml:space="preserve">« </w:t>
      </w:r>
      <w:r w:rsidR="00F1511C">
        <w:rPr/>
        <w:t xml:space="preserve">Pays </w:t>
      </w:r>
      <w:r w:rsidR="00F1511C">
        <w:rPr/>
        <w:t>non membres</w:t>
      </w:r>
      <w:r w:rsidR="00F1511C">
        <w:rPr/>
        <w:t xml:space="preserve"> de l'OEB</w:t>
      </w:r>
      <w:r w:rsidRPr="6C86B4CB" w:rsidR="00F1511C">
        <w:rPr>
          <w:rFonts w:eastAsia="Arial" w:cs="Arial"/>
          <w:color w:val="auto"/>
        </w:rPr>
        <w:t xml:space="preserve"> </w:t>
      </w:r>
      <w:r w:rsidRPr="6C86B4CB" w:rsidR="00F1511C">
        <w:rPr>
          <w:rFonts w:eastAsia="Arial" w:cs="Arial"/>
          <w:color w:val="auto"/>
        </w:rPr>
        <w:t>»</w:t>
      </w:r>
      <w:r w:rsidRPr="6C86B4CB" w:rsidR="42B10265">
        <w:rPr>
          <w:rStyle w:val="Ninguno"/>
        </w:rPr>
        <w:t xml:space="preserve"> du Prix de l'inventeur européen 2026</w:t>
      </w:r>
      <w:r w:rsidRPr="6C86B4CB" w:rsidR="42B10265">
        <w:rPr>
          <w:rStyle w:val="Ninguno"/>
          <w:color w:val="auto"/>
        </w:rPr>
        <w:t xml:space="preserve">. </w:t>
      </w:r>
      <w:r w:rsidRPr="6C86B4CB" w:rsidR="6C367988">
        <w:rPr>
          <w:rStyle w:val="Ninguno"/>
          <w:color w:val="auto"/>
        </w:rPr>
        <w:t xml:space="preserve">Les autres finalistes de la catégorie « Pays </w:t>
      </w:r>
      <w:r w:rsidRPr="6C86B4CB" w:rsidR="6C367988">
        <w:rPr>
          <w:rStyle w:val="Ninguno"/>
          <w:color w:val="auto"/>
        </w:rPr>
        <w:t>non membres</w:t>
      </w:r>
      <w:r w:rsidRPr="6C86B4CB" w:rsidR="6C367988">
        <w:rPr>
          <w:rStyle w:val="Ninguno"/>
          <w:color w:val="auto"/>
        </w:rPr>
        <w:t xml:space="preserve"> de l'OEB » sont l'inventrice américaine Emily Morris et le professeur allemand </w:t>
      </w:r>
      <w:r w:rsidRPr="6C86B4CB" w:rsidR="6C367988">
        <w:rPr>
          <w:rStyle w:val="Ninguno"/>
          <w:color w:val="auto"/>
        </w:rPr>
        <w:t>Thorsten</w:t>
      </w:r>
      <w:r w:rsidRPr="6C86B4CB" w:rsidR="6C367988">
        <w:rPr>
          <w:rStyle w:val="Ninguno"/>
          <w:color w:val="auto"/>
        </w:rPr>
        <w:t xml:space="preserve"> </w:t>
      </w:r>
      <w:r w:rsidRPr="6C86B4CB" w:rsidR="6C367988">
        <w:rPr>
          <w:rStyle w:val="Ninguno"/>
          <w:color w:val="auto"/>
        </w:rPr>
        <w:t>Stoesser</w:t>
      </w:r>
      <w:r w:rsidRPr="6C86B4CB" w:rsidR="6C367988">
        <w:rPr>
          <w:rStyle w:val="Ninguno"/>
          <w:color w:val="auto"/>
        </w:rPr>
        <w:t xml:space="preserve">, pour leur système hydroélectrique modulaire, ainsi que les inventeurs chinois Yu </w:t>
      </w:r>
      <w:r w:rsidRPr="6C86B4CB" w:rsidR="6C367988">
        <w:rPr>
          <w:rStyle w:val="Ninguno"/>
          <w:color w:val="auto"/>
        </w:rPr>
        <w:t>Haijun</w:t>
      </w:r>
      <w:r w:rsidRPr="6C86B4CB" w:rsidR="6C367988">
        <w:rPr>
          <w:rStyle w:val="Ninguno"/>
          <w:color w:val="auto"/>
        </w:rPr>
        <w:t xml:space="preserve"> et Xie </w:t>
      </w:r>
      <w:r w:rsidRPr="6C86B4CB" w:rsidR="6C367988">
        <w:rPr>
          <w:rStyle w:val="Ninguno"/>
          <w:color w:val="auto"/>
        </w:rPr>
        <w:t>Yingh</w:t>
      </w:r>
      <w:r w:rsidRPr="6C86B4CB" w:rsidR="00FA4585">
        <w:rPr>
          <w:rStyle w:val="Ninguno"/>
          <w:color w:val="auto"/>
        </w:rPr>
        <w:t>ao</w:t>
      </w:r>
      <w:r w:rsidRPr="6C86B4CB" w:rsidR="6C367988">
        <w:rPr>
          <w:rStyle w:val="Ninguno"/>
          <w:color w:val="auto"/>
        </w:rPr>
        <w:t>, pour leur procédé de recyclage des batteries lithium-ion.</w:t>
      </w:r>
      <w:r w:rsidRPr="6C86B4CB" w:rsidR="42B10265">
        <w:rPr>
          <w:rStyle w:val="Ninguno"/>
          <w:color w:val="auto"/>
        </w:rPr>
        <w:t xml:space="preserve"> </w:t>
      </w:r>
      <w:r w:rsidRPr="6C86B4CB" w:rsidR="42B10265">
        <w:rPr>
          <w:rStyle w:val="Ninguno"/>
        </w:rPr>
        <w:t>L'Office européen des brevets annoncera les lauréat</w:t>
      </w:r>
      <w:r w:rsidRPr="6C86B4CB" w:rsidR="30BB4B2E">
        <w:rPr>
          <w:rStyle w:val="Ninguno"/>
        </w:rPr>
        <w:t>(e)</w:t>
      </w:r>
      <w:r w:rsidRPr="6C86B4CB" w:rsidR="42B10265">
        <w:rPr>
          <w:rStyle w:val="Ninguno"/>
        </w:rPr>
        <w:t xml:space="preserve">s lors d'une </w:t>
      </w:r>
      <w:hyperlink r:id="R2793f7f33fff43ff">
        <w:r w:rsidRPr="6C86B4CB" w:rsidR="2F5F72A4">
          <w:rPr>
            <w:rStyle w:val="Hyperlink"/>
            <w:rFonts w:ascii="Arial" w:hAnsi="Arial" w:eastAsia="Arial" w:cs="Arial"/>
            <w:b w:val="0"/>
            <w:bCs w:val="0"/>
            <w:i w:val="0"/>
            <w:iCs w:val="0"/>
            <w:caps w:val="0"/>
            <w:smallCaps w:val="0"/>
            <w:strike w:val="0"/>
            <w:dstrike w:val="0"/>
            <w:noProof w:val="0"/>
            <w:color w:val="0000FF"/>
            <w:sz w:val="22"/>
            <w:szCs w:val="22"/>
            <w:lang w:val="fr-FR"/>
          </w:rPr>
          <w:t>cérémonie retransmise en direct</w:t>
        </w:r>
      </w:hyperlink>
      <w:r w:rsidRPr="6C86B4CB" w:rsidR="42B10265">
        <w:rPr>
          <w:rStyle w:val="Ninguno"/>
        </w:rPr>
        <w:t xml:space="preserve"> depuis Berlin, le 2 juillet 2026. </w:t>
      </w:r>
      <w:r w:rsidRPr="6C86B4CB" w:rsidR="4F4EBCAE">
        <w:rPr>
          <w:rFonts w:eastAsia="Arial" w:cs="Arial"/>
          <w:color w:val="000000" w:themeColor="text1" w:themeTint="FF" w:themeShade="FF"/>
        </w:rPr>
        <w:t xml:space="preserve">En plus des quatre catégories de </w:t>
      </w:r>
      <w:r w:rsidRPr="6C86B4CB" w:rsidR="4F4EBCAE">
        <w:rPr>
          <w:rFonts w:eastAsia="Arial" w:cs="Arial"/>
          <w:color w:val="000000" w:themeColor="text1" w:themeTint="FF" w:themeShade="FF"/>
        </w:rPr>
        <w:t>prix</w:t>
      </w:r>
      <w:r w:rsidRPr="6C86B4CB" w:rsidR="6F1CD48E">
        <w:rPr>
          <w:rFonts w:eastAsia="Arial" w:cs="Arial"/>
          <w:color w:val="000000" w:themeColor="text1" w:themeTint="FF" w:themeShade="FF"/>
        </w:rPr>
        <w:t>,</w:t>
      </w:r>
      <w:r w:rsidRPr="6C86B4CB" w:rsidR="42B10265">
        <w:rPr>
          <w:rStyle w:val="Ninguno"/>
        </w:rPr>
        <w:t xml:space="preserve"> le</w:t>
      </w:r>
      <w:r w:rsidRPr="6C86B4CB" w:rsidR="42B10265">
        <w:rPr>
          <w:rStyle w:val="Ninguno"/>
        </w:rPr>
        <w:t xml:space="preserve"> Prix du public</w:t>
      </w:r>
      <w:r w:rsidRPr="6C86B4CB" w:rsidR="42B10265">
        <w:rPr>
          <w:rStyle w:val="Ninguno"/>
        </w:rPr>
        <w:t xml:space="preserve"> sera décerné su</w:t>
      </w:r>
      <w:r w:rsidRPr="6C86B4CB" w:rsidR="000B5FAB">
        <w:rPr>
          <w:rStyle w:val="Ninguno"/>
        </w:rPr>
        <w:t xml:space="preserve">r la base </w:t>
      </w:r>
      <w:r w:rsidRPr="6C86B4CB" w:rsidR="000B5FAB">
        <w:rPr>
          <w:rStyle w:val="Ninguno"/>
        </w:rPr>
        <w:t xml:space="preserve">d’un </w:t>
      </w:r>
      <w:r w:rsidRPr="6C86B4CB" w:rsidR="42B10265">
        <w:rPr>
          <w:rStyle w:val="Ninguno"/>
        </w:rPr>
        <w:t>vote</w:t>
      </w:r>
      <w:r w:rsidRPr="6C86B4CB" w:rsidR="00102E13">
        <w:rPr>
          <w:rStyle w:val="Ninguno"/>
        </w:rPr>
        <w:t xml:space="preserve"> </w:t>
      </w:r>
      <w:r w:rsidRPr="6C86B4CB" w:rsidR="00102E13">
        <w:rPr>
          <w:rStyle w:val="Ninguno"/>
        </w:rPr>
        <w:t>combiné</w:t>
      </w:r>
      <w:r w:rsidRPr="6C86B4CB" w:rsidR="42B10265">
        <w:rPr>
          <w:rStyle w:val="Ninguno"/>
        </w:rPr>
        <w:t xml:space="preserve"> du public et du jury indépendant. Le public peut voter du </w:t>
      </w:r>
      <w:r w:rsidRPr="6C86B4CB" w:rsidR="42B10265">
        <w:rPr>
          <w:rStyle w:val="Ninguno"/>
        </w:rPr>
        <w:t xml:space="preserve">12 mai 2026 au 2 juillet 2026, date de la cérémonie. </w:t>
      </w:r>
    </w:p>
    <w:p w:rsidR="00134E57" w:rsidP="391DCA92" w:rsidRDefault="42B10265" w14:paraId="0BEE4F39" w14:textId="2C828C04">
      <w:pPr>
        <w:pStyle w:val="Cuerpo"/>
        <w:jc w:val="both"/>
        <w:rPr>
          <w:rStyle w:val="Ninguno"/>
          <w:color w:val="00000A"/>
        </w:rPr>
      </w:pPr>
    </w:p>
    <w:p w:rsidR="00134E57" w:rsidP="42B10265" w:rsidRDefault="42B10265" w14:paraId="11CE1FC5" w14:textId="11FC5D19">
      <w:pPr>
        <w:pStyle w:val="Cuerpo"/>
        <w:jc w:val="both"/>
        <w:rPr>
          <w:rStyle w:val="Ninguno"/>
          <w:color w:val="00000A"/>
        </w:rPr>
      </w:pPr>
      <w:r w:rsidR="42B10265">
        <w:rPr>
          <w:rStyle w:val="Ninguno"/>
          <w:color w:val="00000A"/>
        </w:rPr>
        <w:t xml:space="preserve">Pour plus d'informations sur cette technologie, son impact et ses inventeurs, cliq</w:t>
      </w:r>
      <w:r w:rsidR="42B10265">
        <w:rPr>
          <w:rStyle w:val="Ninguno"/>
          <w:color w:val="00000A"/>
        </w:rPr>
        <w:t xml:space="preserve">u</w:t>
      </w:r>
      <w:r w:rsidRPr="5366D221" w:rsidR="42B10265">
        <w:rPr>
          <w:rStyle w:val="Ninguno"/>
          <w:color w:val="00000A"/>
        </w:rPr>
        <w:t xml:space="preserve">e</w:t>
      </w:r>
      <w:r w:rsidRPr="5366D221" w:rsidR="42B10265">
        <w:rPr>
          <w:rStyle w:val="Ninguno"/>
          <w:color w:val="00000A"/>
        </w:rPr>
        <w:t xml:space="preserve">z</w:t>
      </w:r>
      <w:r w:rsidRPr="1B1D986A" w:rsidR="1BCC4BC1">
        <w:rPr>
          <w:rStyle w:val="Ninguno"/>
          <w:color w:val="00000A"/>
        </w:rPr>
        <w:t xml:space="preserve"> </w:t>
      </w:r>
      <w:hyperlink r:id="R76997c0c4b8c45b7">
        <w:r w:rsidRPr="1B1D986A" w:rsidR="1BCC4BC1">
          <w:rPr>
            <w:rStyle w:val="Hyperlink"/>
            <w:color w:val="auto"/>
          </w:rPr>
          <w:t>ici</w:t>
        </w:r>
      </w:hyperlink>
      <w:r w:rsidRPr="1B1D986A" w:rsidR="1BCC4BC1">
        <w:rPr>
          <w:rStyle w:val="Ninguno"/>
          <w:color w:val="00000A"/>
        </w:rPr>
        <w:t>.</w:t>
      </w:r>
    </w:p>
    <w:p w:rsidRPr="00E5717E" w:rsidR="00134E57" w:rsidRDefault="00134E57" w14:paraId="0A37501D" w14:textId="77777777">
      <w:pPr>
        <w:pStyle w:val="Cuerpo"/>
        <w:jc w:val="both"/>
        <w:rPr>
          <w:rStyle w:val="Ninguno"/>
          <w:color w:val="00000A"/>
          <w:u w:color="00000A"/>
          <w:lang w:val="fr-CH"/>
        </w:rPr>
      </w:pPr>
    </w:p>
    <w:p w:rsidR="1F4A75A0" w:rsidP="5B19AD3B" w:rsidRDefault="1F4A75A0" w14:paraId="0A14A95B" w14:textId="3FE151BA">
      <w:pPr>
        <w:spacing w:after="120"/>
        <w:rPr>
          <w:rFonts w:ascii="Arial" w:hAnsi="Arial" w:eastAsia="Arial" w:cs="Arial"/>
          <w:b w:val="0"/>
          <w:bCs w:val="0"/>
          <w:i w:val="0"/>
          <w:iCs w:val="0"/>
          <w:caps w:val="0"/>
          <w:smallCaps w:val="0"/>
          <w:noProof w:val="0"/>
          <w:color w:val="000000" w:themeColor="text1" w:themeTint="FF" w:themeShade="FF"/>
          <w:sz w:val="20"/>
          <w:szCs w:val="20"/>
          <w:lang w:val="en-US"/>
        </w:rPr>
      </w:pPr>
      <w:r w:rsidRPr="5B19AD3B" w:rsidR="1F4A75A0">
        <w:rPr>
          <w:rFonts w:ascii="Arial" w:hAnsi="Arial" w:eastAsia="Arial" w:cs="Arial"/>
          <w:b w:val="1"/>
          <w:bCs w:val="1"/>
          <w:i w:val="0"/>
          <w:iCs w:val="0"/>
          <w:caps w:val="0"/>
          <w:smallCaps w:val="0"/>
          <w:noProof w:val="0"/>
          <w:color w:val="000000" w:themeColor="text1" w:themeTint="FF" w:themeShade="FF"/>
          <w:sz w:val="20"/>
          <w:szCs w:val="20"/>
          <w:lang w:val="fr-FR"/>
        </w:rPr>
        <w:t>Relations avec les médias – Office européen des brevets</w:t>
      </w:r>
    </w:p>
    <w:p w:rsidR="1F4A75A0" w:rsidP="5B19AD3B" w:rsidRDefault="1F4A75A0" w14:paraId="39308F8A" w14:textId="78F5B4F9">
      <w:pPr>
        <w:spacing w:after="120"/>
        <w:rPr>
          <w:rFonts w:ascii="Arial" w:hAnsi="Arial" w:eastAsia="Arial" w:cs="Arial"/>
          <w:b w:val="0"/>
          <w:bCs w:val="0"/>
          <w:i w:val="0"/>
          <w:iCs w:val="0"/>
          <w:caps w:val="0"/>
          <w:smallCaps w:val="0"/>
          <w:noProof w:val="0"/>
          <w:color w:val="000000" w:themeColor="text1" w:themeTint="FF" w:themeShade="FF"/>
          <w:sz w:val="22"/>
          <w:szCs w:val="22"/>
          <w:lang w:val="en-US"/>
        </w:rPr>
      </w:pPr>
      <w:r w:rsidRPr="5B19AD3B" w:rsidR="1F4A75A0">
        <w:rPr>
          <w:rFonts w:ascii="Arial" w:hAnsi="Arial" w:eastAsia="Arial" w:cs="Arial"/>
          <w:b w:val="1"/>
          <w:bCs w:val="1"/>
          <w:i w:val="0"/>
          <w:iCs w:val="0"/>
          <w:caps w:val="0"/>
          <w:smallCaps w:val="0"/>
          <w:noProof w:val="0"/>
          <w:color w:val="000000" w:themeColor="text1" w:themeTint="FF" w:themeShade="FF"/>
          <w:sz w:val="20"/>
          <w:szCs w:val="20"/>
          <w:lang w:val="fr-FR"/>
        </w:rPr>
        <w:t>Roberta Romano-Götsch</w:t>
      </w:r>
      <w:r w:rsidRPr="5B19AD3B" w:rsidR="1F4A75A0">
        <w:rPr>
          <w:rFonts w:ascii="Arial" w:hAnsi="Arial" w:eastAsia="Arial" w:cs="Arial"/>
          <w:b w:val="0"/>
          <w:bCs w:val="0"/>
          <w:i w:val="0"/>
          <w:iCs w:val="0"/>
          <w:caps w:val="0"/>
          <w:smallCaps w:val="0"/>
          <w:noProof w:val="0"/>
          <w:color w:val="000000" w:themeColor="text1" w:themeTint="FF" w:themeShade="FF"/>
          <w:sz w:val="20"/>
          <w:szCs w:val="20"/>
          <w:lang w:val="fr-FR"/>
        </w:rPr>
        <w:t xml:space="preserve">  </w:t>
      </w:r>
      <w:r>
        <w:br/>
      </w:r>
      <w:r w:rsidRPr="5B19AD3B" w:rsidR="1F4A75A0">
        <w:rPr>
          <w:rFonts w:ascii="Arial" w:hAnsi="Arial" w:eastAsia="Arial" w:cs="Arial"/>
          <w:b w:val="0"/>
          <w:bCs w:val="0"/>
          <w:i w:val="0"/>
          <w:iCs w:val="0"/>
          <w:caps w:val="0"/>
          <w:smallCaps w:val="0"/>
          <w:noProof w:val="0"/>
          <w:color w:val="000000" w:themeColor="text1" w:themeTint="FF" w:themeShade="FF"/>
          <w:sz w:val="20"/>
          <w:szCs w:val="20"/>
          <w:lang w:val="fr-FR"/>
        </w:rPr>
        <w:t xml:space="preserve">Porte-parole de l'OEB </w:t>
      </w:r>
      <w:r>
        <w:br/>
      </w:r>
      <w:r w:rsidRPr="5B19AD3B" w:rsidR="1F4A75A0">
        <w:rPr>
          <w:rFonts w:ascii="Arial" w:hAnsi="Arial" w:eastAsia="Arial" w:cs="Arial"/>
          <w:b w:val="0"/>
          <w:bCs w:val="0"/>
          <w:i w:val="0"/>
          <w:iCs w:val="0"/>
          <w:caps w:val="0"/>
          <w:smallCaps w:val="0"/>
          <w:noProof w:val="0"/>
          <w:color w:val="000000" w:themeColor="text1" w:themeTint="FF" w:themeShade="FF"/>
          <w:sz w:val="22"/>
          <w:szCs w:val="22"/>
          <w:lang w:val="fr-FR"/>
        </w:rPr>
        <w:t>Service presse de l'OEB</w:t>
      </w:r>
    </w:p>
    <w:p w:rsidR="1F4A75A0" w:rsidP="5B19AD3B" w:rsidRDefault="1F4A75A0" w14:paraId="19C65DED" w14:textId="3829C2DF">
      <w:pPr>
        <w:spacing w:after="180"/>
        <w:rPr>
          <w:rFonts w:ascii="Arial" w:hAnsi="Arial" w:eastAsia="Arial" w:cs="Arial"/>
          <w:b w:val="0"/>
          <w:bCs w:val="0"/>
          <w:i w:val="0"/>
          <w:iCs w:val="0"/>
          <w:caps w:val="0"/>
          <w:smallCaps w:val="0"/>
          <w:noProof w:val="0"/>
          <w:color w:val="000000" w:themeColor="text1" w:themeTint="FF" w:themeShade="FF"/>
          <w:sz w:val="20"/>
          <w:szCs w:val="20"/>
          <w:lang w:val="en-US"/>
        </w:rPr>
      </w:pPr>
      <w:hyperlink r:id="R24f0992ebe5c4c98">
        <w:r w:rsidRPr="5B19AD3B" w:rsidR="1F4A75A0">
          <w:rPr>
            <w:rStyle w:val="Hyperlink"/>
            <w:rFonts w:ascii="Arial" w:hAnsi="Arial" w:eastAsia="Arial" w:cs="Arial"/>
            <w:b w:val="0"/>
            <w:bCs w:val="0"/>
            <w:i w:val="0"/>
            <w:iCs w:val="0"/>
            <w:caps w:val="0"/>
            <w:smallCaps w:val="0"/>
            <w:strike w:val="0"/>
            <w:dstrike w:val="0"/>
            <w:noProof w:val="0"/>
            <w:color w:val="0000FF"/>
            <w:sz w:val="20"/>
            <w:szCs w:val="20"/>
            <w:lang w:val="fr-FR"/>
          </w:rPr>
          <w:t>press@epo.org</w:t>
        </w:r>
      </w:hyperlink>
      <w:r>
        <w:br/>
      </w:r>
      <w:r w:rsidRPr="5B19AD3B" w:rsidR="1F4A75A0">
        <w:rPr>
          <w:rFonts w:ascii="Arial" w:hAnsi="Arial" w:eastAsia="Arial" w:cs="Arial"/>
          <w:b w:val="0"/>
          <w:bCs w:val="0"/>
          <w:i w:val="0"/>
          <w:iCs w:val="0"/>
          <w:caps w:val="0"/>
          <w:smallCaps w:val="0"/>
          <w:noProof w:val="0"/>
          <w:color w:val="000000" w:themeColor="text1" w:themeTint="FF" w:themeShade="FF"/>
          <w:sz w:val="20"/>
          <w:szCs w:val="20"/>
          <w:lang w:val="fr-FR"/>
        </w:rPr>
        <w:t>Tél. +49 89 2399-1833</w:t>
      </w:r>
    </w:p>
    <w:p w:rsidR="5B19AD3B" w:rsidP="5B19AD3B" w:rsidRDefault="5B19AD3B" w14:paraId="5F544194" w14:textId="04111F15">
      <w:pPr>
        <w:spacing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p>
    <w:p w:rsidR="1F4A75A0" w:rsidP="5B19AD3B" w:rsidRDefault="1F4A75A0" w14:paraId="721F7F67" w14:textId="71B5CE20">
      <w:pPr>
        <w:spacing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5B19AD3B" w:rsidR="1F4A75A0">
        <w:rPr>
          <w:rFonts w:ascii="Arial" w:hAnsi="Arial" w:eastAsia="Arial" w:cs="Arial"/>
          <w:b w:val="1"/>
          <w:bCs w:val="1"/>
          <w:i w:val="0"/>
          <w:iCs w:val="0"/>
          <w:caps w:val="0"/>
          <w:smallCaps w:val="0"/>
          <w:noProof w:val="0"/>
          <w:color w:val="000000" w:themeColor="text1" w:themeTint="FF" w:themeShade="FF"/>
          <w:sz w:val="18"/>
          <w:szCs w:val="18"/>
          <w:lang w:val="fr-FR"/>
        </w:rPr>
        <w:t>À propos du Prix de l'inventeur européen</w:t>
      </w:r>
      <w:r w:rsidRPr="5B19AD3B" w:rsidR="1F4A75A0">
        <w:rPr>
          <w:rStyle w:val="eop"/>
          <w:rFonts w:ascii="Arial" w:hAnsi="Arial" w:eastAsia="Arial" w:cs="Arial"/>
          <w:b w:val="0"/>
          <w:bCs w:val="0"/>
          <w:i w:val="0"/>
          <w:iCs w:val="0"/>
          <w:caps w:val="0"/>
          <w:smallCaps w:val="0"/>
          <w:noProof w:val="0"/>
          <w:color w:val="000000" w:themeColor="text1" w:themeTint="FF" w:themeShade="FF"/>
          <w:sz w:val="18"/>
          <w:szCs w:val="18"/>
          <w:lang w:val="fr-FR"/>
        </w:rPr>
        <w:t> </w:t>
      </w:r>
    </w:p>
    <w:p w:rsidR="1F4A75A0" w:rsidP="5B19AD3B" w:rsidRDefault="1F4A75A0" w14:paraId="229CBEF5" w14:textId="2637BD80">
      <w:pPr>
        <w:spacing w:line="240" w:lineRule="auto"/>
        <w:jc w:val="both"/>
        <w:rPr>
          <w:rFonts w:ascii="Arial" w:hAnsi="Arial" w:eastAsia="Arial" w:cs="Arial"/>
          <w:b w:val="0"/>
          <w:bCs w:val="0"/>
          <w:i w:val="0"/>
          <w:iCs w:val="0"/>
          <w:caps w:val="0"/>
          <w:smallCaps w:val="0"/>
          <w:noProof w:val="0"/>
          <w:color w:val="FB0007"/>
          <w:sz w:val="18"/>
          <w:szCs w:val="18"/>
          <w:lang w:val="en-US"/>
        </w:rPr>
      </w:pPr>
      <w:r w:rsidRPr="5B19AD3B" w:rsidR="1F4A75A0">
        <w:rPr>
          <w:rFonts w:ascii="Arial" w:hAnsi="Arial" w:eastAsia="Arial" w:cs="Arial"/>
          <w:b w:val="0"/>
          <w:bCs w:val="0"/>
          <w:i w:val="0"/>
          <w:iCs w:val="0"/>
          <w:caps w:val="0"/>
          <w:smallCaps w:val="0"/>
          <w:noProof w:val="0"/>
          <w:color w:val="000000" w:themeColor="text1" w:themeTint="FF" w:themeShade="FF"/>
          <w:sz w:val="18"/>
          <w:szCs w:val="18"/>
          <w:lang w:val="fr-FR"/>
        </w:rPr>
        <w:t>Le Prix de l'inventeur européen est l'une des plus prestigieuses distinctions d'Europe récompensant l'innovation. Lancé par l'OEB en 2006, ce prix récompense, individuellement ou en équipe, les inventeurs et les inventrices dont les innovations ont apporté des réponses aux grands défis de notre temps. Le jury chargé d'attribuer le Prix de l'inventeur européen se compose d'inventrices et d'inventeurs qui furent tous d'anciens finalistes. Pour évaluer les propositions, ce jury indépendant s'appuie sur l'expertise de ses membres dans les domaines techniques et économiques, et dans celui de la propriété intellectuelle.</w:t>
      </w:r>
      <w:r w:rsidRPr="5B19AD3B" w:rsidR="1F4A75A0">
        <w:rPr>
          <w:rFonts w:ascii="Arial" w:hAnsi="Arial" w:eastAsia="Arial" w:cs="Arial"/>
          <w:b w:val="0"/>
          <w:bCs w:val="0"/>
          <w:i w:val="0"/>
          <w:iCs w:val="0"/>
          <w:caps w:val="0"/>
          <w:smallCaps w:val="0"/>
          <w:noProof w:val="0"/>
          <w:color w:val="FB0007"/>
          <w:sz w:val="18"/>
          <w:szCs w:val="18"/>
          <w:lang w:val="fr-FR"/>
        </w:rPr>
        <w:t> </w:t>
      </w:r>
      <w:r w:rsidRPr="5B19AD3B" w:rsidR="1F4A75A0">
        <w:rPr>
          <w:rFonts w:ascii="Arial" w:hAnsi="Arial" w:eastAsia="Arial" w:cs="Arial"/>
          <w:b w:val="0"/>
          <w:bCs w:val="0"/>
          <w:i w:val="0"/>
          <w:iCs w:val="0"/>
          <w:caps w:val="0"/>
          <w:smallCaps w:val="0"/>
          <w:noProof w:val="0"/>
          <w:color w:val="000000" w:themeColor="text1" w:themeTint="FF" w:themeShade="FF"/>
          <w:sz w:val="18"/>
          <w:szCs w:val="18"/>
          <w:lang w:val="fr-FR"/>
        </w:rPr>
        <w:t xml:space="preserve">L'ensemble des inventeurs et des inventrices doivent avoir obtenu un brevet européen pour leur invention. En savoir plus </w:t>
      </w:r>
      <w:hyperlink r:id="Rf87df0be663b400b">
        <w:r w:rsidRPr="5B19AD3B" w:rsidR="1F4A75A0">
          <w:rPr>
            <w:rStyle w:val="Hyperlink"/>
            <w:rFonts w:ascii="Arial" w:hAnsi="Arial" w:eastAsia="Arial" w:cs="Arial"/>
            <w:b w:val="0"/>
            <w:bCs w:val="0"/>
            <w:i w:val="0"/>
            <w:iCs w:val="0"/>
            <w:caps w:val="0"/>
            <w:smallCaps w:val="0"/>
            <w:strike w:val="0"/>
            <w:dstrike w:val="0"/>
            <w:noProof w:val="0"/>
            <w:color w:val="0000FF"/>
            <w:sz w:val="18"/>
            <w:szCs w:val="18"/>
            <w:lang w:val="fr-FR"/>
          </w:rPr>
          <w:t>ici</w:t>
        </w:r>
      </w:hyperlink>
      <w:r w:rsidRPr="5B19AD3B" w:rsidR="1F4A75A0">
        <w:rPr>
          <w:rFonts w:ascii="Arial" w:hAnsi="Arial" w:eastAsia="Arial" w:cs="Arial"/>
          <w:b w:val="0"/>
          <w:bCs w:val="0"/>
          <w:i w:val="0"/>
          <w:iCs w:val="0"/>
          <w:caps w:val="0"/>
          <w:smallCaps w:val="0"/>
          <w:noProof w:val="0"/>
          <w:color w:val="000000" w:themeColor="text1" w:themeTint="FF" w:themeShade="FF"/>
          <w:sz w:val="18"/>
          <w:szCs w:val="18"/>
          <w:lang w:val="fr-FR"/>
        </w:rPr>
        <w:t xml:space="preserve"> sur les différentes catégories, les prix, les critères de sélection et la cérémonie retransmise en direct qui se déroulera le 2 juillet prochain à Berlin.</w:t>
      </w:r>
      <w:r w:rsidRPr="5B19AD3B" w:rsidR="1F4A75A0">
        <w:rPr>
          <w:rFonts w:ascii="Arial" w:hAnsi="Arial" w:eastAsia="Arial" w:cs="Arial"/>
          <w:b w:val="0"/>
          <w:bCs w:val="0"/>
          <w:i w:val="0"/>
          <w:iCs w:val="0"/>
          <w:caps w:val="0"/>
          <w:smallCaps w:val="0"/>
          <w:noProof w:val="0"/>
          <w:color w:val="FB0007"/>
          <w:sz w:val="18"/>
          <w:szCs w:val="18"/>
          <w:lang w:val="fr-FR"/>
        </w:rPr>
        <w:t>    </w:t>
      </w:r>
    </w:p>
    <w:p w:rsidR="5B19AD3B" w:rsidP="5B19AD3B" w:rsidRDefault="5B19AD3B" w14:paraId="4A9CD77A" w14:textId="2C38EFF8">
      <w:pPr>
        <w:spacing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p>
    <w:p w:rsidR="1F4A75A0" w:rsidP="5B19AD3B" w:rsidRDefault="1F4A75A0" w14:paraId="3FD407D1" w14:textId="3988C9DB">
      <w:pPr>
        <w:spacing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5B19AD3B" w:rsidR="1F4A75A0">
        <w:rPr>
          <w:rFonts w:ascii="Arial" w:hAnsi="Arial" w:eastAsia="Arial" w:cs="Arial"/>
          <w:b w:val="1"/>
          <w:bCs w:val="1"/>
          <w:i w:val="0"/>
          <w:iCs w:val="0"/>
          <w:caps w:val="0"/>
          <w:smallCaps w:val="0"/>
          <w:noProof w:val="0"/>
          <w:color w:val="000000" w:themeColor="text1" w:themeTint="FF" w:themeShade="FF"/>
          <w:sz w:val="18"/>
          <w:szCs w:val="18"/>
          <w:lang w:val="fr-FR"/>
        </w:rPr>
        <w:t>À propos de l'OEB</w:t>
      </w:r>
      <w:r w:rsidRPr="5B19AD3B" w:rsidR="1F4A75A0">
        <w:rPr>
          <w:rStyle w:val="eop"/>
          <w:rFonts w:ascii="Arial" w:hAnsi="Arial" w:eastAsia="Arial" w:cs="Arial"/>
          <w:b w:val="0"/>
          <w:bCs w:val="0"/>
          <w:i w:val="0"/>
          <w:iCs w:val="0"/>
          <w:caps w:val="0"/>
          <w:smallCaps w:val="0"/>
          <w:noProof w:val="0"/>
          <w:color w:val="000000" w:themeColor="text1" w:themeTint="FF" w:themeShade="FF"/>
          <w:sz w:val="18"/>
          <w:szCs w:val="18"/>
          <w:lang w:val="fr-FR"/>
        </w:rPr>
        <w:t> </w:t>
      </w:r>
    </w:p>
    <w:p w:rsidR="1F4A75A0" w:rsidP="5B19AD3B" w:rsidRDefault="1F4A75A0" w14:paraId="62E5EF9A" w14:textId="7567DD2D">
      <w:pPr>
        <w:spacing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5B19AD3B" w:rsidR="1F4A75A0">
        <w:rPr>
          <w:rFonts w:ascii="Arial" w:hAnsi="Arial" w:eastAsia="Arial" w:cs="Arial"/>
          <w:b w:val="0"/>
          <w:bCs w:val="0"/>
          <w:i w:val="0"/>
          <w:iCs w:val="0"/>
          <w:caps w:val="0"/>
          <w:smallCaps w:val="0"/>
          <w:noProof w:val="0"/>
          <w:color w:val="000000" w:themeColor="text1" w:themeTint="FF" w:themeShade="FF"/>
          <w:sz w:val="18"/>
          <w:szCs w:val="18"/>
          <w:lang w:val="fr-FR"/>
        </w:rPr>
        <w:t>Avec ses 6 300 membres du personnel,</w:t>
      </w:r>
      <w:hyperlink r:id="R5cb25a2526ed41d4">
        <w:r w:rsidRPr="5B19AD3B" w:rsidR="1F4A75A0">
          <w:rPr>
            <w:rStyle w:val="Hyperlink"/>
            <w:rFonts w:ascii="Arial" w:hAnsi="Arial" w:eastAsia="Arial" w:cs="Arial"/>
            <w:b w:val="0"/>
            <w:bCs w:val="0"/>
            <w:i w:val="0"/>
            <w:iCs w:val="0"/>
            <w:caps w:val="0"/>
            <w:smallCaps w:val="0"/>
            <w:strike w:val="0"/>
            <w:dstrike w:val="0"/>
            <w:noProof w:val="0"/>
            <w:color w:val="0000FF"/>
            <w:sz w:val="18"/>
            <w:szCs w:val="18"/>
            <w:lang w:val="fr-FR"/>
          </w:rPr>
          <w:t> </w:t>
        </w:r>
      </w:hyperlink>
      <w:hyperlink r:id="R192e2f71f3794a05">
        <w:r w:rsidRPr="5B19AD3B" w:rsidR="1F4A75A0">
          <w:rPr>
            <w:rStyle w:val="Hyperlink"/>
            <w:rFonts w:ascii="Arial" w:hAnsi="Arial" w:eastAsia="Arial" w:cs="Arial"/>
            <w:b w:val="0"/>
            <w:bCs w:val="0"/>
            <w:i w:val="0"/>
            <w:iCs w:val="0"/>
            <w:caps w:val="0"/>
            <w:smallCaps w:val="0"/>
            <w:strike w:val="0"/>
            <w:dstrike w:val="0"/>
            <w:noProof w:val="0"/>
            <w:color w:val="0000FF"/>
            <w:sz w:val="18"/>
            <w:szCs w:val="18"/>
            <w:lang w:val="fr-FR"/>
          </w:rPr>
          <w:t>l'Office européen des brevets (OEB)</w:t>
        </w:r>
      </w:hyperlink>
      <w:r w:rsidRPr="5B19AD3B" w:rsidR="1F4A75A0">
        <w:rPr>
          <w:rFonts w:ascii="Arial" w:hAnsi="Arial" w:eastAsia="Arial" w:cs="Arial"/>
          <w:b w:val="0"/>
          <w:bCs w:val="0"/>
          <w:i w:val="0"/>
          <w:iCs w:val="0"/>
          <w:caps w:val="0"/>
          <w:smallCaps w:val="0"/>
          <w:noProof w:val="0"/>
          <w:color w:val="000000" w:themeColor="text1" w:themeTint="FF" w:themeShade="FF"/>
          <w:sz w:val="18"/>
          <w:szCs w:val="18"/>
          <w:lang w:val="fr-FR"/>
        </w:rPr>
        <w:t> est l'une des plus grandes institutions de service public en Europe. Sis à Munich et doté d'agences à Berlin, à Bruxelles, à La Haye et à Vienne, l'OEB a été créé dans le but de renforcer la coopération en matière de brevets en Europe. Grâce à la procédure de délivrance de brevets centralisée de l'OEB, les inventeurs et inventrices peuvent obtenir une protection par brevet de haute qualité couvrant jusqu'à 46 pays qui représentent un marché de quelque 700 millions de consommateurs. L'OEB constitue également la référence mondiale en matière d'informations brevets et de recherche de brevets. </w:t>
      </w:r>
    </w:p>
    <w:p w:rsidR="5B19AD3B" w:rsidP="5B19AD3B" w:rsidRDefault="5B19AD3B" w14:paraId="11EA030F" w14:textId="50FAC7BA">
      <w:pPr>
        <w:pStyle w:val="Cuerpo"/>
        <w:spacing w:after="180"/>
        <w:jc w:val="both"/>
      </w:pPr>
    </w:p>
    <w:sectPr w:rsidR="00134E57">
      <w:headerReference w:type="default" r:id="rId16"/>
      <w:footerReference w:type="default" r:id="rId17"/>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43F4" w:rsidRDefault="00C843F4" w14:paraId="23C3436F" w14:textId="77777777">
      <w:r>
        <w:separator/>
      </w:r>
    </w:p>
  </w:endnote>
  <w:endnote w:type="continuationSeparator" w:id="0">
    <w:p w:rsidR="00C843F4" w:rsidRDefault="00C843F4" w14:paraId="094C253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E57" w:rsidRDefault="00134E57" w14:paraId="41C8F396" w14:textId="77777777">
    <w:pPr>
      <w:pStyle w:val="Encabezado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43F4" w:rsidRDefault="00C843F4" w14:paraId="1F22C40F" w14:textId="77777777">
      <w:r>
        <w:separator/>
      </w:r>
    </w:p>
  </w:footnote>
  <w:footnote w:type="continuationSeparator" w:id="0">
    <w:p w:rsidR="00C843F4" w:rsidRDefault="00C843F4" w14:paraId="0228112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7A68E248" w:rsidP="7A68E248" w:rsidRDefault="7A68E248" w14:paraId="4E942A33" w14:textId="71172D90">
    <w:pPr>
      <w:pStyle w:val="Encabezadoypie"/>
      <w:spacing w:line="259" w:lineRule="auto"/>
    </w:pP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6A0" w:firstRow="1" w:lastRow="0" w:firstColumn="1" w:lastColumn="0" w:noHBand="1" w:noVBand="1"/>
    </w:tblPr>
    <w:tblGrid>
      <w:gridCol w:w="3126"/>
      <w:gridCol w:w="3117"/>
      <w:gridCol w:w="3117"/>
    </w:tblGrid>
    <w:tr w:rsidR="7A68E248" w:rsidTr="7A68E248" w14:paraId="3BC39017" w14:textId="77777777">
      <w:trPr>
        <w:trHeight w:val="300"/>
      </w:trPr>
      <w:tc>
        <w:tcPr>
          <w:tcW w:w="3120" w:type="dxa"/>
        </w:tcPr>
        <w:p w:rsidR="7A68E248" w:rsidP="7A68E248" w:rsidRDefault="7A68E248" w14:paraId="3382F047" w14:textId="554EEB3D">
          <w:pPr>
            <w:pStyle w:val="Encabezadoypie"/>
          </w:pPr>
          <w:r>
            <w:rPr>
              <w:noProof/>
            </w:rPr>
            <w:drawing>
              <wp:inline distT="0" distB="0" distL="0" distR="0" wp14:anchorId="2B9E7774" wp14:editId="068C1D80">
                <wp:extent cx="1847850" cy="695325"/>
                <wp:effectExtent l="0" t="0" r="0" b="0"/>
                <wp:docPr id="392334818" name="drawing">
                  <a:extLst xmlns:a="http://schemas.openxmlformats.org/drawingml/2006/main">
                    <a:ext uri="{FF2B5EF4-FFF2-40B4-BE49-F238E27FC236}">
                      <a16:creationId xmlns:a16="http://schemas.microsoft.com/office/drawing/2014/main" id="{CE062A21-F606-4F6B-9727-D7EE84C48C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334818" name="Picture 392334818"/>
                        <pic:cNvPicPr/>
                      </pic:nvPicPr>
                      <pic:blipFill>
                        <a:blip r:embed="rId1">
                          <a:extLst>
                            <a:ext uri="{28A0092B-C50C-407E-A947-70E740481C1C}">
                              <a14:useLocalDpi xmlns:a14="http://schemas.microsoft.com/office/drawing/2010/main"/>
                            </a:ext>
                          </a:extLst>
                        </a:blip>
                        <a:stretch>
                          <a:fillRect/>
                        </a:stretch>
                      </pic:blipFill>
                      <pic:spPr>
                        <a:xfrm>
                          <a:off x="0" y="0"/>
                          <a:ext cx="1847850" cy="695325"/>
                        </a:xfrm>
                        <a:prstGeom prst="rect">
                          <a:avLst/>
                        </a:prstGeom>
                      </pic:spPr>
                    </pic:pic>
                  </a:graphicData>
                </a:graphic>
              </wp:inline>
            </w:drawing>
          </w:r>
        </w:p>
      </w:tc>
      <w:tc>
        <w:tcPr>
          <w:tcW w:w="3120" w:type="dxa"/>
        </w:tcPr>
        <w:p w:rsidR="7A68E248" w:rsidP="7A68E248" w:rsidRDefault="7A68E248" w14:paraId="47A7D091" w14:textId="0049ED1A">
          <w:pPr>
            <w:pStyle w:val="Encabezadoypie"/>
          </w:pPr>
        </w:p>
      </w:tc>
      <w:tc>
        <w:tcPr>
          <w:tcW w:w="3120" w:type="dxa"/>
        </w:tcPr>
        <w:p w:rsidR="7A68E248" w:rsidP="7A68E248" w:rsidRDefault="7A68E248" w14:paraId="355D5793" w14:textId="0049ED1A">
          <w:pPr>
            <w:pStyle w:val="Encabezadoypie"/>
          </w:pPr>
        </w:p>
      </w:tc>
    </w:tr>
  </w:tbl>
  <w:p w:rsidR="7A68E248" w:rsidP="7A68E248" w:rsidRDefault="7A68E248" w14:paraId="3B9AA006" w14:textId="6BBE40B4">
    <w:pPr>
      <w:pStyle w:val="Encabezado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FA725"/>
    <w:multiLevelType w:val="hybridMultilevel"/>
    <w:tmpl w:val="F766B6E2"/>
    <w:numStyleLink w:val="Estiloimportado1"/>
  </w:abstractNum>
  <w:abstractNum w:abstractNumId="1" w15:restartNumberingAfterBreak="0">
    <w:nsid w:val="7A3AA245"/>
    <w:multiLevelType w:val="hybridMultilevel"/>
    <w:tmpl w:val="F766B6E2"/>
    <w:styleLink w:val="Estiloimportado1"/>
    <w:lvl w:ilvl="0" w:tplc="844C00E0">
      <w:start w:val="1"/>
      <w:numFmt w:val="bullet"/>
      <w:lvlText w:val="●"/>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8805E84">
      <w:start w:val="1"/>
      <w:numFmt w:val="bullet"/>
      <w:lvlText w:val="○"/>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D686B7A">
      <w:start w:val="1"/>
      <w:numFmt w:val="bullet"/>
      <w:lvlText w:val="■"/>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C13E061E">
      <w:start w:val="1"/>
      <w:numFmt w:val="bullet"/>
      <w:lvlText w:val="●"/>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A4AAFC2">
      <w:start w:val="1"/>
      <w:numFmt w:val="bullet"/>
      <w:lvlText w:val="○"/>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1D68E04">
      <w:start w:val="1"/>
      <w:numFmt w:val="bullet"/>
      <w:lvlText w:val="■"/>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B2F6243C">
      <w:start w:val="1"/>
      <w:numFmt w:val="bullet"/>
      <w:lvlText w:val="●"/>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C2260F4">
      <w:start w:val="1"/>
      <w:numFmt w:val="bullet"/>
      <w:lvlText w:val="○"/>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6CEDDD4">
      <w:start w:val="1"/>
      <w:numFmt w:val="bullet"/>
      <w:lvlText w:val="■"/>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341003131">
    <w:abstractNumId w:val="0"/>
  </w:num>
  <w:num w:numId="2" w16cid:durableId="1519585">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F7D795"/>
    <w:rsid w:val="00002400"/>
    <w:rsid w:val="00015D63"/>
    <w:rsid w:val="00025EC3"/>
    <w:rsid w:val="00032B8B"/>
    <w:rsid w:val="00044481"/>
    <w:rsid w:val="00056FFC"/>
    <w:rsid w:val="0009106C"/>
    <w:rsid w:val="000931E4"/>
    <w:rsid w:val="000B2ED7"/>
    <w:rsid w:val="000B5FAB"/>
    <w:rsid w:val="000D4076"/>
    <w:rsid w:val="000D6815"/>
    <w:rsid w:val="00102E13"/>
    <w:rsid w:val="00134E57"/>
    <w:rsid w:val="001366B4"/>
    <w:rsid w:val="00152068"/>
    <w:rsid w:val="00157B67"/>
    <w:rsid w:val="00161AFD"/>
    <w:rsid w:val="00164F77"/>
    <w:rsid w:val="001771BE"/>
    <w:rsid w:val="001C1F98"/>
    <w:rsid w:val="0025412C"/>
    <w:rsid w:val="00274DAE"/>
    <w:rsid w:val="002A100C"/>
    <w:rsid w:val="002C63D9"/>
    <w:rsid w:val="002D4B14"/>
    <w:rsid w:val="002E3B7D"/>
    <w:rsid w:val="002E5E2D"/>
    <w:rsid w:val="002E7D27"/>
    <w:rsid w:val="003321DF"/>
    <w:rsid w:val="003536F8"/>
    <w:rsid w:val="003551CA"/>
    <w:rsid w:val="00376DD7"/>
    <w:rsid w:val="00383119"/>
    <w:rsid w:val="00393B10"/>
    <w:rsid w:val="003C3E06"/>
    <w:rsid w:val="003D34E6"/>
    <w:rsid w:val="00426F5B"/>
    <w:rsid w:val="0046404F"/>
    <w:rsid w:val="004C77C5"/>
    <w:rsid w:val="004F5410"/>
    <w:rsid w:val="005214BC"/>
    <w:rsid w:val="005741EB"/>
    <w:rsid w:val="00583EAB"/>
    <w:rsid w:val="005A754D"/>
    <w:rsid w:val="00603437"/>
    <w:rsid w:val="00626C7D"/>
    <w:rsid w:val="0069581B"/>
    <w:rsid w:val="00697A9B"/>
    <w:rsid w:val="00715C03"/>
    <w:rsid w:val="0079360D"/>
    <w:rsid w:val="007A25A7"/>
    <w:rsid w:val="007C12F1"/>
    <w:rsid w:val="007C6F9C"/>
    <w:rsid w:val="007C7CF5"/>
    <w:rsid w:val="007F556D"/>
    <w:rsid w:val="00837C1C"/>
    <w:rsid w:val="00841108"/>
    <w:rsid w:val="00844F4B"/>
    <w:rsid w:val="0084785B"/>
    <w:rsid w:val="0085654F"/>
    <w:rsid w:val="008611B2"/>
    <w:rsid w:val="0088240A"/>
    <w:rsid w:val="00895587"/>
    <w:rsid w:val="008A6032"/>
    <w:rsid w:val="008A75F6"/>
    <w:rsid w:val="008C1008"/>
    <w:rsid w:val="008C3909"/>
    <w:rsid w:val="008F6129"/>
    <w:rsid w:val="00903969"/>
    <w:rsid w:val="00982E4B"/>
    <w:rsid w:val="00A00B9A"/>
    <w:rsid w:val="00A11033"/>
    <w:rsid w:val="00AC6029"/>
    <w:rsid w:val="00AF08F9"/>
    <w:rsid w:val="00B51FC3"/>
    <w:rsid w:val="00B72379"/>
    <w:rsid w:val="00BA03D3"/>
    <w:rsid w:val="00BC354F"/>
    <w:rsid w:val="00BC547A"/>
    <w:rsid w:val="00BD0258"/>
    <w:rsid w:val="00C43660"/>
    <w:rsid w:val="00C454DD"/>
    <w:rsid w:val="00C62A38"/>
    <w:rsid w:val="00C63D4B"/>
    <w:rsid w:val="00C66A31"/>
    <w:rsid w:val="00C809B5"/>
    <w:rsid w:val="00C843F4"/>
    <w:rsid w:val="00CE3BA0"/>
    <w:rsid w:val="00D02693"/>
    <w:rsid w:val="00D1516E"/>
    <w:rsid w:val="00D24891"/>
    <w:rsid w:val="00D40A5E"/>
    <w:rsid w:val="00D40F21"/>
    <w:rsid w:val="00D900F9"/>
    <w:rsid w:val="00D92BE4"/>
    <w:rsid w:val="00DA1427"/>
    <w:rsid w:val="00DE5B4C"/>
    <w:rsid w:val="00DE62B8"/>
    <w:rsid w:val="00E007A2"/>
    <w:rsid w:val="00E31D60"/>
    <w:rsid w:val="00E329BC"/>
    <w:rsid w:val="00E43701"/>
    <w:rsid w:val="00E5717E"/>
    <w:rsid w:val="00E70730"/>
    <w:rsid w:val="00E748AF"/>
    <w:rsid w:val="00E84D2C"/>
    <w:rsid w:val="00E97F97"/>
    <w:rsid w:val="00EF3BFF"/>
    <w:rsid w:val="00F1511C"/>
    <w:rsid w:val="00F27DC0"/>
    <w:rsid w:val="00F602D5"/>
    <w:rsid w:val="00FA4585"/>
    <w:rsid w:val="01E36981"/>
    <w:rsid w:val="0334D46D"/>
    <w:rsid w:val="03723997"/>
    <w:rsid w:val="03D4C7C0"/>
    <w:rsid w:val="05F7D795"/>
    <w:rsid w:val="0704A61F"/>
    <w:rsid w:val="08C1718B"/>
    <w:rsid w:val="0957D79D"/>
    <w:rsid w:val="0A1ED28E"/>
    <w:rsid w:val="0B2E1147"/>
    <w:rsid w:val="0B88D8D8"/>
    <w:rsid w:val="0D94FAED"/>
    <w:rsid w:val="0FBBC720"/>
    <w:rsid w:val="10F93D0D"/>
    <w:rsid w:val="116B2F88"/>
    <w:rsid w:val="18D4A76F"/>
    <w:rsid w:val="195FE489"/>
    <w:rsid w:val="1B1D986A"/>
    <w:rsid w:val="1BCC4BC1"/>
    <w:rsid w:val="1BDBABF1"/>
    <w:rsid w:val="1F4A75A0"/>
    <w:rsid w:val="21846931"/>
    <w:rsid w:val="22FF5CFC"/>
    <w:rsid w:val="23405428"/>
    <w:rsid w:val="2389C700"/>
    <w:rsid w:val="24E9D751"/>
    <w:rsid w:val="27C31D74"/>
    <w:rsid w:val="27DCC1BA"/>
    <w:rsid w:val="2B3271D3"/>
    <w:rsid w:val="2E709DDE"/>
    <w:rsid w:val="2F5F72A4"/>
    <w:rsid w:val="30BB4B2E"/>
    <w:rsid w:val="30CC45AE"/>
    <w:rsid w:val="34512BEC"/>
    <w:rsid w:val="37A80C34"/>
    <w:rsid w:val="37E55427"/>
    <w:rsid w:val="391DCA92"/>
    <w:rsid w:val="3BA4B0C1"/>
    <w:rsid w:val="4172055D"/>
    <w:rsid w:val="42106619"/>
    <w:rsid w:val="42B10265"/>
    <w:rsid w:val="4446C4F1"/>
    <w:rsid w:val="44F3904D"/>
    <w:rsid w:val="44F3AF4F"/>
    <w:rsid w:val="4520B44A"/>
    <w:rsid w:val="45625243"/>
    <w:rsid w:val="46221EB0"/>
    <w:rsid w:val="4886BCDC"/>
    <w:rsid w:val="48EB62D8"/>
    <w:rsid w:val="4F4EBCAE"/>
    <w:rsid w:val="50824C61"/>
    <w:rsid w:val="530E3287"/>
    <w:rsid w:val="5366D221"/>
    <w:rsid w:val="54B10312"/>
    <w:rsid w:val="55EB7A3B"/>
    <w:rsid w:val="578CAA5D"/>
    <w:rsid w:val="589F7B92"/>
    <w:rsid w:val="5B19AD3B"/>
    <w:rsid w:val="5D411696"/>
    <w:rsid w:val="5F1B29C6"/>
    <w:rsid w:val="5F62A22E"/>
    <w:rsid w:val="64B31354"/>
    <w:rsid w:val="6519CB9E"/>
    <w:rsid w:val="65EA891F"/>
    <w:rsid w:val="69276373"/>
    <w:rsid w:val="69824904"/>
    <w:rsid w:val="699CC784"/>
    <w:rsid w:val="6C1D6522"/>
    <w:rsid w:val="6C367988"/>
    <w:rsid w:val="6C7E9A6E"/>
    <w:rsid w:val="6C86B4CB"/>
    <w:rsid w:val="6F1CD48E"/>
    <w:rsid w:val="6FE03A68"/>
    <w:rsid w:val="70257FB0"/>
    <w:rsid w:val="7117D70C"/>
    <w:rsid w:val="71CA256D"/>
    <w:rsid w:val="73BDF6D6"/>
    <w:rsid w:val="73C16A71"/>
    <w:rsid w:val="73ECC74C"/>
    <w:rsid w:val="76B424DF"/>
    <w:rsid w:val="76FF5A39"/>
    <w:rsid w:val="78EDC2FF"/>
    <w:rsid w:val="7976402F"/>
    <w:rsid w:val="7A68E248"/>
    <w:rsid w:val="7BF3DC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03D3D"/>
  <w15:docId w15:val="{A5B2435F-329D-4583-A909-B627D156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fr-FR"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4520B44A"/>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Encabezadoypie" w:customStyle="1">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Cuerpo" w:customStyle="1">
    <w:name w:val="Cuerpo"/>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styleId="Ninguno" w:customStyle="1">
    <w:name w:val="Ninguno"/>
  </w:style>
  <w:style w:type="numbering" w:styleId="Estiloimportado1" w:customStyle="1">
    <w:name w:val="Estilo importado 1"/>
    <w:pPr>
      <w:numPr>
        <w:numId w:val="2"/>
      </w:numPr>
    </w:pPr>
  </w:style>
  <w:style w:type="character" w:styleId="Enlace" w:customStyle="1">
    <w:name w:val="Enlace"/>
    <w:rPr>
      <w:outline w:val="0"/>
      <w:color w:val="0000FF"/>
      <w:u w:val="single" w:color="0000FF"/>
    </w:rPr>
  </w:style>
  <w:style w:type="character" w:styleId="Hyperlink0" w:customStyle="1">
    <w:name w:val="Hyperlink.0"/>
    <w:basedOn w:val="Enlace"/>
    <w:rPr>
      <w:outline w:val="0"/>
      <w:color w:val="0000FF"/>
      <w:u w:val="single" w:color="0000FF"/>
      <w:lang w:val="fr-FR"/>
    </w:rPr>
  </w:style>
  <w:style w:type="character" w:styleId="Hyperlink1" w:customStyle="1">
    <w:name w:val="Hyperlink.1"/>
    <w:basedOn w:val="Enlace"/>
    <w:rPr>
      <w:outline w:val="0"/>
      <w:color w:val="0000FF"/>
      <w:sz w:val="20"/>
      <w:szCs w:val="20"/>
      <w:u w:val="single" w:color="0000FF"/>
    </w:rPr>
  </w:style>
  <w:style w:type="character" w:styleId="Hyperlink2" w:customStyle="1">
    <w:name w:val="Hyperlink.2"/>
    <w:basedOn w:val="Enlace"/>
    <w:rPr>
      <w:outline w:val="0"/>
      <w:color w:val="0000FF"/>
      <w:sz w:val="18"/>
      <w:szCs w:val="18"/>
      <w:u w:val="single" w:color="0000FF"/>
    </w:rPr>
  </w:style>
  <w:style w:type="paragraph" w:styleId="Revision">
    <w:name w:val="Revision"/>
    <w:hidden/>
    <w:uiPriority w:val="99"/>
    <w:semiHidden/>
    <w:rsid w:val="00E31D60"/>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lang w:eastAsia="en-US"/>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semiHidden/>
    <w:unhideWhenUsed/>
    <w:rsid w:val="00CE3BA0"/>
    <w:pPr>
      <w:tabs>
        <w:tab w:val="center" w:pos="4513"/>
        <w:tab w:val="right" w:pos="9026"/>
      </w:tabs>
    </w:pPr>
  </w:style>
  <w:style w:type="character" w:styleId="HeaderChar" w:customStyle="1">
    <w:name w:val="Header Char"/>
    <w:basedOn w:val="DefaultParagraphFont"/>
    <w:link w:val="Header"/>
    <w:uiPriority w:val="99"/>
    <w:semiHidden/>
    <w:rsid w:val="002D4B14"/>
    <w:rPr>
      <w:sz w:val="24"/>
      <w:szCs w:val="24"/>
      <w:lang w:eastAsia="en-US"/>
    </w:rPr>
  </w:style>
  <w:style w:type="paragraph" w:styleId="Footer">
    <w:name w:val="footer"/>
    <w:basedOn w:val="Normal"/>
    <w:link w:val="FooterChar"/>
    <w:uiPriority w:val="99"/>
    <w:semiHidden/>
    <w:unhideWhenUsed/>
    <w:rsid w:val="00CE3BA0"/>
    <w:pPr>
      <w:tabs>
        <w:tab w:val="center" w:pos="4513"/>
        <w:tab w:val="right" w:pos="9026"/>
      </w:tabs>
    </w:pPr>
  </w:style>
  <w:style w:type="character" w:styleId="FooterChar" w:customStyle="1">
    <w:name w:val="Footer Char"/>
    <w:basedOn w:val="DefaultParagraphFont"/>
    <w:link w:val="Footer"/>
    <w:uiPriority w:val="99"/>
    <w:semiHidden/>
    <w:rsid w:val="002D4B14"/>
    <w:rPr>
      <w:sz w:val="24"/>
      <w:szCs w:val="24"/>
      <w:lang w:eastAsia="en-US"/>
    </w:rPr>
  </w:style>
  <w:style w:type="character" w:styleId="eop" w:customStyle="true">
    <w:uiPriority w:val="1"/>
    <w:name w:val="eop"/>
    <w:basedOn w:val="DefaultParagraphFont"/>
    <w:rsid w:val="5B19AD3B"/>
    <w:rPr>
      <w:rFonts w:ascii="Arial" w:hAnsi="Arial" w:eastAsia="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energia.gob.cl/sites/default/files/documentos/biocombustible.pdf"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press@epo.org" TargetMode="External" Id="R24f0992ebe5c4c98" /><Relationship Type="http://schemas.openxmlformats.org/officeDocument/2006/relationships/hyperlink" Target="https://www.epo.org/fr/news-events/european-inventor-award?mtm_camp=pressrelease&amp;mtm_key=eia2026&amp;mtm_medium=press" TargetMode="External" Id="Rf87df0be663b400b" /><Relationship Type="http://schemas.openxmlformats.org/officeDocument/2006/relationships/hyperlink" Target="https://www.epo.org/fr?mtm_campaign=EIA2023&amp;mtm_group=press&amp;mtm_keyword=EIA-pressrelease&amp;mtm_medium=press" TargetMode="External" Id="R5cb25a2526ed41d4" /><Relationship Type="http://schemas.openxmlformats.org/officeDocument/2006/relationships/hyperlink" Target="https://www.epo.org/fr?mtm_camp=pressrelease&amp;mtm_key=eia2026&amp;mtm_medium=press" TargetMode="External" Id="R192e2f71f3794a05" /><Relationship Type="http://schemas.openxmlformats.org/officeDocument/2006/relationships/hyperlink" Target="https://www.epo.org/fr/news-events/european-inventor-award/2026-event?mtm_camp=pressrelease&amp;mtm_key=eia2026&amp;mtm_medium=press" TargetMode="External" Id="R2793f7f33fff43ff" /><Relationship Type="http://schemas.openxmlformats.org/officeDocument/2006/relationships/hyperlink" Target="https://mam.apps.epo.org/catdv/sharing/view-shared-cliplist.jsp?uid=92ff7d8e-8700-dd9b-28f2-b659668567c5" TargetMode="External" Id="Rdf1d6cb688db4127" /><Relationship Type="http://schemas.openxmlformats.org/officeDocument/2006/relationships/hyperlink" Target="https://www.epo.org/fr/news-events/european-inventor-award/meet-the-finalists/miguel-angel-fernandez-donoso-et-anibal?mtm_camp=pressrelease&amp;mtm_key=eia2026&amp;mtm_medium=press" TargetMode="External" Id="R76997c0c4b8c45b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2e99cb4-f4f9-415e-b3d9-1292be195fdc">TAS0-850928080-124476</_dlc_DocId>
    <_dlc_DocIdUrl xmlns="f2e99cb4-f4f9-415e-b3d9-1292be195fdc">
      <Url>https://byblos2019.internal.epo.org/sites/TAS/_layouts/15/DocIdRedir.aspx?ID=TAS0-850928080-124476</Url>
      <Description>TAS0-850928080-124476</Description>
    </_dlc_DocIdUrl>
    <EpoSource xmlns="f2e99cb4-f4f9-415e-b3d9-1292be195fdc" xsi:nil="true"/>
    <a641881c17b74053ba819cacede073f8 xmlns="f2e99cb4-f4f9-415e-b3d9-1292be195fdc">
      <Terms xmlns="http://schemas.microsoft.com/office/infopath/2007/PartnerControls"/>
    </a641881c17b74053ba819cacede073f8>
    <TaxCatchAll xmlns="f2e99cb4-f4f9-415e-b3d9-1292be195fdc"/>
    <ke237a5d03bb47ebaf448dcabb309882 xmlns="f2e99cb4-f4f9-415e-b3d9-1292be195fdc">
      <Terms xmlns="http://schemas.microsoft.com/office/infopath/2007/PartnerControls"/>
    </ke237a5d03bb47ebaf448dcabb309882>
    <l37acc09589144f2848d5d1ad3c39eb7 xmlns="f2e99cb4-f4f9-415e-b3d9-1292be195fdc">
      <Terms xmlns="http://schemas.microsoft.com/office/infopath/2007/PartnerControls"/>
    </l37acc09589144f2848d5d1ad3c39eb7>
    <_Contributor xmlns="http://schemas.microsoft.com/sharepoint/v3/fields" xsi:nil="true"/>
    <EpoRelation xmlns="f2e99cb4-f4f9-415e-b3d9-1292be195fdc" xsi:nil="true"/>
    <EpoDescription xmlns="f2e99cb4-f4f9-415e-b3d9-1292be195fdc" xsi:nil="true"/>
    <ib411f8be5b84d12836196854ec78c3f xmlns="f2e99cb4-f4f9-415e-b3d9-1292be195fdc">
      <Terms xmlns="http://schemas.microsoft.com/office/infopath/2007/PartnerControls"/>
    </ib411f8be5b84d12836196854ec78c3f>
    <EpoRights xmlns="f2e99cb4-f4f9-415e-b3d9-1292be195fdc" xsi:nil="true"/>
    <EpoDate xmlns="f2e99cb4-f4f9-415e-b3d9-1292be195fdc" xsi:nil="true"/>
  </documentManagement>
</p:properties>
</file>

<file path=customXml/item2.xml><?xml version="1.0" encoding="utf-8"?>
<?mso-contentType ?>
<SharedContentType xmlns="Microsoft.SharePoint.Taxonomy.ContentTypeSync" SourceId="9fe85f9d-14b9-4f9c-9861-ae262a00135d" ContentTypeId="0x0101004B4BAD3DDDE0F84A8E56A09DD9B2FAD7" PreviousValue="false"/>
</file>

<file path=customXml/item3.xml><?xml version="1.0" encoding="utf-8"?>
<ct:contentTypeSchema xmlns:ct="http://schemas.microsoft.com/office/2006/metadata/contentType" xmlns:ma="http://schemas.microsoft.com/office/2006/metadata/properties/metaAttributes" ct:_="" ma:_="" ma:contentTypeName="EPO Document" ma:contentTypeID="0x0101004B4BAD3DDDE0F84A8E56A09DD9B2FAD700589673E0CE02EC4FA69E3DADD58EC854" ma:contentTypeVersion="17" ma:contentTypeDescription="The standard content type for document management documents." ma:contentTypeScope="" ma:versionID="f663368490c63051fe2685c6ec5bcee6">
  <xsd:schema xmlns:xsd="http://www.w3.org/2001/XMLSchema" xmlns:xs="http://www.w3.org/2001/XMLSchema" xmlns:p="http://schemas.microsoft.com/office/2006/metadata/properties" xmlns:ns2="f2e99cb4-f4f9-415e-b3d9-1292be195fdc" xmlns:ns3="http://schemas.microsoft.com/sharepoint/v3/fields" xmlns:ns4="c19017b9-b632-4fd7-b272-8e1706ce9985" targetNamespace="http://schemas.microsoft.com/office/2006/metadata/properties" ma:root="true" ma:fieldsID="c8454e7b6d762cf96e74df565dad77b5" ns2:_="" ns3:_="" ns4:_="">
    <xsd:import namespace="f2e99cb4-f4f9-415e-b3d9-1292be195fdc"/>
    <xsd:import namespace="http://schemas.microsoft.com/sharepoint/v3/fields"/>
    <xsd:import namespace="c19017b9-b632-4fd7-b272-8e1706ce9985"/>
    <xsd:element name="properties">
      <xsd:complexType>
        <xsd:sequence>
          <xsd:element name="documentManagement">
            <xsd:complexType>
              <xsd:all>
                <xsd:element ref="ns2:_dlc_DocId" minOccurs="0"/>
                <xsd:element ref="ns2:_dlc_DocIdUrl" minOccurs="0"/>
                <xsd:element ref="ns2:_dlc_DocIdPersistId" minOccurs="0"/>
                <xsd:element ref="ns2:EpoDescription" minOccurs="0"/>
                <xsd:element ref="ns3:_Contributor" minOccurs="0"/>
                <xsd:element ref="ns2:l37acc09589144f2848d5d1ad3c39eb7" minOccurs="0"/>
                <xsd:element ref="ns2:TaxCatchAll" minOccurs="0"/>
                <xsd:element ref="ns2:TaxCatchAllLabel" minOccurs="0"/>
                <xsd:element ref="ns2:ib411f8be5b84d12836196854ec78c3f" minOccurs="0"/>
                <xsd:element ref="ns2:EpoDate" minOccurs="0"/>
                <xsd:element ref="ns2:ke237a5d03bb47ebaf448dcabb309882" minOccurs="0"/>
                <xsd:element ref="ns2:EpoSource" minOccurs="0"/>
                <xsd:element ref="ns2:EpoRelation" minOccurs="0"/>
                <xsd:element ref="ns2:a641881c17b74053ba819cacede073f8" minOccurs="0"/>
                <xsd:element ref="ns2:EpoRigh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99cb4-f4f9-415e-b3d9-1292be195f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poDescription" ma:index="11" nillable="true" ma:displayName="Description" ma:description="An account of the resource." ma:internalName="EpoDescription">
      <xsd:simpleType>
        <xsd:restriction base="dms:Note">
          <xsd:maxLength value="255"/>
        </xsd:restriction>
      </xsd:simpleType>
    </xsd:element>
    <xsd:element name="l37acc09589144f2848d5d1ad3c39eb7" ma:index="14" nillable="true" ma:taxonomy="true" ma:internalName="l37acc09589144f2848d5d1ad3c39eb7" ma:taxonomyFieldName="EpoCategory" ma:displayName="Category" ma:default="" ma:fieldId="{537acc09-5891-44f2-848d-5d1ad3c39eb7}" ma:taxonomyMulti="true" ma:sspId="9fe85f9d-14b9-4f9c-9861-ae262a00135d" ma:termSetId="675319bc-c722-49d9-bd3c-bd5e6a7f0e38" ma:anchorId="00000000-0000-0000-0000-000000000000" ma:open="true" ma:isKeyword="false">
      <xsd:complexType>
        <xsd:sequence>
          <xsd:element ref="pc:Terms" minOccurs="0" maxOccurs="1"/>
        </xsd:sequence>
      </xsd:complexType>
    </xsd:element>
    <xsd:element name="TaxCatchAll" ma:index="15" nillable="true" ma:displayName="Taxonomy Catch All Column" ma:hidden="true" ma:list="{79119f2e-4511-441c-bc81-7caab33b0617}" ma:internalName="TaxCatchAll" ma:showField="CatchAllData"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9119f2e-4511-441c-bc81-7caab33b0617}" ma:internalName="TaxCatchAllLabel" ma:readOnly="true" ma:showField="CatchAllDataLabel"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ib411f8be5b84d12836196854ec78c3f" ma:index="18" nillable="true" ma:taxonomy="true" ma:internalName="ib411f8be5b84d12836196854ec78c3f" ma:taxonomyFieldName="EpoLanguage" ma:displayName="Language" ma:readOnly="false" ma:fieldId="{2b411f8b-e5b8-4d12-8361-96854ec78c3f}" ma:taxonomyMulti="true" ma:sspId="9fe85f9d-14b9-4f9c-9861-ae262a00135d" ma:termSetId="d10454e8-2f9a-4a28-a30e-da0140bdcf23" ma:anchorId="00000000-0000-0000-0000-000000000000" ma:open="false" ma:isKeyword="false">
      <xsd:complexType>
        <xsd:sequence>
          <xsd:element ref="pc:Terms" minOccurs="0" maxOccurs="1"/>
        </xsd:sequence>
      </xsd:complexType>
    </xsd:element>
    <xsd:element name="EpoDate" ma:index="20" nillable="true" ma:displayName="Date" ma:description="A point in time associated with an event in the lifecycle of the resource" ma:format="DateOnly" ma:internalName="EpoDate">
      <xsd:simpleType>
        <xsd:restriction base="dms:DateTime"/>
      </xsd:simpleType>
    </xsd:element>
    <xsd:element name="ke237a5d03bb47ebaf448dcabb309882" ma:index="21" nillable="true" ma:taxonomy="true" ma:internalName="ke237a5d03bb47ebaf448dcabb309882" ma:taxonomyFieldName="EpoCoverage" ma:displayName="Coverage" ma:fieldId="{4e237a5d-03bb-47eb-af44-8dcabb309882}" ma:taxonomyMulti="true" ma:sspId="9fe85f9d-14b9-4f9c-9861-ae262a00135d" ma:termSetId="b49f64b3-4722-4336-9a5c-56c326b344d4" ma:anchorId="00000000-0000-0000-0000-000000000000" ma:open="false" ma:isKeyword="false">
      <xsd:complexType>
        <xsd:sequence>
          <xsd:element ref="pc:Terms" minOccurs="0" maxOccurs="1"/>
        </xsd:sequence>
      </xsd:complexType>
    </xsd:element>
    <xsd:element name="EpoSource" ma:index="23" nillable="true" ma:displayName="Source" ma:description="References to resources from which this resource was derived" ma:internalName="EpoSource">
      <xsd:simpleType>
        <xsd:restriction base="dms:Text"/>
      </xsd:simpleType>
    </xsd:element>
    <xsd:element name="EpoRelation" ma:index="24" nillable="true" ma:displayName="Relation" ma:description="References to related resources" ma:internalName="EpoRelation">
      <xsd:simpleType>
        <xsd:restriction base="dms:Text"/>
      </xsd:simpleType>
    </xsd:element>
    <xsd:element name="a641881c17b74053ba819cacede073f8" ma:index="25" nillable="true" ma:taxonomy="true" ma:internalName="a641881c17b74053ba819cacede073f8" ma:taxonomyFieldName="EpoPublisher" ma:displayName="Publisher" ma:readOnly="false" ma:fieldId="{a641881c-17b7-4053-ba81-9cacede073f8}" ma:taxonomyMulti="true" ma:sspId="9fe85f9d-14b9-4f9c-9861-ae262a00135d" ma:termSetId="8ed8c9ea-7052-4c1d-a4d7-b9c10bffea6f" ma:anchorId="00000000-0000-0000-0000-000000000000" ma:open="false" ma:isKeyword="false">
      <xsd:complexType>
        <xsd:sequence>
          <xsd:element ref="pc:Terms" minOccurs="0" maxOccurs="1"/>
        </xsd:sequence>
      </xsd:complexType>
    </xsd:element>
    <xsd:element name="EpoRights" ma:index="27" nillable="true" ma:displayName="Rights" ma:description="Information about rights held in and over the resource" ma:internalName="EpoRight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9017b9-b632-4fd7-b272-8e1706ce9985"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62D405-4C68-4087-8010-7135F4730FFE}">
  <ds:schemaRefs>
    <ds:schemaRef ds:uri="http://schemas.microsoft.com/office/2006/metadata/properties"/>
    <ds:schemaRef ds:uri="http://schemas.microsoft.com/office/infopath/2007/PartnerControls"/>
    <ds:schemaRef ds:uri="f2e99cb4-f4f9-415e-b3d9-1292be195fdc"/>
    <ds:schemaRef ds:uri="http://schemas.microsoft.com/sharepoint/v3/fields"/>
  </ds:schemaRefs>
</ds:datastoreItem>
</file>

<file path=customXml/itemProps2.xml><?xml version="1.0" encoding="utf-8"?>
<ds:datastoreItem xmlns:ds="http://schemas.openxmlformats.org/officeDocument/2006/customXml" ds:itemID="{7AB6EA51-18FB-48CA-81BB-6EC05C6B30AE}">
  <ds:schemaRefs>
    <ds:schemaRef ds:uri="Microsoft.SharePoint.Taxonomy.ContentTypeSync"/>
  </ds:schemaRefs>
</ds:datastoreItem>
</file>

<file path=customXml/itemProps3.xml><?xml version="1.0" encoding="utf-8"?>
<ds:datastoreItem xmlns:ds="http://schemas.openxmlformats.org/officeDocument/2006/customXml" ds:itemID="{65DDD75E-9BED-4D1A-A574-A12DD8C1E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99cb4-f4f9-415e-b3d9-1292be195fdc"/>
    <ds:schemaRef ds:uri="http://schemas.microsoft.com/sharepoint/v3/fields"/>
    <ds:schemaRef ds:uri="c19017b9-b632-4fd7-b272-8e1706ce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7B4DA5-EDA3-474B-8740-16409B802DC5}">
  <ds:schemaRefs>
    <ds:schemaRef ds:uri="http://schemas.microsoft.com/sharepoint/v3/contenttype/forms"/>
  </ds:schemaRefs>
</ds:datastoreItem>
</file>

<file path=customXml/itemProps5.xml><?xml version="1.0" encoding="utf-8"?>
<ds:datastoreItem xmlns:ds="http://schemas.openxmlformats.org/officeDocument/2006/customXml" ds:itemID="{A9F086DD-AC11-45D5-B015-BC485E9704F8}">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Pauline Rocheteau (External)</dc:creator>
  <keywords/>
  <lastModifiedBy>Sophie Rasbash (External)</lastModifiedBy>
  <revision>19</revision>
  <dcterms:created xsi:type="dcterms:W3CDTF">2026-03-30T05:08:00.0000000Z</dcterms:created>
  <dcterms:modified xsi:type="dcterms:W3CDTF">2026-05-07T15:00:40.9128733Z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0x0101004B4BAD3DDDE0F84A8E56A09DD9B2FAD700589673E0CE02EC4FA69E3DADD58EC854</vt:lpwstr>
  </property>
  <property fmtid="{D5CDD505-2E9C-101B-9397-08002B2CF9AE}" pid="3" name="_dlc_DocIdItemGuid">
    <vt:lpwstr>5856f880-ac78-457a-bcdb-f0aa21e4c233</vt:lpwstr>
  </property>
</Properties>
</file>