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0BD2" w:rsidRDefault="00221B24" w14:paraId="13BFBE10" w14:textId="77777777">
      <w:pPr>
        <w:spacing w:before="240" w:after="240" w:line="360" w:lineRule="auto"/>
        <w:jc w:val="right"/>
        <w:rPr>
          <w:b/>
          <w:sz w:val="28"/>
          <w:szCs w:val="28"/>
        </w:rPr>
      </w:pPr>
      <w:r>
        <w:rPr>
          <w:b/>
          <w:sz w:val="28"/>
          <w:szCs w:val="28"/>
        </w:rPr>
        <w:t xml:space="preserve">PRESS RELEASE </w:t>
      </w:r>
    </w:p>
    <w:p w:rsidR="00420BD2" w:rsidP="4080770B" w:rsidRDefault="00221B24" w14:paraId="13BFBE11" w14:textId="77777777">
      <w:pPr>
        <w:jc w:val="center"/>
        <w:rPr>
          <w:b/>
          <w:bCs/>
          <w:sz w:val="28"/>
          <w:szCs w:val="28"/>
        </w:rPr>
      </w:pPr>
      <w:r w:rsidRPr="4080770B">
        <w:rPr>
          <w:b/>
          <w:bCs/>
          <w:sz w:val="28"/>
          <w:szCs w:val="28"/>
        </w:rPr>
        <w:t xml:space="preserve">Portable AI-based </w:t>
      </w:r>
      <w:r w:rsidRPr="4080770B" w:rsidR="26A61AB8">
        <w:rPr>
          <w:b/>
          <w:bCs/>
          <w:sz w:val="28"/>
          <w:szCs w:val="28"/>
        </w:rPr>
        <w:t>test kit</w:t>
      </w:r>
      <w:r w:rsidRPr="4080770B">
        <w:rPr>
          <w:b/>
          <w:bCs/>
          <w:sz w:val="28"/>
          <w:szCs w:val="28"/>
        </w:rPr>
        <w:t xml:space="preserve"> to identify bacterial infections: Dutch scientist selected as a finalist for the Young Inventors Prize 2024</w:t>
      </w:r>
    </w:p>
    <w:p w:rsidR="00420BD2" w:rsidRDefault="00420BD2" w14:paraId="13BFBE12" w14:textId="77777777">
      <w:pPr>
        <w:jc w:val="both"/>
        <w:rPr>
          <w:b/>
          <w:sz w:val="28"/>
          <w:szCs w:val="28"/>
        </w:rPr>
      </w:pPr>
    </w:p>
    <w:p w:rsidR="00420BD2" w:rsidP="4080770B" w:rsidRDefault="00221B24" w14:paraId="13BFBE13" w14:textId="77777777">
      <w:pPr>
        <w:numPr>
          <w:ilvl w:val="0"/>
          <w:numId w:val="1"/>
        </w:numPr>
        <w:jc w:val="both"/>
        <w:rPr>
          <w:b/>
          <w:bCs/>
        </w:rPr>
      </w:pPr>
      <w:r w:rsidRPr="125F203A">
        <w:rPr>
          <w:b/>
          <w:bCs/>
        </w:rPr>
        <w:t xml:space="preserve">29-year-old Dutch scientist Rochelle </w:t>
      </w:r>
      <w:proofErr w:type="spellStart"/>
      <w:r w:rsidRPr="125F203A">
        <w:rPr>
          <w:b/>
          <w:bCs/>
        </w:rPr>
        <w:t>Niemeijer</w:t>
      </w:r>
      <w:proofErr w:type="spellEnd"/>
      <w:r w:rsidRPr="125F203A">
        <w:rPr>
          <w:b/>
          <w:bCs/>
        </w:rPr>
        <w:t xml:space="preserve"> developed a fast, </w:t>
      </w:r>
      <w:proofErr w:type="gramStart"/>
      <w:r w:rsidRPr="125F203A">
        <w:rPr>
          <w:b/>
          <w:bCs/>
        </w:rPr>
        <w:t>affordable</w:t>
      </w:r>
      <w:proofErr w:type="gramEnd"/>
      <w:r w:rsidRPr="125F203A">
        <w:rPr>
          <w:b/>
          <w:bCs/>
        </w:rPr>
        <w:t xml:space="preserve"> and </w:t>
      </w:r>
      <w:r w:rsidRPr="125F203A" w:rsidR="7D157076">
        <w:rPr>
          <w:b/>
          <w:bCs/>
        </w:rPr>
        <w:t>AI</w:t>
      </w:r>
      <w:r w:rsidRPr="125F203A">
        <w:rPr>
          <w:b/>
          <w:bCs/>
        </w:rPr>
        <w:t xml:space="preserve">-driven tool to </w:t>
      </w:r>
      <w:r w:rsidRPr="125F203A" w:rsidR="16DE90F2">
        <w:rPr>
          <w:b/>
          <w:bCs/>
        </w:rPr>
        <w:t>diagnose</w:t>
      </w:r>
      <w:r w:rsidRPr="125F203A">
        <w:rPr>
          <w:b/>
          <w:bCs/>
        </w:rPr>
        <w:t xml:space="preserve"> bacterial infections for better treatment decisions</w:t>
      </w:r>
    </w:p>
    <w:p w:rsidR="00420BD2" w:rsidP="4080770B" w:rsidRDefault="31117627" w14:paraId="304B9853" w14:textId="5264247D">
      <w:pPr>
        <w:numPr>
          <w:ilvl w:val="0"/>
          <w:numId w:val="1"/>
        </w:numPr>
        <w:jc w:val="both"/>
        <w:rPr>
          <w:b w:val="1"/>
          <w:bCs w:val="1"/>
        </w:rPr>
      </w:pPr>
      <w:r w:rsidRPr="5737AD29" w:rsidR="4273F281">
        <w:rPr>
          <w:b w:val="1"/>
          <w:bCs w:val="1"/>
        </w:rPr>
        <w:t xml:space="preserve">Her </w:t>
      </w:r>
      <w:r w:rsidRPr="5737AD29" w:rsidR="4273F281">
        <w:rPr>
          <w:b w:val="1"/>
          <w:bCs w:val="1"/>
        </w:rPr>
        <w:t>startup</w:t>
      </w:r>
      <w:r w:rsidRPr="5737AD29" w:rsidR="4273F281">
        <w:rPr>
          <w:b w:val="1"/>
          <w:bCs w:val="1"/>
        </w:rPr>
        <w:t xml:space="preserve">, </w:t>
      </w:r>
      <w:r w:rsidRPr="5737AD29" w:rsidR="75509676">
        <w:rPr>
          <w:b w:val="1"/>
          <w:bCs w:val="1"/>
        </w:rPr>
        <w:t>Nostics</w:t>
      </w:r>
      <w:r w:rsidRPr="5737AD29" w:rsidR="3C76AB01">
        <w:rPr>
          <w:b w:val="1"/>
          <w:bCs w:val="1"/>
        </w:rPr>
        <w:t>,</w:t>
      </w:r>
      <w:r w:rsidRPr="5737AD29" w:rsidR="75509676">
        <w:rPr>
          <w:b w:val="1"/>
          <w:bCs w:val="1"/>
        </w:rPr>
        <w:t xml:space="preserve"> focuses on the most common type</w:t>
      </w:r>
      <w:r w:rsidRPr="5737AD29" w:rsidR="4B04573C">
        <w:rPr>
          <w:b w:val="1"/>
          <w:bCs w:val="1"/>
        </w:rPr>
        <w:t>s</w:t>
      </w:r>
      <w:r w:rsidRPr="5737AD29" w:rsidR="75509676">
        <w:rPr>
          <w:b w:val="1"/>
          <w:bCs w:val="1"/>
        </w:rPr>
        <w:t xml:space="preserve"> of infection</w:t>
      </w:r>
      <w:r w:rsidRPr="5737AD29" w:rsidR="39F61CE0">
        <w:rPr>
          <w:b w:val="1"/>
          <w:bCs w:val="1"/>
        </w:rPr>
        <w:t>,</w:t>
      </w:r>
      <w:r w:rsidRPr="5737AD29" w:rsidR="61B1B160">
        <w:rPr>
          <w:b w:val="1"/>
          <w:bCs w:val="1"/>
        </w:rPr>
        <w:t xml:space="preserve"> </w:t>
      </w:r>
      <w:r w:rsidRPr="5737AD29" w:rsidR="51753246">
        <w:rPr>
          <w:b w:val="1"/>
          <w:bCs w:val="1"/>
        </w:rPr>
        <w:t xml:space="preserve">including </w:t>
      </w:r>
      <w:r w:rsidRPr="5737AD29" w:rsidR="75509676">
        <w:rPr>
          <w:b w:val="1"/>
          <w:bCs w:val="1"/>
        </w:rPr>
        <w:t>urinary tract</w:t>
      </w:r>
      <w:r w:rsidRPr="5737AD29" w:rsidR="1A73CB54">
        <w:rPr>
          <w:b w:val="1"/>
          <w:bCs w:val="1"/>
        </w:rPr>
        <w:t>,</w:t>
      </w:r>
      <w:r w:rsidRPr="5737AD29" w:rsidR="008CE3D2">
        <w:rPr>
          <w:b w:val="1"/>
          <w:bCs w:val="1"/>
        </w:rPr>
        <w:t xml:space="preserve"> fungal </w:t>
      </w:r>
      <w:r w:rsidRPr="5737AD29" w:rsidR="740C1881">
        <w:rPr>
          <w:b w:val="1"/>
          <w:bCs w:val="1"/>
        </w:rPr>
        <w:t>and</w:t>
      </w:r>
      <w:r w:rsidRPr="5737AD29" w:rsidR="008CE3D2">
        <w:rPr>
          <w:b w:val="1"/>
          <w:bCs w:val="1"/>
        </w:rPr>
        <w:t xml:space="preserve"> </w:t>
      </w:r>
      <w:r w:rsidRPr="5737AD29" w:rsidR="00CD736E">
        <w:rPr>
          <w:b w:val="1"/>
          <w:bCs w:val="1"/>
        </w:rPr>
        <w:t xml:space="preserve">bloodstream </w:t>
      </w:r>
      <w:r w:rsidRPr="5737AD29" w:rsidR="00CD736E">
        <w:rPr>
          <w:b w:val="1"/>
          <w:bCs w:val="1"/>
        </w:rPr>
        <w:t>infections</w:t>
      </w:r>
      <w:r w:rsidRPr="5737AD29" w:rsidR="008CE3D2">
        <w:rPr>
          <w:b w:val="1"/>
          <w:bCs w:val="1"/>
        </w:rPr>
        <w:t xml:space="preserve"> </w:t>
      </w:r>
    </w:p>
    <w:p w:rsidR="00420BD2" w:rsidP="4080770B" w:rsidRDefault="00221B24" w14:paraId="13BFBE14" w14:textId="7766BBCD">
      <w:pPr>
        <w:numPr>
          <w:ilvl w:val="0"/>
          <w:numId w:val="1"/>
        </w:numPr>
        <w:jc w:val="both"/>
        <w:rPr>
          <w:b w:val="1"/>
          <w:bCs w:val="1"/>
        </w:rPr>
      </w:pPr>
      <w:r w:rsidRPr="52227257" w:rsidR="00221B24">
        <w:rPr>
          <w:b w:val="1"/>
          <w:bCs w:val="1"/>
        </w:rPr>
        <w:t xml:space="preserve">The Dutch inventor </w:t>
      </w:r>
      <w:r w:rsidRPr="52227257" w:rsidR="2220DF15">
        <w:rPr>
          <w:b w:val="1"/>
          <w:bCs w:val="1"/>
        </w:rPr>
        <w:t>will compete for the Young Inventors Prize against a</w:t>
      </w:r>
      <w:r w:rsidRPr="52227257" w:rsidR="2414AACF">
        <w:rPr>
          <w:b w:val="1"/>
          <w:bCs w:val="1"/>
        </w:rPr>
        <w:t xml:space="preserve"> Ukrainian finalist and Tunisian team</w:t>
      </w:r>
      <w:r w:rsidRPr="52227257" w:rsidR="2220DF15">
        <w:rPr>
          <w:b w:val="1"/>
          <w:bCs w:val="1"/>
        </w:rPr>
        <w:t xml:space="preserve"> until 9 </w:t>
      </w:r>
      <w:r w:rsidRPr="52227257" w:rsidR="2220DF15">
        <w:rPr>
          <w:b w:val="1"/>
          <w:bCs w:val="1"/>
        </w:rPr>
        <w:t>July</w:t>
      </w:r>
    </w:p>
    <w:p w:rsidR="00420BD2" w:rsidP="125F203A" w:rsidRDefault="00420BD2" w14:paraId="13BFBE16" w14:textId="2ED9B379">
      <w:pPr>
        <w:jc w:val="both"/>
        <w:rPr>
          <w:b/>
          <w:bCs/>
        </w:rPr>
      </w:pPr>
    </w:p>
    <w:p w:rsidR="00221B24" w:rsidP="4080770B" w:rsidRDefault="00221B24" w14:paraId="13BFBE17" w14:textId="2BD7C025">
      <w:pPr>
        <w:spacing w:line="240" w:lineRule="auto"/>
        <w:jc w:val="both"/>
      </w:pPr>
      <w:r w:rsidRPr="2832A21F" w:rsidR="75509676">
        <w:rPr>
          <w:b w:val="1"/>
          <w:bCs w:val="1"/>
        </w:rPr>
        <w:t xml:space="preserve">Munich, </w:t>
      </w:r>
      <w:r w:rsidRPr="2832A21F" w:rsidR="66D6396D">
        <w:rPr>
          <w:b w:val="1"/>
          <w:bCs w:val="1"/>
        </w:rPr>
        <w:t>4 Ju</w:t>
      </w:r>
      <w:r w:rsidRPr="2832A21F" w:rsidR="06A4AE64">
        <w:rPr>
          <w:b w:val="1"/>
          <w:bCs w:val="1"/>
        </w:rPr>
        <w:t>ne</w:t>
      </w:r>
      <w:r w:rsidRPr="2832A21F" w:rsidR="75509676">
        <w:rPr>
          <w:b w:val="1"/>
          <w:bCs w:val="1"/>
        </w:rPr>
        <w:t xml:space="preserve"> 2024 </w:t>
      </w:r>
      <w:r w:rsidR="75509676">
        <w:rPr/>
        <w:t xml:space="preserve">– </w:t>
      </w:r>
      <w:r w:rsidR="660ED510">
        <w:rPr/>
        <w:t xml:space="preserve">According to a study published in </w:t>
      </w:r>
      <w:r>
        <w:fldChar w:fldCharType="begin"/>
      </w:r>
      <w:r>
        <w:instrText xml:space="preserve">HYPERLINK "https://www.thelancet.com/journals/lancet/article/PIIS0140-6736(22)02185-7/fulltext" \h</w:instrText>
      </w:r>
      <w:r>
        <w:fldChar w:fldCharType="separate"/>
      </w:r>
      <w:r w:rsidRPr="2832A21F" w:rsidR="660ED510">
        <w:rPr>
          <w:rStyle w:val="Hyperlink"/>
        </w:rPr>
        <w:t>The Lancet</w:t>
      </w:r>
      <w:r w:rsidRPr="2832A21F">
        <w:rPr>
          <w:rStyle w:val="Hyperlink"/>
        </w:rPr>
        <w:fldChar w:fldCharType="end"/>
      </w:r>
      <w:r w:rsidR="660ED510">
        <w:rPr/>
        <w:t xml:space="preserve">, </w:t>
      </w:r>
      <w:r w:rsidR="45970C68">
        <w:rPr/>
        <w:t xml:space="preserve">one </w:t>
      </w:r>
      <w:r w:rsidR="45970C68">
        <w:rPr/>
        <w:t>in eight global deaths in 2019 was caused by common bacterial infections, which are the second leading cause of death worldwide</w:t>
      </w:r>
      <w:r w:rsidR="45970C68">
        <w:rPr/>
        <w:t>.</w:t>
      </w:r>
      <w:r w:rsidR="660ED510">
        <w:rPr/>
        <w:t xml:space="preserve"> </w:t>
      </w:r>
      <w:r w:rsidR="00CD736E">
        <w:rPr/>
        <w:t>Due to slow or ineffective diagnostics</w:t>
      </w:r>
      <w:r w:rsidR="75509676">
        <w:rPr/>
        <w:t xml:space="preserve"> </w:t>
      </w:r>
      <w:r w:rsidR="36E9A8B7">
        <w:rPr/>
        <w:t>many</w:t>
      </w:r>
      <w:r w:rsidR="75509676">
        <w:rPr/>
        <w:t xml:space="preserve"> treatment</w:t>
      </w:r>
      <w:r w:rsidR="071C4429">
        <w:rPr/>
        <w:t>s</w:t>
      </w:r>
      <w:r w:rsidR="75509676">
        <w:rPr/>
        <w:t xml:space="preserve"> </w:t>
      </w:r>
      <w:r w:rsidR="2F45F6A0">
        <w:rPr/>
        <w:t>are</w:t>
      </w:r>
      <w:r w:rsidR="75509676">
        <w:rPr/>
        <w:t xml:space="preserve"> carried out </w:t>
      </w:r>
      <w:r w:rsidR="00CD736E">
        <w:rPr/>
        <w:t xml:space="preserve">with limited </w:t>
      </w:r>
      <w:r w:rsidR="00CD736E">
        <w:rPr/>
        <w:t>information on the condition</w:t>
      </w:r>
      <w:r w:rsidR="75509676">
        <w:rPr/>
        <w:t xml:space="preserve">, </w:t>
      </w:r>
      <w:r w:rsidR="00CD736E">
        <w:rPr/>
        <w:t xml:space="preserve">leading to the overuse of </w:t>
      </w:r>
      <w:r w:rsidR="75509676">
        <w:rPr/>
        <w:t>antibiotics</w:t>
      </w:r>
      <w:r w:rsidR="75509676">
        <w:rPr/>
        <w:t xml:space="preserve"> - a major concern that Dutch scientist Rochelle </w:t>
      </w:r>
      <w:r w:rsidR="75509676">
        <w:rPr/>
        <w:t>Niemeijer</w:t>
      </w:r>
      <w:r w:rsidR="75509676">
        <w:rPr/>
        <w:t xml:space="preserve"> </w:t>
      </w:r>
      <w:r w:rsidR="75509676">
        <w:rPr/>
        <w:t>seeks</w:t>
      </w:r>
      <w:r w:rsidR="75509676">
        <w:rPr/>
        <w:t xml:space="preserve"> to address</w:t>
      </w:r>
      <w:r w:rsidRPr="2832A21F" w:rsidR="75509676">
        <w:rPr>
          <w:b w:val="1"/>
          <w:bCs w:val="1"/>
        </w:rPr>
        <w:t>.</w:t>
      </w:r>
      <w:r w:rsidR="75509676">
        <w:rPr/>
        <w:t xml:space="preserve"> She developed a</w:t>
      </w:r>
      <w:r w:rsidR="56002183">
        <w:rPr/>
        <w:t xml:space="preserve"> </w:t>
      </w:r>
      <w:r w:rsidR="00CD736E">
        <w:rPr/>
        <w:t>point-of-care</w:t>
      </w:r>
      <w:r w:rsidR="75509676">
        <w:rPr/>
        <w:t xml:space="preserve"> </w:t>
      </w:r>
      <w:r w:rsidR="4A18A2CC">
        <w:rPr/>
        <w:t>test kit</w:t>
      </w:r>
      <w:r w:rsidR="75509676">
        <w:rPr/>
        <w:t xml:space="preserve"> </w:t>
      </w:r>
      <w:r w:rsidR="3A60550C">
        <w:rPr/>
        <w:t xml:space="preserve">that uses artificial intelligence (AI) </w:t>
      </w:r>
      <w:r w:rsidR="75509676">
        <w:rPr/>
        <w:t xml:space="preserve">to quickly </w:t>
      </w:r>
      <w:r w:rsidR="75509676">
        <w:rPr/>
        <w:t>identify</w:t>
      </w:r>
      <w:r w:rsidR="75509676">
        <w:rPr/>
        <w:t xml:space="preserve"> bacteria causing infections like</w:t>
      </w:r>
      <w:r w:rsidR="1A684E87">
        <w:rPr/>
        <w:t xml:space="preserve"> urinary tract infections</w:t>
      </w:r>
      <w:r w:rsidR="75509676">
        <w:rPr/>
        <w:t xml:space="preserve">, thus </w:t>
      </w:r>
      <w:r w:rsidR="00CD736E">
        <w:rPr/>
        <w:t xml:space="preserve">enabling </w:t>
      </w:r>
      <w:r w:rsidR="75509676">
        <w:rPr/>
        <w:t xml:space="preserve">for </w:t>
      </w:r>
      <w:r w:rsidR="75509676">
        <w:rPr/>
        <w:t xml:space="preserve">better treatment decisions. </w:t>
      </w:r>
      <w:r w:rsidR="75509676">
        <w:rPr/>
        <w:t>Niemeijer</w:t>
      </w:r>
      <w:r w:rsidRPr="2832A21F" w:rsidR="75509676">
        <w:rPr>
          <w:color w:val="000000" w:themeColor="text1" w:themeTint="FF" w:themeShade="FF"/>
        </w:rPr>
        <w:t xml:space="preserve"> is a finalist for the Young Inventors</w:t>
      </w:r>
      <w:r w:rsidR="75509676">
        <w:rPr/>
        <w:t xml:space="preserve"> Prize of the European Inventor Award 2024 in recognition of her promising work</w:t>
      </w:r>
      <w:r w:rsidR="2437F4B4">
        <w:rPr/>
        <w:t xml:space="preserve"> making diagnostics more accessible and thereby addressing one of the United Nations’ Sustainable Development Goals (SDGs)</w:t>
      </w:r>
      <w:r w:rsidR="75509676">
        <w:rPr/>
        <w:t>. She was selected from over 550 candidates for this year’s edition.</w:t>
      </w:r>
    </w:p>
    <w:p w:rsidR="00420BD2" w:rsidRDefault="00221B24" w14:paraId="13BFBE18" w14:textId="77777777">
      <w:pPr>
        <w:spacing w:before="240" w:after="240" w:line="240" w:lineRule="auto"/>
        <w:jc w:val="both"/>
      </w:pPr>
      <w:r>
        <w:rPr>
          <w:b/>
          <w:color w:val="BE0F05"/>
        </w:rPr>
        <w:t>Leveraging AI for better healthcare</w:t>
      </w:r>
    </w:p>
    <w:p w:rsidR="00420BD2" w:rsidP="4080770B" w:rsidRDefault="15AB49E5" w14:paraId="13BFBE19" w14:textId="14C45799">
      <w:pPr>
        <w:spacing w:before="240" w:after="240" w:line="240" w:lineRule="auto"/>
        <w:jc w:val="both"/>
      </w:pPr>
      <w:r w:rsidR="4C8770F4">
        <w:rPr/>
        <w:t xml:space="preserve">Antimicrobial resistance (AMR) is one of the top global public health and development threats. The </w:t>
      </w:r>
      <w:r w:rsidR="6CA79C5D">
        <w:rPr/>
        <w:t>World Health Organization (WHO)</w:t>
      </w:r>
      <w:r w:rsidR="4C8770F4">
        <w:rPr/>
        <w:t xml:space="preserve"> </w:t>
      </w:r>
      <w:r w:rsidR="53EA621F">
        <w:rPr/>
        <w:t>st</w:t>
      </w:r>
      <w:r w:rsidR="4C8770F4">
        <w:rPr/>
        <w:t>ates</w:t>
      </w:r>
      <w:r w:rsidR="4C8770F4">
        <w:rPr/>
        <w:t xml:space="preserve"> t</w:t>
      </w:r>
      <w:r w:rsidR="4C8770F4">
        <w:rPr/>
        <w:t>hat</w:t>
      </w:r>
      <w:r w:rsidR="20825E17">
        <w:rPr/>
        <w:t xml:space="preserve"> </w:t>
      </w:r>
      <w:r w:rsidR="26ED6A8D">
        <w:rPr/>
        <w:t>AMR</w:t>
      </w:r>
      <w:r w:rsidR="4C8770F4">
        <w:rPr/>
        <w:t xml:space="preserve"> was </w:t>
      </w:r>
      <w:r w:rsidR="4C8770F4">
        <w:rPr/>
        <w:t>directly responsible</w:t>
      </w:r>
      <w:r w:rsidR="4C8770F4">
        <w:rPr/>
        <w:t xml:space="preserve"> for 1.27 million global deaths in 2019.</w:t>
      </w:r>
      <w:r w:rsidR="627CCF2C">
        <w:rPr/>
        <w:t xml:space="preserve"> Inadequate diagnostics - particularly in rural and low-income areas that lack resources and funding - </w:t>
      </w:r>
      <w:r w:rsidR="627CCF2C">
        <w:rPr/>
        <w:t>exacerbate</w:t>
      </w:r>
      <w:r w:rsidR="627CCF2C">
        <w:rPr/>
        <w:t xml:space="preserve"> the issue, leading to misdiagnosis, unnecessary treatments, and strain on healthcare.</w:t>
      </w:r>
      <w:r w:rsidRPr="7C0B1446" w:rsidR="627CCF2C">
        <w:rPr>
          <w:b w:val="1"/>
          <w:bCs w:val="1"/>
        </w:rPr>
        <w:t xml:space="preserve"> </w:t>
      </w:r>
      <w:r w:rsidR="627CCF2C">
        <w:rPr/>
        <w:t>Niemeijer’s</w:t>
      </w:r>
      <w:r w:rsidR="79D1ADA8">
        <w:rPr/>
        <w:t xml:space="preserve"> </w:t>
      </w:r>
      <w:r w:rsidR="627CCF2C">
        <w:rPr/>
        <w:t>startup</w:t>
      </w:r>
      <w:r w:rsidR="081AC4E4">
        <w:rPr/>
        <w:t>,</w:t>
      </w:r>
      <w:r w:rsidR="627CCF2C">
        <w:rPr/>
        <w:t xml:space="preserve"> </w:t>
      </w:r>
      <w:r w:rsidR="627CCF2C">
        <w:rPr/>
        <w:t>Nostics</w:t>
      </w:r>
      <w:r w:rsidR="0160D9F5">
        <w:rPr/>
        <w:t>,</w:t>
      </w:r>
      <w:r w:rsidR="627CCF2C">
        <w:rPr/>
        <w:t xml:space="preserve"> aims to </w:t>
      </w:r>
      <w:r w:rsidR="6DB22104">
        <w:rPr/>
        <w:t xml:space="preserve">provide doctors with rapid diagnostic tools to </w:t>
      </w:r>
      <w:r w:rsidR="6DB22104">
        <w:rPr/>
        <w:t>enable more effective treatment</w:t>
      </w:r>
      <w:r w:rsidR="627CCF2C">
        <w:rPr/>
        <w:t>, starting with one of the most common types of infection globally, urinary tract infections.</w:t>
      </w:r>
    </w:p>
    <w:p w:rsidR="3FE843AB" w:rsidP="7A8CA244" w:rsidRDefault="00221B24" w14:paraId="03089DF5" w14:textId="0691AA16">
      <w:pPr>
        <w:spacing w:before="240" w:after="240" w:line="240" w:lineRule="auto"/>
        <w:jc w:val="both"/>
        <w:rPr>
          <w:b w:val="1"/>
          <w:bCs w:val="1"/>
        </w:rPr>
      </w:pPr>
      <w:r w:rsidR="627CCF2C">
        <w:rPr/>
        <w:t>Nostics</w:t>
      </w:r>
      <w:r w:rsidR="101A2564">
        <w:rPr/>
        <w:t>'</w:t>
      </w:r>
      <w:r w:rsidR="627CCF2C">
        <w:rPr/>
        <w:t xml:space="preserve"> tool enables quick </w:t>
      </w:r>
      <w:r w:rsidR="26ED6A8D">
        <w:rPr/>
        <w:t xml:space="preserve">detection and </w:t>
      </w:r>
      <w:r w:rsidR="627CCF2C">
        <w:rPr/>
        <w:t>identification of bacteria</w:t>
      </w:r>
      <w:r w:rsidR="0DBEE485">
        <w:rPr/>
        <w:t xml:space="preserve">. </w:t>
      </w:r>
      <w:r w:rsidR="627CCF2C">
        <w:rPr/>
        <w:t>The technology combines</w:t>
      </w:r>
      <w:r w:rsidR="414A83C6">
        <w:rPr/>
        <w:t xml:space="preserve"> a </w:t>
      </w:r>
      <w:r w:rsidR="26ED6A8D">
        <w:rPr/>
        <w:t>portable spectrometer</w:t>
      </w:r>
      <w:r w:rsidR="3CC2CEFF">
        <w:rPr/>
        <w:t xml:space="preserve"> with artificial intelligence-powered digital software</w:t>
      </w:r>
      <w:r w:rsidR="26ED6A8D">
        <w:rPr/>
        <w:t xml:space="preserve">, with </w:t>
      </w:r>
      <w:r w:rsidR="26ED6A8D">
        <w:rPr/>
        <w:t xml:space="preserve">a single disposable cartridge that </w:t>
      </w:r>
      <w:r w:rsidR="5878C563">
        <w:rPr/>
        <w:t xml:space="preserve">makes </w:t>
      </w:r>
      <w:r w:rsidR="26ED6A8D">
        <w:rPr/>
        <w:t>sample processing and measurement</w:t>
      </w:r>
      <w:r w:rsidR="5878C563">
        <w:rPr/>
        <w:t xml:space="preserve"> easy</w:t>
      </w:r>
      <w:r w:rsidR="26ED6A8D">
        <w:rPr/>
        <w:t>. The invention uses</w:t>
      </w:r>
      <w:r w:rsidR="6916AF0F">
        <w:rPr/>
        <w:t xml:space="preserve"> </w:t>
      </w:r>
      <w:r w:rsidR="6916AF0F">
        <w:rPr/>
        <w:t>Surface-Enhanced Raman Spectroscopy (SERS)</w:t>
      </w:r>
      <w:r w:rsidR="26ED6A8D">
        <w:rPr/>
        <w:t xml:space="preserve"> to analyse the samples</w:t>
      </w:r>
      <w:r w:rsidR="6916AF0F">
        <w:rPr/>
        <w:t xml:space="preserve"> </w:t>
      </w:r>
      <w:r w:rsidR="26ED6A8D">
        <w:rPr/>
        <w:t xml:space="preserve">which has been explored in academic research but </w:t>
      </w:r>
      <w:r w:rsidR="5878C563">
        <w:rPr/>
        <w:t>not</w:t>
      </w:r>
      <w:r w:rsidR="26ED6A8D">
        <w:rPr/>
        <w:t xml:space="preserve"> </w:t>
      </w:r>
      <w:r w:rsidR="5878C563">
        <w:rPr/>
        <w:t>reali</w:t>
      </w:r>
      <w:r w:rsidR="2A7D319B">
        <w:rPr/>
        <w:t>s</w:t>
      </w:r>
      <w:r w:rsidR="5878C563">
        <w:rPr/>
        <w:t>ed</w:t>
      </w:r>
      <w:r w:rsidR="26ED6A8D">
        <w:rPr/>
        <w:t xml:space="preserve"> in tangible products</w:t>
      </w:r>
      <w:r w:rsidR="5878C563">
        <w:rPr/>
        <w:t xml:space="preserve"> in the healthcare industry before</w:t>
      </w:r>
      <w:r w:rsidR="26ED6A8D">
        <w:rPr/>
        <w:t>.</w:t>
      </w:r>
      <w:r w:rsidR="6BF55075">
        <w:rPr/>
        <w:t xml:space="preserve"> T</w:t>
      </w:r>
      <w:r w:rsidR="5878C563">
        <w:rPr/>
        <w:t>he interactions of laser light with the sample</w:t>
      </w:r>
      <w:r w:rsidR="26ED6A8D">
        <w:rPr/>
        <w:t xml:space="preserve"> </w:t>
      </w:r>
      <w:r w:rsidR="26ED6A8D">
        <w:rPr/>
        <w:t>generate spectral patterns</w:t>
      </w:r>
      <w:r w:rsidR="5878C563">
        <w:rPr/>
        <w:t xml:space="preserve"> even when few </w:t>
      </w:r>
      <w:r w:rsidR="5878C563">
        <w:rPr/>
        <w:t>pathogens</w:t>
      </w:r>
      <w:r w:rsidR="5878C563">
        <w:rPr/>
        <w:t xml:space="preserve"> are present</w:t>
      </w:r>
      <w:r w:rsidR="26ED6A8D">
        <w:rPr/>
        <w:t>.</w:t>
      </w:r>
      <w:r w:rsidR="5878C563">
        <w:rPr/>
        <w:t xml:space="preserve"> </w:t>
      </w:r>
      <w:r w:rsidR="60B26DE6">
        <w:rPr/>
        <w:t xml:space="preserve">A team of AI specialists develops algorithms capable of deciphering these spectral patterns, thereby enabling the </w:t>
      </w:r>
      <w:r w:rsidR="60B26DE6">
        <w:rPr/>
        <w:t>accurate</w:t>
      </w:r>
      <w:r w:rsidR="60B26DE6">
        <w:rPr/>
        <w:t xml:space="preserve"> identification and classification of various pathogens.</w:t>
      </w:r>
      <w:r w:rsidRPr="5737AD29" w:rsidR="60B26DE6">
        <w:rPr>
          <w:b w:val="1"/>
          <w:bCs w:val="1"/>
        </w:rPr>
        <w:t xml:space="preserve"> </w:t>
      </w:r>
    </w:p>
    <w:p w:rsidR="3FE843AB" w:rsidP="5737AD29" w:rsidRDefault="3FE843AB" w14:paraId="13BFBE1B" w14:textId="59A0BCDB">
      <w:pPr>
        <w:spacing w:before="240" w:after="240" w:line="240" w:lineRule="auto"/>
        <w:jc w:val="both"/>
      </w:pPr>
      <w:r w:rsidR="4BAEF124">
        <w:rPr/>
        <w:t xml:space="preserve">The technology </w:t>
      </w:r>
      <w:r w:rsidR="771708E0">
        <w:rPr/>
        <w:t>can</w:t>
      </w:r>
      <w:r w:rsidR="75509676">
        <w:rPr/>
        <w:t xml:space="preserve"> </w:t>
      </w:r>
      <w:r w:rsidR="75509676">
        <w:rPr/>
        <w:t>identify</w:t>
      </w:r>
      <w:r w:rsidR="75509676">
        <w:rPr/>
        <w:t xml:space="preserve"> bacterial species within 15 minutes, without the need for expert users </w:t>
      </w:r>
      <w:r w:rsidR="77C8D6EC">
        <w:rPr/>
        <w:t xml:space="preserve">or expensive lab infrastructure </w:t>
      </w:r>
      <w:r w:rsidR="75509676">
        <w:rPr/>
        <w:t>on a first diagnosis step, making it</w:t>
      </w:r>
      <w:r w:rsidR="3BC601C1">
        <w:rPr/>
        <w:t xml:space="preserve"> faster and</w:t>
      </w:r>
      <w:r w:rsidR="75509676">
        <w:rPr/>
        <w:t xml:space="preserve"> more convenient than sending the sample to a lab. </w:t>
      </w:r>
      <w:r w:rsidRPr="5737AD29" w:rsidR="75509676">
        <w:rPr>
          <w:b w:val="1"/>
          <w:bCs w:val="1"/>
        </w:rPr>
        <w:t xml:space="preserve">This technology is versatile and can be </w:t>
      </w:r>
      <w:r w:rsidRPr="5737AD29" w:rsidR="36F16729">
        <w:rPr>
          <w:b w:val="1"/>
          <w:bCs w:val="1"/>
        </w:rPr>
        <w:t>adapted different infectious diseases</w:t>
      </w:r>
      <w:r w:rsidRPr="5737AD29" w:rsidR="75509676">
        <w:rPr>
          <w:b w:val="1"/>
          <w:bCs w:val="1"/>
        </w:rPr>
        <w:t>,</w:t>
      </w:r>
      <w:r w:rsidR="75509676">
        <w:rPr/>
        <w:t xml:space="preserve"> as it is ideal for conducting screening and profiling in places with limited resources, in the field or during point-of-care tests</w:t>
      </w:r>
      <w:r w:rsidR="0745094B">
        <w:rPr/>
        <w:t xml:space="preserve">, as it </w:t>
      </w:r>
      <w:r w:rsidR="0745094B">
        <w:rPr/>
        <w:t>doesn’t</w:t>
      </w:r>
      <w:r w:rsidR="0745094B">
        <w:rPr/>
        <w:t xml:space="preserve"> require expert users</w:t>
      </w:r>
      <w:r w:rsidR="75509676">
        <w:rPr/>
        <w:t xml:space="preserve">. </w:t>
      </w:r>
    </w:p>
    <w:p w:rsidR="148CA576" w:rsidP="52227257" w:rsidRDefault="148CA576" w14:paraId="13BFBE1C" w14:textId="3845B2FC">
      <w:pPr>
        <w:pBdr>
          <w:top w:val="nil" w:color="000000" w:sz="0" w:space="0"/>
          <w:left w:val="nil" w:color="000000" w:sz="0" w:space="0"/>
          <w:bottom w:val="nil" w:color="000000" w:sz="0" w:space="0"/>
          <w:right w:val="nil" w:color="000000" w:sz="0" w:space="0"/>
          <w:between w:val="nil" w:color="000000" w:sz="0" w:space="0"/>
        </w:pBdr>
        <w:spacing w:before="240" w:after="240" w:line="240" w:lineRule="auto"/>
        <w:jc w:val="both"/>
      </w:pPr>
      <w:r w:rsidR="10363A98">
        <w:rPr/>
        <w:t>Nostics</w:t>
      </w:r>
      <w:r w:rsidR="10363A98">
        <w:rPr/>
        <w:t xml:space="preserve"> </w:t>
      </w:r>
      <w:r w:rsidR="26B6858A">
        <w:rPr/>
        <w:t xml:space="preserve">has raised EUR 10 million </w:t>
      </w:r>
      <w:r w:rsidR="26B6858A">
        <w:rPr/>
        <w:t>to</w:t>
      </w:r>
      <w:r w:rsidR="26B6858A">
        <w:rPr/>
        <w:t xml:space="preserve"> date to build fast, affordable</w:t>
      </w:r>
      <w:r w:rsidR="0EE636CF">
        <w:rPr/>
        <w:t>,</w:t>
      </w:r>
      <w:r w:rsidR="26B6858A">
        <w:rPr/>
        <w:t xml:space="preserve"> and data-driven diagnostic tools in the form of a </w:t>
      </w:r>
      <w:r w:rsidR="0EE636CF">
        <w:rPr/>
        <w:t>portable</w:t>
      </w:r>
      <w:r w:rsidR="26B6858A">
        <w:rPr/>
        <w:t xml:space="preserve"> platform for doctors.</w:t>
      </w:r>
      <w:r w:rsidR="3515182D">
        <w:rPr/>
        <w:t xml:space="preserve"> </w:t>
      </w:r>
      <w:r w:rsidR="3515182D">
        <w:rPr/>
        <w:t>The</w:t>
      </w:r>
      <w:r w:rsidR="3515182D">
        <w:rPr/>
        <w:t xml:space="preserve"> process relies on a </w:t>
      </w:r>
      <w:r w:rsidR="3515182D">
        <w:rPr/>
        <w:t xml:space="preserve">combination of </w:t>
      </w:r>
      <w:r w:rsidR="311206F3">
        <w:rPr/>
        <w:t>photonics</w:t>
      </w:r>
      <w:r w:rsidR="3515182D">
        <w:rPr/>
        <w:t xml:space="preserve">, </w:t>
      </w:r>
      <w:r w:rsidR="172C2357">
        <w:rPr/>
        <w:t>nanotechnology</w:t>
      </w:r>
      <w:r w:rsidR="3515182D">
        <w:rPr/>
        <w:t>, and AI</w:t>
      </w:r>
      <w:r w:rsidR="3515182D">
        <w:rPr/>
        <w:t>.</w:t>
      </w:r>
    </w:p>
    <w:p w:rsidR="00420BD2" w:rsidP="4080770B" w:rsidRDefault="00221B24" w14:paraId="13BFBE1D" w14:textId="77777777">
      <w:pPr>
        <w:pBdr>
          <w:top w:val="nil"/>
          <w:left w:val="nil"/>
          <w:bottom w:val="nil"/>
          <w:right w:val="nil"/>
          <w:between w:val="nil"/>
        </w:pBdr>
        <w:spacing w:before="240" w:after="240" w:line="240" w:lineRule="auto"/>
        <w:jc w:val="both"/>
      </w:pPr>
      <w:r w:rsidRPr="4080770B">
        <w:rPr>
          <w:b/>
          <w:bCs/>
          <w:color w:val="C04F4D"/>
        </w:rPr>
        <w:t xml:space="preserve">Aspiring to help others through </w:t>
      </w:r>
      <w:proofErr w:type="gramStart"/>
      <w:r w:rsidRPr="4080770B" w:rsidR="78AB27F4">
        <w:rPr>
          <w:b/>
          <w:bCs/>
          <w:color w:val="C04F4D"/>
        </w:rPr>
        <w:t>n</w:t>
      </w:r>
      <w:r w:rsidRPr="4080770B">
        <w:rPr>
          <w:b/>
          <w:bCs/>
          <w:color w:val="C04F4D"/>
        </w:rPr>
        <w:t>anobiology</w:t>
      </w:r>
      <w:proofErr w:type="gramEnd"/>
    </w:p>
    <w:p w:rsidR="00420BD2" w:rsidP="5737AD29" w:rsidRDefault="00221B24" w14:paraId="13BFBE1E" w14:textId="35C57B73">
      <w:pPr>
        <w:pStyle w:val="Normal"/>
        <w:spacing w:line="240" w:lineRule="auto"/>
        <w:jc w:val="both"/>
        <w:rPr>
          <w:i w:val="1"/>
          <w:iCs w:val="1"/>
        </w:rPr>
      </w:pPr>
      <w:r w:rsidR="627CCF2C">
        <w:rPr/>
        <w:t>Niemeijer’s</w:t>
      </w:r>
      <w:r w:rsidR="627CCF2C">
        <w:rPr/>
        <w:t xml:space="preserve"> aspiration to help others </w:t>
      </w:r>
      <w:r w:rsidR="627CCF2C">
        <w:rPr/>
        <w:t xml:space="preserve">evolved during her volunteer work at a hospital in </w:t>
      </w:r>
      <w:r w:rsidR="627CCF2C">
        <w:rPr/>
        <w:t>Samraong</w:t>
      </w:r>
      <w:r w:rsidR="627CCF2C">
        <w:rPr/>
        <w:t>, Cambodia, in 2012, where she faced significant resource shortages</w:t>
      </w:r>
      <w:r w:rsidR="6F88AD30">
        <w:rPr/>
        <w:t xml:space="preserve"> and saw the lack of </w:t>
      </w:r>
      <w:r w:rsidR="0EE636CF">
        <w:rPr/>
        <w:t xml:space="preserve">accessible diagnostic tools </w:t>
      </w:r>
      <w:r w:rsidR="6F88AD30">
        <w:rPr/>
        <w:t>firsthand</w:t>
      </w:r>
      <w:r w:rsidR="627CCF2C">
        <w:rPr/>
        <w:t xml:space="preserve">. </w:t>
      </w:r>
      <w:r w:rsidR="69396681">
        <w:rPr/>
        <w:t>Aft</w:t>
      </w:r>
      <w:r w:rsidR="69396681">
        <w:rPr/>
        <w:t>erwards she</w:t>
      </w:r>
      <w:r w:rsidR="627CCF2C">
        <w:rPr/>
        <w:t xml:space="preserve"> pursue</w:t>
      </w:r>
      <w:r w:rsidR="337765A7">
        <w:rPr/>
        <w:t>d</w:t>
      </w:r>
      <w:r w:rsidR="627CCF2C">
        <w:rPr/>
        <w:t xml:space="preserve"> Nanobiology</w:t>
      </w:r>
      <w:r w:rsidR="45E30A1A">
        <w:rPr/>
        <w:t xml:space="preserve"> at the Delft University of Technology, where she earned a bachelor’s and master’s degree</w:t>
      </w:r>
      <w:r w:rsidR="45E30A1A">
        <w:rPr/>
        <w:t>.</w:t>
      </w:r>
      <w:r w:rsidR="627CCF2C">
        <w:rPr/>
        <w:t xml:space="preserve"> </w:t>
      </w:r>
      <w:r w:rsidR="627CCF2C">
        <w:rPr/>
        <w:t xml:space="preserve"> </w:t>
      </w:r>
      <w:r w:rsidR="29DA44F9">
        <w:rPr/>
        <w:t xml:space="preserve">In </w:t>
      </w:r>
      <w:r w:rsidR="627CCF2C">
        <w:rPr/>
        <w:t xml:space="preserve">April 2020, she co-founded </w:t>
      </w:r>
      <w:r w:rsidR="627CCF2C">
        <w:rPr/>
        <w:t>Nostics</w:t>
      </w:r>
      <w:r w:rsidR="627CCF2C">
        <w:rPr/>
        <w:t xml:space="preserve"> and became its Chief Scientific Officer, </w:t>
      </w:r>
      <w:r w:rsidR="627CCF2C">
        <w:rPr/>
        <w:t>leveraging</w:t>
      </w:r>
      <w:r w:rsidR="627CCF2C">
        <w:rPr/>
        <w:t xml:space="preserve"> nanotechnology, photonics, and machine learning to innovate in diagnostics.</w:t>
      </w:r>
      <w:r w:rsidRPr="5737AD29" w:rsidR="627CCF2C">
        <w:rPr>
          <w:b w:val="1"/>
          <w:bCs w:val="1"/>
        </w:rPr>
        <w:t xml:space="preserve"> </w:t>
      </w:r>
      <w:r w:rsidR="627CCF2C">
        <w:rPr/>
        <w:t>Niemeijer</w:t>
      </w:r>
      <w:r w:rsidR="627CCF2C">
        <w:rPr/>
        <w:t xml:space="preserve"> said</w:t>
      </w:r>
      <w:r w:rsidR="535CB0B5">
        <w:rPr/>
        <w:t>:</w:t>
      </w:r>
      <w:r w:rsidR="627CCF2C">
        <w:rPr/>
        <w:t xml:space="preserve"> “</w:t>
      </w:r>
      <w:r w:rsidRPr="5737AD29" w:rsidR="4750987A">
        <w:rPr>
          <w:i w:val="1"/>
          <w:iCs w:val="1"/>
        </w:rPr>
        <w:t>We want to make an impact by providing rapid and accessible diagnostic</w:t>
      </w:r>
      <w:r w:rsidR="4750987A">
        <w:rPr/>
        <w:t xml:space="preserve"> </w:t>
      </w:r>
      <w:r w:rsidRPr="5737AD29" w:rsidR="4750987A">
        <w:rPr>
          <w:i w:val="1"/>
          <w:iCs w:val="1"/>
        </w:rPr>
        <w:t xml:space="preserve">tools. </w:t>
      </w:r>
      <w:r w:rsidRPr="5737AD29" w:rsidR="077D1D89">
        <w:rPr>
          <w:i w:val="1"/>
          <w:iCs w:val="1"/>
        </w:rPr>
        <w:t>That way, we can make sure that everyone receives the right treatment at the right time</w:t>
      </w:r>
      <w:r w:rsidRPr="5737AD29" w:rsidR="00B2D833">
        <w:rPr>
          <w:i w:val="0"/>
          <w:iCs w:val="0"/>
        </w:rPr>
        <w:t>”</w:t>
      </w:r>
      <w:r w:rsidRPr="5737AD29" w:rsidR="077D1D89">
        <w:rPr>
          <w:i w:val="1"/>
          <w:iCs w:val="1"/>
        </w:rPr>
        <w:t xml:space="preserve">. </w:t>
      </w:r>
    </w:p>
    <w:p w:rsidR="4080770B" w:rsidP="4080770B" w:rsidRDefault="4080770B" w14:paraId="13BFBE1F" w14:textId="77777777">
      <w:pPr>
        <w:spacing w:line="240" w:lineRule="auto"/>
        <w:jc w:val="both"/>
      </w:pPr>
    </w:p>
    <w:p w:rsidR="00420BD2" w:rsidRDefault="00221B24" w14:paraId="13BFBE20" w14:textId="77777777">
      <w:pPr>
        <w:spacing w:line="240" w:lineRule="auto"/>
        <w:jc w:val="both"/>
        <w:rPr>
          <w:sz w:val="20"/>
          <w:szCs w:val="20"/>
        </w:rPr>
      </w:pPr>
      <w:r w:rsidRPr="4080770B">
        <w:rPr>
          <w:color w:val="00000A"/>
        </w:rPr>
        <w:t>By providing diagnostic access to everyone, everywhere, the invention brings efficiency and clarity to patient care, promotes responsible use of germ-fighting medicines, averts the misuse or overuse of antibiotics, and improves disease monitoring, thus contributing to the U</w:t>
      </w:r>
      <w:r w:rsidRPr="4080770B" w:rsidR="638D1FC5">
        <w:rPr>
          <w:color w:val="00000A"/>
        </w:rPr>
        <w:t xml:space="preserve">nited </w:t>
      </w:r>
      <w:r w:rsidRPr="4080770B">
        <w:rPr>
          <w:color w:val="00000A"/>
        </w:rPr>
        <w:t>N</w:t>
      </w:r>
      <w:r w:rsidRPr="4080770B" w:rsidR="5C19708B">
        <w:rPr>
          <w:color w:val="00000A"/>
        </w:rPr>
        <w:t>ation</w:t>
      </w:r>
      <w:r w:rsidRPr="4080770B">
        <w:rPr>
          <w:color w:val="00000A"/>
        </w:rPr>
        <w:t>s</w:t>
      </w:r>
      <w:r w:rsidRPr="4080770B" w:rsidR="0A681237">
        <w:rPr>
          <w:color w:val="00000A"/>
        </w:rPr>
        <w:t>’</w:t>
      </w:r>
      <w:r w:rsidRPr="4080770B">
        <w:rPr>
          <w:color w:val="00000A"/>
        </w:rPr>
        <w:t xml:space="preserve"> Sustainable Development Goal (SDG) 3 for good health and well-being</w:t>
      </w:r>
      <w:r>
        <w:t>.</w:t>
      </w:r>
    </w:p>
    <w:p w:rsidR="00420BD2" w:rsidRDefault="00420BD2" w14:paraId="13BFBE21" w14:textId="77777777">
      <w:pPr>
        <w:spacing w:line="240" w:lineRule="auto"/>
        <w:jc w:val="both"/>
        <w:rPr>
          <w:b/>
        </w:rPr>
      </w:pPr>
    </w:p>
    <w:p w:rsidR="00420BD2" w:rsidP="52227257" w:rsidRDefault="00221B24" w14:paraId="13BFBE22" w14:textId="1DFC153C">
      <w:pPr>
        <w:pStyle w:val="Normal"/>
        <w:spacing w:line="240" w:lineRule="auto"/>
        <w:jc w:val="both"/>
      </w:pPr>
      <w:r w:rsidR="00221B24">
        <w:rPr/>
        <w:t>The young Dutch scientist behind the innovation has been named one of three finalists for the Young Inventors Prize for this year’s European Inventor Award, recognising outstanding European inventors aged under 30 for their inventions</w:t>
      </w:r>
      <w:r w:rsidRPr="52227257" w:rsidR="00221B24">
        <w:rPr>
          <w:b w:val="1"/>
          <w:bCs w:val="1"/>
        </w:rPr>
        <w:t>.</w:t>
      </w:r>
      <w:r w:rsidRPr="52227257" w:rsidR="580CDE3B">
        <w:rPr>
          <w:b w:val="1"/>
          <w:bCs w:val="1"/>
        </w:rPr>
        <w:t xml:space="preserve"> </w:t>
      </w:r>
      <w:r w:rsidRPr="52227257" w:rsidR="580CDE3B">
        <w:rPr>
          <w:color w:val="000000" w:themeColor="text1" w:themeTint="FF" w:themeShade="FF"/>
        </w:rPr>
        <w:t>The other finalists are</w:t>
      </w:r>
      <w:r w:rsidRPr="52227257" w:rsidR="19FC8771">
        <w:rPr>
          <w:color w:val="000000" w:themeColor="text1" w:themeTint="FF" w:themeShade="FF"/>
        </w:rPr>
        <w:t xml:space="preserve"> </w:t>
      </w:r>
      <w:r w:rsidRPr="52227257" w:rsidR="19FC8771">
        <w:rPr>
          <w:rFonts w:ascii="Arial" w:hAnsi="Arial" w:eastAsia="Arial" w:cs="Arial"/>
          <w:b w:val="0"/>
          <w:bCs w:val="0"/>
          <w:i w:val="0"/>
          <w:iCs w:val="0"/>
          <w:caps w:val="0"/>
          <w:smallCaps w:val="0"/>
          <w:noProof w:val="0"/>
          <w:color w:val="000000" w:themeColor="text1" w:themeTint="FF" w:themeShade="FF"/>
          <w:sz w:val="22"/>
          <w:szCs w:val="22"/>
          <w:lang w:val="en-GB"/>
        </w:rPr>
        <w:t xml:space="preserve">Ukrainian Valentyn </w:t>
      </w:r>
      <w:r w:rsidRPr="52227257" w:rsidR="19FC8771">
        <w:rPr>
          <w:rFonts w:ascii="Arial" w:hAnsi="Arial" w:eastAsia="Arial" w:cs="Arial"/>
          <w:b w:val="0"/>
          <w:bCs w:val="0"/>
          <w:i w:val="0"/>
          <w:iCs w:val="0"/>
          <w:caps w:val="0"/>
          <w:smallCaps w:val="0"/>
          <w:noProof w:val="0"/>
          <w:color w:val="000000" w:themeColor="text1" w:themeTint="FF" w:themeShade="FF"/>
          <w:sz w:val="22"/>
          <w:szCs w:val="22"/>
          <w:lang w:val="en-GB"/>
        </w:rPr>
        <w:t>Frechka</w:t>
      </w:r>
      <w:r w:rsidRPr="52227257" w:rsidR="19FC8771">
        <w:rPr>
          <w:rFonts w:ascii="Arial" w:hAnsi="Arial" w:eastAsia="Arial" w:cs="Arial"/>
          <w:b w:val="0"/>
          <w:bCs w:val="0"/>
          <w:i w:val="0"/>
          <w:iCs w:val="0"/>
          <w:caps w:val="0"/>
          <w:smallCaps w:val="0"/>
          <w:noProof w:val="0"/>
          <w:color w:val="000000" w:themeColor="text1" w:themeTint="FF" w:themeShade="FF"/>
          <w:sz w:val="22"/>
          <w:szCs w:val="22"/>
          <w:lang w:val="en-GB"/>
        </w:rPr>
        <w:t xml:space="preserve"> who has developed a method to convert fallen leaves into recyclable paper, reducing deforestation and lowering CO2 emissions and a team of Tunisian inventors, Khaoula Ben Ahmed, </w:t>
      </w:r>
      <w:r w:rsidRPr="52227257" w:rsidR="19FC8771">
        <w:rPr>
          <w:rFonts w:ascii="Arial" w:hAnsi="Arial" w:eastAsia="Arial" w:cs="Arial"/>
          <w:b w:val="0"/>
          <w:bCs w:val="0"/>
          <w:i w:val="0"/>
          <w:iCs w:val="0"/>
          <w:caps w:val="0"/>
          <w:smallCaps w:val="0"/>
          <w:noProof w:val="0"/>
          <w:color w:val="000000" w:themeColor="text1" w:themeTint="FF" w:themeShade="FF"/>
          <w:sz w:val="22"/>
          <w:szCs w:val="22"/>
          <w:lang w:val="en-GB"/>
        </w:rPr>
        <w:t>Ghofrane</w:t>
      </w:r>
      <w:r w:rsidRPr="52227257" w:rsidR="19FC8771">
        <w:rPr>
          <w:rFonts w:ascii="Arial" w:hAnsi="Arial" w:eastAsia="Arial" w:cs="Arial"/>
          <w:b w:val="0"/>
          <w:bCs w:val="0"/>
          <w:i w:val="0"/>
          <w:iCs w:val="0"/>
          <w:caps w:val="0"/>
          <w:smallCaps w:val="0"/>
          <w:noProof w:val="0"/>
          <w:color w:val="000000" w:themeColor="text1" w:themeTint="FF" w:themeShade="FF"/>
          <w:sz w:val="22"/>
          <w:szCs w:val="22"/>
          <w:lang w:val="en-GB"/>
        </w:rPr>
        <w:t xml:space="preserve"> Ayari, </w:t>
      </w:r>
      <w:r w:rsidRPr="52227257" w:rsidR="19FC8771">
        <w:rPr>
          <w:rFonts w:ascii="Arial" w:hAnsi="Arial" w:eastAsia="Arial" w:cs="Arial"/>
          <w:b w:val="0"/>
          <w:bCs w:val="0"/>
          <w:i w:val="0"/>
          <w:iCs w:val="0"/>
          <w:caps w:val="0"/>
          <w:smallCaps w:val="0"/>
          <w:noProof w:val="0"/>
          <w:color w:val="000000" w:themeColor="text1" w:themeTint="FF" w:themeShade="FF"/>
          <w:sz w:val="22"/>
          <w:szCs w:val="22"/>
          <w:lang w:val="en-GB"/>
        </w:rPr>
        <w:t>Souleima</w:t>
      </w:r>
      <w:r w:rsidRPr="52227257" w:rsidR="19FC8771">
        <w:rPr>
          <w:rFonts w:ascii="Arial" w:hAnsi="Arial" w:eastAsia="Arial" w:cs="Arial"/>
          <w:b w:val="0"/>
          <w:bCs w:val="0"/>
          <w:i w:val="0"/>
          <w:iCs w:val="0"/>
          <w:caps w:val="0"/>
          <w:smallCaps w:val="0"/>
          <w:noProof w:val="0"/>
          <w:color w:val="000000" w:themeColor="text1" w:themeTint="FF" w:themeShade="FF"/>
          <w:sz w:val="22"/>
          <w:szCs w:val="22"/>
          <w:lang w:val="en-GB"/>
        </w:rPr>
        <w:t xml:space="preserve"> Ben </w:t>
      </w:r>
      <w:r w:rsidRPr="52227257" w:rsidR="19FC8771">
        <w:rPr>
          <w:rFonts w:ascii="Arial" w:hAnsi="Arial" w:eastAsia="Arial" w:cs="Arial"/>
          <w:b w:val="0"/>
          <w:bCs w:val="0"/>
          <w:i w:val="0"/>
          <w:iCs w:val="0"/>
          <w:caps w:val="0"/>
          <w:smallCaps w:val="0"/>
          <w:noProof w:val="0"/>
          <w:color w:val="000000" w:themeColor="text1" w:themeTint="FF" w:themeShade="FF"/>
          <w:sz w:val="22"/>
          <w:szCs w:val="22"/>
          <w:lang w:val="en-GB"/>
        </w:rPr>
        <w:t>Temime</w:t>
      </w:r>
      <w:r w:rsidRPr="52227257" w:rsidR="19FC8771">
        <w:rPr>
          <w:rFonts w:ascii="Arial" w:hAnsi="Arial" w:eastAsia="Arial" w:cs="Arial"/>
          <w:b w:val="0"/>
          <w:bCs w:val="0"/>
          <w:i w:val="0"/>
          <w:iCs w:val="0"/>
          <w:caps w:val="0"/>
          <w:smallCaps w:val="0"/>
          <w:noProof w:val="0"/>
          <w:color w:val="000000" w:themeColor="text1" w:themeTint="FF" w:themeShade="FF"/>
          <w:sz w:val="22"/>
          <w:szCs w:val="22"/>
          <w:lang w:val="en-GB"/>
        </w:rPr>
        <w:t>, and Sirine Ayari, who have developed a smart wheelchair control solution so individuals with severe disabilities can navigate independently.</w:t>
      </w:r>
      <w:r w:rsidR="00221B24">
        <w:rPr/>
        <w:t xml:space="preserve"> </w:t>
      </w:r>
      <w:r w:rsidRPr="52227257" w:rsidR="00221B24">
        <w:rPr>
          <w:b w:val="1"/>
          <w:bCs w:val="1"/>
        </w:rPr>
        <w:t xml:space="preserve">The winners of the 2024 edition of the European Inventor Award and Young Inventors Prize will be announced </w:t>
      </w:r>
      <w:r w:rsidR="00221B24">
        <w:rPr/>
        <w:t xml:space="preserve">during a ceremony </w:t>
      </w:r>
      <w:hyperlink r:id="Rb19934a888c0432d">
        <w:r w:rsidRPr="52227257" w:rsidR="00221B24">
          <w:rPr>
            <w:rStyle w:val="Hyperlink"/>
          </w:rPr>
          <w:t>livestreamed</w:t>
        </w:r>
      </w:hyperlink>
      <w:r w:rsidR="00221B24">
        <w:rPr/>
        <w:t xml:space="preserve"> from Malta on 9 July 2024</w:t>
      </w:r>
      <w:r w:rsidR="00221B24">
        <w:rPr/>
        <w:t xml:space="preserve">.  </w:t>
      </w:r>
      <w:r w:rsidR="00221B24">
        <w:rPr/>
        <w:t xml:space="preserve"> </w:t>
      </w:r>
    </w:p>
    <w:p w:rsidR="00420BD2" w:rsidP="52227257" w:rsidRDefault="00221B24" w14:paraId="13BFBE23" w14:textId="7A92784E">
      <w:pPr>
        <w:spacing w:line="240" w:lineRule="auto"/>
        <w:jc w:val="both"/>
        <w:rPr>
          <w:color w:val="00000A"/>
          <w:highlight w:val="yellow"/>
        </w:rPr>
      </w:pPr>
      <w:r>
        <w:br/>
      </w:r>
      <w:r w:rsidRPr="52227257" w:rsidR="00221B24">
        <w:rPr>
          <w:color w:val="00000A"/>
        </w:rPr>
        <w:t xml:space="preserve">Find more information about the invention’s impact, the </w:t>
      </w:r>
      <w:r w:rsidRPr="52227257" w:rsidR="00221B24">
        <w:rPr>
          <w:color w:val="00000A"/>
        </w:rPr>
        <w:t>technology</w:t>
      </w:r>
      <w:r w:rsidRPr="52227257" w:rsidR="00221B24">
        <w:rPr>
          <w:color w:val="00000A"/>
        </w:rPr>
        <w:t xml:space="preserve"> and the inventors’ stories</w:t>
      </w:r>
      <w:r w:rsidRPr="52227257" w:rsidR="78038592">
        <w:rPr>
          <w:color w:val="00000A"/>
        </w:rPr>
        <w:t xml:space="preserve"> </w:t>
      </w:r>
      <w:hyperlink r:id="R93ffed20a66b4351">
        <w:r w:rsidRPr="52227257" w:rsidR="78038592">
          <w:rPr>
            <w:rStyle w:val="Hyperlink"/>
          </w:rPr>
          <w:t>here</w:t>
        </w:r>
      </w:hyperlink>
      <w:r w:rsidRPr="52227257" w:rsidR="78038592">
        <w:rPr>
          <w:color w:val="00000A"/>
        </w:rPr>
        <w:t>.</w:t>
      </w:r>
    </w:p>
    <w:p w:rsidR="00420BD2" w:rsidRDefault="00420BD2" w14:paraId="13BFBE24" w14:textId="77777777">
      <w:pPr>
        <w:spacing w:line="360" w:lineRule="auto"/>
        <w:rPr>
          <w:b/>
        </w:rPr>
      </w:pPr>
    </w:p>
    <w:p w:rsidR="00420BD2" w:rsidRDefault="00221B24" w14:paraId="13BFBE25" w14:textId="77777777">
      <w:pPr>
        <w:spacing w:after="160" w:line="259" w:lineRule="auto"/>
        <w:rPr>
          <w:sz w:val="20"/>
          <w:szCs w:val="20"/>
        </w:rPr>
      </w:pPr>
      <w:r>
        <w:rPr>
          <w:b/>
          <w:sz w:val="20"/>
          <w:szCs w:val="20"/>
        </w:rPr>
        <w:t>Media contacts European Patent Office</w:t>
      </w:r>
    </w:p>
    <w:p w:rsidR="00420BD2" w:rsidRDefault="00221B24" w14:paraId="13BFBE26" w14:textId="77777777">
      <w:pPr>
        <w:spacing w:line="240" w:lineRule="auto"/>
        <w:rPr>
          <w:sz w:val="20"/>
          <w:szCs w:val="20"/>
        </w:rPr>
      </w:pPr>
      <w:r>
        <w:rPr>
          <w:b/>
          <w:sz w:val="20"/>
          <w:szCs w:val="20"/>
        </w:rPr>
        <w:t xml:space="preserve">Luis </w:t>
      </w:r>
      <w:proofErr w:type="spellStart"/>
      <w:r>
        <w:rPr>
          <w:b/>
          <w:sz w:val="20"/>
          <w:szCs w:val="20"/>
        </w:rPr>
        <w:t>Berenguer</w:t>
      </w:r>
      <w:proofErr w:type="spellEnd"/>
      <w:r>
        <w:rPr>
          <w:b/>
          <w:sz w:val="20"/>
          <w:szCs w:val="20"/>
        </w:rPr>
        <w:t xml:space="preserve"> </w:t>
      </w:r>
      <w:proofErr w:type="spellStart"/>
      <w:r>
        <w:rPr>
          <w:b/>
          <w:sz w:val="20"/>
          <w:szCs w:val="20"/>
        </w:rPr>
        <w:t>Giménez</w:t>
      </w:r>
      <w:proofErr w:type="spellEnd"/>
      <w:r>
        <w:rPr>
          <w:sz w:val="20"/>
          <w:szCs w:val="20"/>
        </w:rPr>
        <w:t xml:space="preserve"> </w:t>
      </w:r>
      <w:r>
        <w:br/>
      </w:r>
      <w:r>
        <w:rPr>
          <w:sz w:val="20"/>
          <w:szCs w:val="20"/>
        </w:rPr>
        <w:t>Principal Director Communication / EPO spokesperson</w:t>
      </w:r>
    </w:p>
    <w:p w:rsidR="00420BD2" w:rsidRDefault="00420BD2" w14:paraId="13BFBE27" w14:textId="77777777">
      <w:pPr>
        <w:spacing w:line="240" w:lineRule="auto"/>
        <w:rPr>
          <w:b/>
          <w:sz w:val="20"/>
          <w:szCs w:val="20"/>
        </w:rPr>
      </w:pPr>
    </w:p>
    <w:p w:rsidR="00420BD2" w:rsidRDefault="00221B24" w14:paraId="13BFBE28" w14:textId="77777777">
      <w:pPr>
        <w:spacing w:line="240" w:lineRule="auto"/>
        <w:rPr>
          <w:sz w:val="20"/>
          <w:szCs w:val="20"/>
        </w:rPr>
      </w:pPr>
      <w:r>
        <w:rPr>
          <w:b/>
          <w:sz w:val="20"/>
          <w:szCs w:val="20"/>
        </w:rPr>
        <w:t>EPO press desk</w:t>
      </w:r>
    </w:p>
    <w:p w:rsidR="00420BD2" w:rsidRDefault="00003EE0" w14:paraId="13BFBE29" w14:textId="77777777">
      <w:pPr>
        <w:rPr>
          <w:b/>
          <w:sz w:val="18"/>
          <w:szCs w:val="18"/>
        </w:rPr>
      </w:pPr>
      <w:hyperlink r:id="R3ddb007110984421">
        <w:r w:rsidRPr="2832A21F" w:rsidR="00221B24">
          <w:rPr>
            <w:color w:val="0000FF"/>
            <w:sz w:val="20"/>
            <w:szCs w:val="20"/>
            <w:u w:val="single"/>
          </w:rPr>
          <w:t>press@epo.org</w:t>
        </w:r>
      </w:hyperlink>
      <w:r w:rsidRPr="2832A21F" w:rsidR="00221B24">
        <w:rPr>
          <w:sz w:val="20"/>
          <w:szCs w:val="20"/>
        </w:rPr>
        <w:t xml:space="preserve"> </w:t>
      </w:r>
      <w:r>
        <w:br/>
      </w:r>
      <w:r w:rsidRPr="2832A21F" w:rsidR="00221B24">
        <w:rPr>
          <w:sz w:val="20"/>
          <w:szCs w:val="20"/>
        </w:rPr>
        <w:t>Tel.: +49 89 2399-1833</w:t>
      </w:r>
      <w:r>
        <w:br/>
      </w:r>
    </w:p>
    <w:p w:rsidR="3F479FAC" w:rsidP="2832A21F" w:rsidRDefault="3F479FAC" w14:paraId="30C935A4" w14:textId="1EA05F0D">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2832A21F" w:rsidR="3F479FAC">
        <w:rPr>
          <w:rFonts w:ascii="Arial" w:hAnsi="Arial" w:eastAsia="Arial" w:cs="Arial"/>
          <w:b w:val="1"/>
          <w:bCs w:val="1"/>
          <w:i w:val="0"/>
          <w:iCs w:val="0"/>
          <w:caps w:val="0"/>
          <w:smallCaps w:val="0"/>
          <w:noProof w:val="0"/>
          <w:color w:val="000000" w:themeColor="text1" w:themeTint="FF" w:themeShade="FF"/>
          <w:sz w:val="18"/>
          <w:szCs w:val="18"/>
          <w:lang w:val="en-GB"/>
        </w:rPr>
        <w:t>About the Young Inventors Prize</w:t>
      </w:r>
    </w:p>
    <w:p w:rsidR="3F479FAC" w:rsidP="2832A21F" w:rsidRDefault="3F479FAC" w14:paraId="44968CFB" w14:textId="5C6C17A8">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2832A21F" w:rsidR="3F479FAC">
        <w:rPr>
          <w:rFonts w:ascii="Arial" w:hAnsi="Arial" w:eastAsia="Arial" w:cs="Arial"/>
          <w:b w:val="0"/>
          <w:bCs w:val="0"/>
          <w:i w:val="0"/>
          <w:iCs w:val="0"/>
          <w:caps w:val="0"/>
          <w:smallCaps w:val="0"/>
          <w:noProof w:val="0"/>
          <w:color w:val="000000" w:themeColor="text1" w:themeTint="FF" w:themeShade="FF"/>
          <w:sz w:val="18"/>
          <w:szCs w:val="18"/>
          <w:lang w:val="en-GB"/>
        </w:rPr>
        <w:t xml:space="preserve">The European Patent Office established the Young Inventors Prize in 2021 to inspire the next generation of inventors. Aimed at innovators aged 30 or below from all around the world, it recognises initiatives that use technology to contribute toward the United Nation's Sustainable Development Goals. The winner will receive EUR 20 000, the second and third placed finalists will receive EUR 10 000 and EUR 5 000, respectively. An independent jury comprising former finalists of the European Inventor Award selects the finalists and winner. The EPO will confer the prize at the European Inventor Award 2024 hybrid ceremony on 9 July. Unlike the traditional Award categories, the Young Inventors Prize finalists do not need a granted European patent to be considered for the prize. </w:t>
      </w:r>
      <w:hyperlink r:id="R75b79319a4f54758">
        <w:r w:rsidRPr="2832A21F" w:rsidR="3F479FAC">
          <w:rPr>
            <w:rStyle w:val="Hyperlink"/>
            <w:rFonts w:ascii="Arial" w:hAnsi="Arial" w:eastAsia="Arial" w:cs="Arial"/>
            <w:b w:val="0"/>
            <w:bCs w:val="0"/>
            <w:i w:val="0"/>
            <w:iCs w:val="0"/>
            <w:caps w:val="0"/>
            <w:smallCaps w:val="0"/>
            <w:strike w:val="0"/>
            <w:dstrike w:val="0"/>
            <w:noProof w:val="0"/>
            <w:sz w:val="18"/>
            <w:szCs w:val="18"/>
            <w:lang w:val="en-GB"/>
          </w:rPr>
          <w:t>Read more</w:t>
        </w:r>
      </w:hyperlink>
      <w:r w:rsidRPr="2832A21F" w:rsidR="3F479FAC">
        <w:rPr>
          <w:rFonts w:ascii="Arial" w:hAnsi="Arial" w:eastAsia="Arial" w:cs="Arial"/>
          <w:b w:val="0"/>
          <w:bCs w:val="0"/>
          <w:i w:val="0"/>
          <w:iCs w:val="0"/>
          <w:caps w:val="0"/>
          <w:smallCaps w:val="0"/>
          <w:noProof w:val="0"/>
          <w:color w:val="000000" w:themeColor="text1" w:themeTint="FF" w:themeShade="FF"/>
          <w:sz w:val="18"/>
          <w:szCs w:val="18"/>
          <w:lang w:val="en-GB"/>
        </w:rPr>
        <w:t xml:space="preserve"> on the Young Inventors Prize eligibility and selection criteria.</w:t>
      </w:r>
      <w:r w:rsidRPr="2832A21F" w:rsidR="3F479FAC">
        <w:rPr>
          <w:rFonts w:ascii="Arial" w:hAnsi="Arial" w:eastAsia="Arial" w:cs="Arial"/>
          <w:b w:val="1"/>
          <w:bCs w:val="1"/>
          <w:i w:val="0"/>
          <w:iCs w:val="0"/>
          <w:caps w:val="0"/>
          <w:smallCaps w:val="0"/>
          <w:noProof w:val="0"/>
          <w:color w:val="000000" w:themeColor="text1" w:themeTint="FF" w:themeShade="FF"/>
          <w:sz w:val="18"/>
          <w:szCs w:val="18"/>
          <w:lang w:val="en-GB"/>
        </w:rPr>
        <w:t xml:space="preserve"> </w:t>
      </w:r>
    </w:p>
    <w:p w:rsidR="3F479FAC" w:rsidP="2832A21F" w:rsidRDefault="3F479FAC" w14:paraId="5DC42F39" w14:textId="3E135498">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2832A21F" w:rsidR="3F479FAC">
        <w:rPr>
          <w:rFonts w:ascii="Arial" w:hAnsi="Arial" w:eastAsia="Arial" w:cs="Arial"/>
          <w:b w:val="1"/>
          <w:bCs w:val="1"/>
          <w:i w:val="0"/>
          <w:iCs w:val="0"/>
          <w:caps w:val="0"/>
          <w:smallCaps w:val="0"/>
          <w:noProof w:val="0"/>
          <w:color w:val="000000" w:themeColor="text1" w:themeTint="FF" w:themeShade="FF"/>
          <w:sz w:val="18"/>
          <w:szCs w:val="18"/>
          <w:lang w:val="en-GB"/>
        </w:rPr>
        <w:t>About the European Inventor Award</w:t>
      </w:r>
    </w:p>
    <w:p w:rsidR="3F479FAC" w:rsidP="2832A21F" w:rsidRDefault="3F479FAC" w14:paraId="5271827A" w14:textId="64F3E9A8">
      <w:pPr>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2832A21F" w:rsidR="3F479FAC">
        <w:rPr>
          <w:rFonts w:ascii="Arial" w:hAnsi="Arial" w:eastAsia="Arial" w:cs="Arial"/>
          <w:b w:val="0"/>
          <w:bCs w:val="0"/>
          <w:i w:val="0"/>
          <w:iCs w:val="0"/>
          <w:caps w:val="0"/>
          <w:smallCaps w:val="0"/>
          <w:noProof w:val="0"/>
          <w:color w:val="000000" w:themeColor="text1" w:themeTint="FF" w:themeShade="FF"/>
          <w:sz w:val="18"/>
          <w:szCs w:val="18"/>
          <w:lang w:val="en-GB"/>
        </w:rPr>
        <w:t xml:space="preserve">The European Inventor Award is one of Europe's most prestigious innovation prizes. Launched by the EPO in 2006, the award honours individuals and teams, who have come up with solutions to some of the biggest challenges of our time. The finalists and winners are selected by an independent jury comprising former Award finalists. Together, they examine the proposals for their contribution towards technical progress, social and sustainable development, and economic prosperity. All inventors must have been granted a European patent for their invention. Read more </w:t>
      </w:r>
      <w:hyperlink r:id="Rb27d1ac1549845d6">
        <w:r w:rsidRPr="2832A21F" w:rsidR="3F479FAC">
          <w:rPr>
            <w:rStyle w:val="Hyperlink"/>
            <w:rFonts w:ascii="Arial" w:hAnsi="Arial" w:eastAsia="Arial" w:cs="Arial"/>
            <w:b w:val="0"/>
            <w:bCs w:val="0"/>
            <w:i w:val="0"/>
            <w:iCs w:val="0"/>
            <w:caps w:val="0"/>
            <w:smallCaps w:val="0"/>
            <w:strike w:val="0"/>
            <w:dstrike w:val="0"/>
            <w:noProof w:val="0"/>
            <w:sz w:val="18"/>
            <w:szCs w:val="18"/>
            <w:lang w:val="en-GB"/>
          </w:rPr>
          <w:t>here</w:t>
        </w:r>
      </w:hyperlink>
      <w:r w:rsidRPr="2832A21F" w:rsidR="3F479FAC">
        <w:rPr>
          <w:rFonts w:ascii="Arial" w:hAnsi="Arial" w:eastAsia="Arial" w:cs="Arial"/>
          <w:b w:val="0"/>
          <w:bCs w:val="0"/>
          <w:i w:val="0"/>
          <w:iCs w:val="0"/>
          <w:caps w:val="0"/>
          <w:smallCaps w:val="0"/>
          <w:noProof w:val="0"/>
          <w:color w:val="000000" w:themeColor="text1" w:themeTint="FF" w:themeShade="FF"/>
          <w:sz w:val="18"/>
          <w:szCs w:val="18"/>
          <w:lang w:val="en-GB"/>
        </w:rPr>
        <w:t xml:space="preserve"> on the various categories, prizes, selection criteria and livestream ceremony to be held on 9 July in Malta.</w:t>
      </w:r>
    </w:p>
    <w:p w:rsidR="3F479FAC" w:rsidP="2832A21F" w:rsidRDefault="3F479FAC" w14:paraId="0409E89B" w14:textId="50EBCD6E">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2832A21F" w:rsidR="3F479FAC">
        <w:rPr>
          <w:rFonts w:ascii="Arial" w:hAnsi="Arial" w:eastAsia="Arial" w:cs="Arial"/>
          <w:b w:val="1"/>
          <w:bCs w:val="1"/>
          <w:i w:val="0"/>
          <w:iCs w:val="0"/>
          <w:caps w:val="0"/>
          <w:smallCaps w:val="0"/>
          <w:noProof w:val="0"/>
          <w:color w:val="000000" w:themeColor="text1" w:themeTint="FF" w:themeShade="FF"/>
          <w:sz w:val="18"/>
          <w:szCs w:val="18"/>
          <w:lang w:val="en-GB"/>
        </w:rPr>
        <w:t>About the EPO</w:t>
      </w:r>
    </w:p>
    <w:p w:rsidR="3F479FAC" w:rsidP="2832A21F" w:rsidRDefault="3F479FAC" w14:paraId="33254A9E" w14:textId="07289AA2">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en-GB"/>
        </w:rPr>
      </w:pPr>
      <w:r w:rsidRPr="2832A21F" w:rsidR="3F479FAC">
        <w:rPr>
          <w:rFonts w:ascii="Arial" w:hAnsi="Arial" w:eastAsia="Arial" w:cs="Arial"/>
          <w:b w:val="0"/>
          <w:bCs w:val="0"/>
          <w:i w:val="0"/>
          <w:iCs w:val="0"/>
          <w:caps w:val="0"/>
          <w:smallCaps w:val="0"/>
          <w:noProof w:val="0"/>
          <w:color w:val="000000" w:themeColor="text1" w:themeTint="FF" w:themeShade="FF"/>
          <w:sz w:val="18"/>
          <w:szCs w:val="18"/>
          <w:lang w:val="en-GB"/>
        </w:rPr>
        <w:t xml:space="preserve">With 6,300 staff members, the </w:t>
      </w:r>
      <w:hyperlink r:id="Rb94fc060130d403b">
        <w:r w:rsidRPr="2832A21F" w:rsidR="3F479FAC">
          <w:rPr>
            <w:rStyle w:val="Hyperlink"/>
            <w:rFonts w:ascii="Arial" w:hAnsi="Arial" w:eastAsia="Arial" w:cs="Arial"/>
            <w:b w:val="0"/>
            <w:bCs w:val="0"/>
            <w:i w:val="0"/>
            <w:iCs w:val="0"/>
            <w:caps w:val="0"/>
            <w:smallCaps w:val="0"/>
            <w:strike w:val="0"/>
            <w:dstrike w:val="0"/>
            <w:noProof w:val="0"/>
            <w:color w:val="0000FF"/>
            <w:sz w:val="18"/>
            <w:szCs w:val="18"/>
            <w:u w:val="single"/>
            <w:lang w:val="en-GB"/>
          </w:rPr>
          <w:t>European Patent Office (EPO)</w:t>
        </w:r>
      </w:hyperlink>
      <w:r w:rsidRPr="2832A21F" w:rsidR="3F479FAC">
        <w:rPr>
          <w:rFonts w:ascii="Arial" w:hAnsi="Arial" w:eastAsia="Arial" w:cs="Arial"/>
          <w:b w:val="0"/>
          <w:bCs w:val="0"/>
          <w:i w:val="0"/>
          <w:iCs w:val="0"/>
          <w:caps w:val="0"/>
          <w:smallCaps w:val="0"/>
          <w:noProof w:val="0"/>
          <w:color w:val="000000" w:themeColor="text1" w:themeTint="FF" w:themeShade="FF"/>
          <w:sz w:val="18"/>
          <w:szCs w:val="18"/>
          <w:lang w:val="en-GB"/>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45 countries, covering a market of some 700 million people. The EPO is also the world's leading authority in patent information and patent searching.</w:t>
      </w:r>
    </w:p>
    <w:p w:rsidR="2832A21F" w:rsidP="2832A21F" w:rsidRDefault="2832A21F" w14:paraId="75805D6C" w14:textId="50715880">
      <w:pPr>
        <w:pStyle w:val="Normal"/>
        <w:spacing w:before="240" w:after="240" w:line="240" w:lineRule="auto"/>
        <w:rPr>
          <w:sz w:val="26"/>
          <w:szCs w:val="26"/>
        </w:rPr>
      </w:pPr>
    </w:p>
    <w:p w:rsidR="00420BD2" w:rsidRDefault="00420BD2" w14:paraId="13BFBE30" w14:textId="77777777">
      <w:pPr>
        <w:widowControl w:val="0"/>
        <w:tabs>
          <w:tab w:val="left" w:pos="939"/>
        </w:tabs>
        <w:spacing w:before="3" w:line="240" w:lineRule="auto"/>
        <w:ind w:left="939"/>
      </w:pPr>
    </w:p>
    <w:sectPr w:rsidR="00420BD2">
      <w:headerReference w:type="default" r:id="rId15"/>
      <w:pgSz w:w="11909" w:h="16834" w:orient="portrait"/>
      <w:pgMar w:top="1440" w:right="1440" w:bottom="1440" w:left="1440" w:header="720" w:footer="720" w:gutter="0"/>
      <w:pgNumType w:start="1"/>
      <w:cols w:space="720"/>
      <w:footerReference w:type="default" r:id="R5415af0233f14b76"/>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3816" w:rsidRDefault="00323816" w14:paraId="09106698" w14:textId="77777777">
      <w:pPr>
        <w:spacing w:line="240" w:lineRule="auto"/>
      </w:pPr>
      <w:r>
        <w:separator/>
      </w:r>
    </w:p>
  </w:endnote>
  <w:endnote w:type="continuationSeparator" w:id="0">
    <w:p w:rsidR="00323816" w:rsidRDefault="00323816" w14:paraId="0DD38C29" w14:textId="77777777">
      <w:pPr>
        <w:spacing w:line="240" w:lineRule="auto"/>
      </w:pPr>
      <w:r>
        <w:continuationSeparator/>
      </w:r>
    </w:p>
  </w:endnote>
  <w:endnote w:type="continuationNotice" w:id="1">
    <w:p w:rsidR="00323816" w:rsidRDefault="00323816" w14:paraId="3972DDF4"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1CAC5028-0934-4C9E-9A29-BAB837809620}" r:id="rId1"/>
    <w:embedItalic w:fontKey="{56A1F231-377F-4450-BD9A-379343CD1F0A}" r:id="rI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0407011-389C-48CF-A2C3-EEE11DF81A33}" r:id="rId3"/>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2227257" w:rsidTr="52227257" w14:paraId="6EB48518">
      <w:trPr>
        <w:trHeight w:val="300"/>
      </w:trPr>
      <w:tc>
        <w:tcPr>
          <w:tcW w:w="3005" w:type="dxa"/>
          <w:tcMar/>
        </w:tcPr>
        <w:p w:rsidR="52227257" w:rsidP="52227257" w:rsidRDefault="52227257" w14:paraId="59C16E2D" w14:textId="292C883D">
          <w:pPr>
            <w:pStyle w:val="Header"/>
            <w:bidi w:val="0"/>
            <w:ind w:left="-115"/>
            <w:jc w:val="left"/>
          </w:pPr>
        </w:p>
      </w:tc>
      <w:tc>
        <w:tcPr>
          <w:tcW w:w="3005" w:type="dxa"/>
          <w:tcMar/>
        </w:tcPr>
        <w:p w:rsidR="52227257" w:rsidP="52227257" w:rsidRDefault="52227257" w14:paraId="3400D89D" w14:textId="50F7596F">
          <w:pPr>
            <w:pStyle w:val="Header"/>
            <w:bidi w:val="0"/>
            <w:jc w:val="center"/>
          </w:pPr>
        </w:p>
      </w:tc>
      <w:tc>
        <w:tcPr>
          <w:tcW w:w="3005" w:type="dxa"/>
          <w:tcMar/>
        </w:tcPr>
        <w:p w:rsidR="52227257" w:rsidP="52227257" w:rsidRDefault="52227257" w14:paraId="546050BA" w14:textId="26BF3756">
          <w:pPr>
            <w:pStyle w:val="Header"/>
            <w:bidi w:val="0"/>
            <w:ind w:right="-115"/>
            <w:jc w:val="right"/>
          </w:pPr>
        </w:p>
      </w:tc>
    </w:tr>
  </w:tbl>
  <w:p w:rsidR="52227257" w:rsidP="52227257" w:rsidRDefault="52227257" w14:paraId="1E312523" w14:textId="5B1490D9">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3816" w:rsidRDefault="00323816" w14:paraId="53245736" w14:textId="77777777">
      <w:pPr>
        <w:spacing w:line="240" w:lineRule="auto"/>
      </w:pPr>
      <w:r>
        <w:separator/>
      </w:r>
    </w:p>
  </w:footnote>
  <w:footnote w:type="continuationSeparator" w:id="0">
    <w:p w:rsidR="00323816" w:rsidRDefault="00323816" w14:paraId="11829ED8" w14:textId="77777777">
      <w:pPr>
        <w:spacing w:line="240" w:lineRule="auto"/>
      </w:pPr>
      <w:r>
        <w:continuationSeparator/>
      </w:r>
    </w:p>
  </w:footnote>
  <w:footnote w:type="continuationNotice" w:id="1">
    <w:p w:rsidR="00323816" w:rsidRDefault="00323816" w14:paraId="3C5B644D"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Normal"/>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3000"/>
      <w:gridCol w:w="3000"/>
      <w:gridCol w:w="3000"/>
    </w:tblGrid>
    <w:tr w:rsidR="52227257" w:rsidTr="52227257" w14:paraId="03D633FC">
      <w:trPr>
        <w:trHeight w:val="300"/>
      </w:trPr>
      <w:tc>
        <w:tcPr>
          <w:tcW w:w="3000" w:type="dxa"/>
          <w:tcMar>
            <w:left w:w="105" w:type="dxa"/>
            <w:right w:w="105" w:type="dxa"/>
          </w:tcMar>
          <w:vAlign w:val="top"/>
        </w:tcPr>
        <w:p w:rsidR="52227257" w:rsidP="52227257" w:rsidRDefault="52227257" w14:paraId="6ABAFE43" w14:textId="3E89B9DF">
          <w:pPr>
            <w:tabs>
              <w:tab w:val="center" w:leader="none" w:pos="4680"/>
              <w:tab w:val="right" w:leader="none" w:pos="9360"/>
            </w:tabs>
            <w:spacing w:after="0" w:line="240" w:lineRule="auto"/>
            <w:ind w:left="-115"/>
            <w:jc w:val="left"/>
            <w:rPr>
              <w:rFonts w:ascii="Arial" w:hAnsi="Arial" w:eastAsia="Arial" w:cs="Arial"/>
              <w:b w:val="0"/>
              <w:bCs w:val="0"/>
              <w:i w:val="0"/>
              <w:iCs w:val="0"/>
              <w:caps w:val="0"/>
              <w:smallCaps w:val="0"/>
              <w:color w:val="000000" w:themeColor="text1" w:themeTint="FF" w:themeShade="FF"/>
              <w:sz w:val="22"/>
              <w:szCs w:val="22"/>
            </w:rPr>
          </w:pPr>
          <w:r w:rsidR="52227257">
            <w:drawing>
              <wp:inline wp14:editId="16DCD5BC" wp14:anchorId="7BD1A666">
                <wp:extent cx="1485900" cy="742950"/>
                <wp:effectExtent l="0" t="0" r="0" b="0"/>
                <wp:docPr id="299429477" name="" descr="Logo European Patent Office" title=""/>
                <wp:cNvGraphicFramePr>
                  <a:graphicFrameLocks noChangeAspect="1"/>
                </wp:cNvGraphicFramePr>
                <a:graphic>
                  <a:graphicData uri="http://schemas.openxmlformats.org/drawingml/2006/picture">
                    <pic:pic>
                      <pic:nvPicPr>
                        <pic:cNvPr id="0" name=""/>
                        <pic:cNvPicPr/>
                      </pic:nvPicPr>
                      <pic:blipFill>
                        <a:blip r:embed="R61a59ecf41a74237">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0" w:type="dxa"/>
          <w:tcMar>
            <w:left w:w="105" w:type="dxa"/>
            <w:right w:w="105" w:type="dxa"/>
          </w:tcMar>
          <w:vAlign w:val="top"/>
        </w:tcPr>
        <w:p w:rsidR="52227257" w:rsidP="52227257" w:rsidRDefault="52227257" w14:paraId="74709FC1" w14:textId="1FB6FCE8">
          <w:pPr>
            <w:tabs>
              <w:tab w:val="center" w:leader="none" w:pos="4680"/>
              <w:tab w:val="right" w:leader="none" w:pos="9360"/>
            </w:tabs>
            <w:spacing w:after="0" w:line="240" w:lineRule="auto"/>
            <w:jc w:val="center"/>
            <w:rPr>
              <w:rFonts w:ascii="Arial" w:hAnsi="Arial" w:eastAsia="Arial" w:cs="Arial"/>
              <w:b w:val="0"/>
              <w:bCs w:val="0"/>
              <w:i w:val="0"/>
              <w:iCs w:val="0"/>
              <w:caps w:val="0"/>
              <w:smallCaps w:val="0"/>
              <w:color w:val="000000" w:themeColor="text1" w:themeTint="FF" w:themeShade="FF"/>
              <w:sz w:val="22"/>
              <w:szCs w:val="22"/>
            </w:rPr>
          </w:pPr>
        </w:p>
      </w:tc>
      <w:tc>
        <w:tcPr>
          <w:tcW w:w="3000" w:type="dxa"/>
          <w:tcMar>
            <w:left w:w="105" w:type="dxa"/>
            <w:right w:w="105" w:type="dxa"/>
          </w:tcMar>
          <w:vAlign w:val="top"/>
        </w:tcPr>
        <w:p w:rsidR="52227257" w:rsidP="52227257" w:rsidRDefault="52227257" w14:paraId="14CC2565" w14:textId="5CEA8D6F">
          <w:pPr>
            <w:tabs>
              <w:tab w:val="center" w:leader="none" w:pos="4680"/>
              <w:tab w:val="right" w:leader="none" w:pos="9360"/>
            </w:tabs>
            <w:spacing w:after="0" w:line="240" w:lineRule="auto"/>
            <w:ind w:right="-115"/>
            <w:jc w:val="right"/>
            <w:rPr>
              <w:rFonts w:ascii="Arial" w:hAnsi="Arial" w:eastAsia="Arial" w:cs="Arial"/>
              <w:b w:val="0"/>
              <w:bCs w:val="0"/>
              <w:i w:val="0"/>
              <w:iCs w:val="0"/>
              <w:caps w:val="0"/>
              <w:smallCaps w:val="0"/>
              <w:color w:val="000000" w:themeColor="text1" w:themeTint="FF" w:themeShade="FF"/>
              <w:sz w:val="22"/>
              <w:szCs w:val="22"/>
            </w:rPr>
          </w:pPr>
          <w:r w:rsidR="52227257">
            <w:drawing>
              <wp:inline wp14:editId="3EA77ABA" wp14:anchorId="4C7A3B3D">
                <wp:extent cx="1733550" cy="628650"/>
                <wp:effectExtent l="0" t="0" r="0" b="0"/>
                <wp:docPr id="574200677" name="" title=""/>
                <wp:cNvGraphicFramePr>
                  <a:graphicFrameLocks noChangeAspect="1"/>
                </wp:cNvGraphicFramePr>
                <a:graphic>
                  <a:graphicData uri="http://schemas.openxmlformats.org/drawingml/2006/picture">
                    <pic:pic>
                      <pic:nvPicPr>
                        <pic:cNvPr id="0" name=""/>
                        <pic:cNvPicPr/>
                      </pic:nvPicPr>
                      <pic:blipFill>
                        <a:blip r:embed="Rf249a4d542c34459">
                          <a:extLst>
                            <a:ext xmlns:a="http://schemas.openxmlformats.org/drawingml/2006/main" uri="{28A0092B-C50C-407E-A947-70E740481C1C}">
                              <a14:useLocalDpi val="0"/>
                            </a:ext>
                          </a:extLst>
                        </a:blip>
                        <a:stretch>
                          <a:fillRect/>
                        </a:stretch>
                      </pic:blipFill>
                      <pic:spPr>
                        <a:xfrm>
                          <a:off x="0" y="0"/>
                          <a:ext cx="1733550" cy="628650"/>
                        </a:xfrm>
                        <a:prstGeom prst="rect">
                          <a:avLst/>
                        </a:prstGeom>
                      </pic:spPr>
                    </pic:pic>
                  </a:graphicData>
                </a:graphic>
              </wp:inline>
            </w:drawing>
          </w:r>
        </w:p>
      </w:tc>
    </w:tr>
  </w:tbl>
  <w:p w:rsidR="00420BD2" w:rsidP="52227257" w:rsidRDefault="00420BD2" w14:paraId="13BFBE37" w14:textId="4E6DBD27">
    <w:pPr>
      <w:pStyle w:val="Normal"/>
    </w:pPr>
  </w:p>
</w:hdr>
</file>

<file path=word/intelligence2.xml><?xml version="1.0" encoding="utf-8"?>
<int2:intelligence xmlns:int2="http://schemas.microsoft.com/office/intelligence/2020/intelligence" xmlns:oel="http://schemas.microsoft.com/office/2019/extlst">
  <int2:observations>
    <int2:textHash int2:hashCode="qwGhXrBRmABPpj" int2:id="BwSdscUE">
      <int2:state int2:value="Rejected" int2:type="AugLoop_Text_Critique"/>
    </int2:textHash>
    <int2:textHash int2:hashCode="TCHS/Di6yZ2CrY" int2:id="NpNjgah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0A7C"/>
    <w:multiLevelType w:val="multilevel"/>
    <w:tmpl w:val="7A6876B8"/>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0F4E6B"/>
    <w:multiLevelType w:val="multilevel"/>
    <w:tmpl w:val="4B64BEF8"/>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2" w15:restartNumberingAfterBreak="0">
    <w:nsid w:val="27BF7812"/>
    <w:multiLevelType w:val="multilevel"/>
    <w:tmpl w:val="F66E6718"/>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3" w15:restartNumberingAfterBreak="0">
    <w:nsid w:val="2B7D0CB9"/>
    <w:multiLevelType w:val="multilevel"/>
    <w:tmpl w:val="C53048D8"/>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69951E9"/>
    <w:multiLevelType w:val="multilevel"/>
    <w:tmpl w:val="DAEC25E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AE44F45"/>
    <w:multiLevelType w:val="multilevel"/>
    <w:tmpl w:val="6C86ACD6"/>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6" w15:restartNumberingAfterBreak="0">
    <w:nsid w:val="4FEB2573"/>
    <w:multiLevelType w:val="multilevel"/>
    <w:tmpl w:val="BA40E00A"/>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7" w15:restartNumberingAfterBreak="0">
    <w:nsid w:val="5D777A76"/>
    <w:multiLevelType w:val="hybridMultilevel"/>
    <w:tmpl w:val="FFFFFFFF"/>
    <w:lvl w:ilvl="0" w:tplc="0F429B64">
      <w:start w:val="1"/>
      <w:numFmt w:val="bullet"/>
      <w:lvlText w:val="●"/>
      <w:lvlJc w:val="left"/>
      <w:pPr>
        <w:ind w:left="720" w:hanging="360"/>
      </w:pPr>
      <w:rPr>
        <w:rFonts w:hint="default" w:ascii="Noto Sans Symbols" w:hAnsi="Noto Sans Symbols"/>
      </w:rPr>
    </w:lvl>
    <w:lvl w:ilvl="1" w:tplc="B0DECC58">
      <w:start w:val="1"/>
      <w:numFmt w:val="bullet"/>
      <w:lvlText w:val="o"/>
      <w:lvlJc w:val="left"/>
      <w:pPr>
        <w:ind w:left="1440" w:hanging="360"/>
      </w:pPr>
      <w:rPr>
        <w:rFonts w:hint="default" w:ascii="Courier New" w:hAnsi="Courier New"/>
      </w:rPr>
    </w:lvl>
    <w:lvl w:ilvl="2" w:tplc="F8E2906E">
      <w:start w:val="1"/>
      <w:numFmt w:val="bullet"/>
      <w:lvlText w:val="▪"/>
      <w:lvlJc w:val="left"/>
      <w:pPr>
        <w:ind w:left="2160" w:hanging="360"/>
      </w:pPr>
      <w:rPr>
        <w:rFonts w:hint="default" w:ascii="Noto Sans Symbols" w:hAnsi="Noto Sans Symbols"/>
      </w:rPr>
    </w:lvl>
    <w:lvl w:ilvl="3" w:tplc="78B0997C">
      <w:start w:val="1"/>
      <w:numFmt w:val="bullet"/>
      <w:lvlText w:val="●"/>
      <w:lvlJc w:val="left"/>
      <w:pPr>
        <w:ind w:left="2880" w:hanging="360"/>
      </w:pPr>
      <w:rPr>
        <w:rFonts w:hint="default" w:ascii="Noto Sans Symbols" w:hAnsi="Noto Sans Symbols"/>
      </w:rPr>
    </w:lvl>
    <w:lvl w:ilvl="4" w:tplc="CE1203CC">
      <w:start w:val="1"/>
      <w:numFmt w:val="bullet"/>
      <w:lvlText w:val="o"/>
      <w:lvlJc w:val="left"/>
      <w:pPr>
        <w:ind w:left="3600" w:hanging="360"/>
      </w:pPr>
      <w:rPr>
        <w:rFonts w:hint="default" w:ascii="Courier New" w:hAnsi="Courier New"/>
      </w:rPr>
    </w:lvl>
    <w:lvl w:ilvl="5" w:tplc="1CD0CE38">
      <w:start w:val="1"/>
      <w:numFmt w:val="bullet"/>
      <w:lvlText w:val="▪"/>
      <w:lvlJc w:val="left"/>
      <w:pPr>
        <w:ind w:left="4320" w:hanging="360"/>
      </w:pPr>
      <w:rPr>
        <w:rFonts w:hint="default" w:ascii="Noto Sans Symbols" w:hAnsi="Noto Sans Symbols"/>
      </w:rPr>
    </w:lvl>
    <w:lvl w:ilvl="6" w:tplc="B85E759A">
      <w:start w:val="1"/>
      <w:numFmt w:val="bullet"/>
      <w:lvlText w:val="●"/>
      <w:lvlJc w:val="left"/>
      <w:pPr>
        <w:ind w:left="5040" w:hanging="360"/>
      </w:pPr>
      <w:rPr>
        <w:rFonts w:hint="default" w:ascii="Noto Sans Symbols" w:hAnsi="Noto Sans Symbols"/>
      </w:rPr>
    </w:lvl>
    <w:lvl w:ilvl="7" w:tplc="0FB2A4BA">
      <w:start w:val="1"/>
      <w:numFmt w:val="bullet"/>
      <w:lvlText w:val="o"/>
      <w:lvlJc w:val="left"/>
      <w:pPr>
        <w:ind w:left="5760" w:hanging="360"/>
      </w:pPr>
      <w:rPr>
        <w:rFonts w:hint="default" w:ascii="Courier New" w:hAnsi="Courier New"/>
      </w:rPr>
    </w:lvl>
    <w:lvl w:ilvl="8" w:tplc="EE00F44A">
      <w:start w:val="1"/>
      <w:numFmt w:val="bullet"/>
      <w:lvlText w:val="▪"/>
      <w:lvlJc w:val="left"/>
      <w:pPr>
        <w:ind w:left="6480" w:hanging="360"/>
      </w:pPr>
      <w:rPr>
        <w:rFonts w:hint="default" w:ascii="Noto Sans Symbols" w:hAnsi="Noto Sans Symbols"/>
      </w:rPr>
    </w:lvl>
  </w:abstractNum>
  <w:abstractNum w:abstractNumId="8" w15:restartNumberingAfterBreak="0">
    <w:nsid w:val="64636361"/>
    <w:multiLevelType w:val="multilevel"/>
    <w:tmpl w:val="35B49D5A"/>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E474646"/>
    <w:multiLevelType w:val="multilevel"/>
    <w:tmpl w:val="AD6A2A88"/>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num w:numId="1" w16cid:durableId="178742227">
    <w:abstractNumId w:val="7"/>
  </w:num>
  <w:num w:numId="2" w16cid:durableId="973365112">
    <w:abstractNumId w:val="6"/>
  </w:num>
  <w:num w:numId="3" w16cid:durableId="401872754">
    <w:abstractNumId w:val="4"/>
  </w:num>
  <w:num w:numId="4" w16cid:durableId="1224947795">
    <w:abstractNumId w:val="0"/>
  </w:num>
  <w:num w:numId="5" w16cid:durableId="1836652522">
    <w:abstractNumId w:val="3"/>
  </w:num>
  <w:num w:numId="6" w16cid:durableId="430126495">
    <w:abstractNumId w:val="8"/>
  </w:num>
  <w:num w:numId="7" w16cid:durableId="341980608">
    <w:abstractNumId w:val="5"/>
  </w:num>
  <w:num w:numId="8" w16cid:durableId="1945308470">
    <w:abstractNumId w:val="1"/>
  </w:num>
  <w:num w:numId="9" w16cid:durableId="425076521">
    <w:abstractNumId w:val="9"/>
  </w:num>
  <w:num w:numId="10" w16cid:durableId="1011296052">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BD2"/>
    <w:rsid w:val="00003EE0"/>
    <w:rsid w:val="000647F9"/>
    <w:rsid w:val="000C58BD"/>
    <w:rsid w:val="000C6A57"/>
    <w:rsid w:val="00120CB4"/>
    <w:rsid w:val="001765D1"/>
    <w:rsid w:val="001D2B2C"/>
    <w:rsid w:val="00221B24"/>
    <w:rsid w:val="00275045"/>
    <w:rsid w:val="002B06C9"/>
    <w:rsid w:val="002D4C2D"/>
    <w:rsid w:val="00323816"/>
    <w:rsid w:val="003B0271"/>
    <w:rsid w:val="004209E7"/>
    <w:rsid w:val="00420BD2"/>
    <w:rsid w:val="008CE3D2"/>
    <w:rsid w:val="008D4516"/>
    <w:rsid w:val="00922275"/>
    <w:rsid w:val="009B6980"/>
    <w:rsid w:val="00A00B84"/>
    <w:rsid w:val="00B2D833"/>
    <w:rsid w:val="00BB2F06"/>
    <w:rsid w:val="00C00584"/>
    <w:rsid w:val="00C2052C"/>
    <w:rsid w:val="00C63D16"/>
    <w:rsid w:val="00C973D2"/>
    <w:rsid w:val="00CD736E"/>
    <w:rsid w:val="00E065A7"/>
    <w:rsid w:val="00F34322"/>
    <w:rsid w:val="00F3783D"/>
    <w:rsid w:val="00F46615"/>
    <w:rsid w:val="00FA3135"/>
    <w:rsid w:val="0160D9F5"/>
    <w:rsid w:val="01A305FB"/>
    <w:rsid w:val="01CD9F12"/>
    <w:rsid w:val="024074F8"/>
    <w:rsid w:val="04B84DC7"/>
    <w:rsid w:val="0594ECF1"/>
    <w:rsid w:val="067D4834"/>
    <w:rsid w:val="06A4AE64"/>
    <w:rsid w:val="071C4429"/>
    <w:rsid w:val="071EE61F"/>
    <w:rsid w:val="073A478C"/>
    <w:rsid w:val="0745094B"/>
    <w:rsid w:val="077D1D89"/>
    <w:rsid w:val="081AC4E4"/>
    <w:rsid w:val="08AD5AC2"/>
    <w:rsid w:val="08B78F8A"/>
    <w:rsid w:val="0A681237"/>
    <w:rsid w:val="0B940215"/>
    <w:rsid w:val="0C1426E5"/>
    <w:rsid w:val="0CE735F3"/>
    <w:rsid w:val="0DB1A65B"/>
    <w:rsid w:val="0DBEE485"/>
    <w:rsid w:val="0E74B656"/>
    <w:rsid w:val="0EE636CF"/>
    <w:rsid w:val="0EE648C1"/>
    <w:rsid w:val="0EEA59DD"/>
    <w:rsid w:val="0EEFC6BF"/>
    <w:rsid w:val="0F5C2399"/>
    <w:rsid w:val="0FDD9396"/>
    <w:rsid w:val="101A2564"/>
    <w:rsid w:val="102BBD14"/>
    <w:rsid w:val="10363A98"/>
    <w:rsid w:val="11203E11"/>
    <w:rsid w:val="11E997E0"/>
    <w:rsid w:val="11F2CF80"/>
    <w:rsid w:val="125F203A"/>
    <w:rsid w:val="148CA576"/>
    <w:rsid w:val="14E9A504"/>
    <w:rsid w:val="14F7602D"/>
    <w:rsid w:val="15AB49E5"/>
    <w:rsid w:val="16DE90F2"/>
    <w:rsid w:val="172C2357"/>
    <w:rsid w:val="173A5A99"/>
    <w:rsid w:val="17F49ADA"/>
    <w:rsid w:val="1937A7ED"/>
    <w:rsid w:val="194F550D"/>
    <w:rsid w:val="19C2FCDE"/>
    <w:rsid w:val="19FC8771"/>
    <w:rsid w:val="1A07B5E5"/>
    <w:rsid w:val="1A63C9BE"/>
    <w:rsid w:val="1A684E87"/>
    <w:rsid w:val="1A73CB54"/>
    <w:rsid w:val="1A9380A8"/>
    <w:rsid w:val="1AAB180A"/>
    <w:rsid w:val="1B4ED134"/>
    <w:rsid w:val="1B6F26FD"/>
    <w:rsid w:val="1C0B8B21"/>
    <w:rsid w:val="1C3D2006"/>
    <w:rsid w:val="1C8AFF78"/>
    <w:rsid w:val="1CD89F35"/>
    <w:rsid w:val="1D3DA7BA"/>
    <w:rsid w:val="1D55D4CB"/>
    <w:rsid w:val="1D5FD27D"/>
    <w:rsid w:val="1E153A3A"/>
    <w:rsid w:val="1E880B03"/>
    <w:rsid w:val="1E9C7C79"/>
    <w:rsid w:val="1FE8BE87"/>
    <w:rsid w:val="2075487C"/>
    <w:rsid w:val="20825E17"/>
    <w:rsid w:val="20B92F23"/>
    <w:rsid w:val="21F74513"/>
    <w:rsid w:val="2220DF15"/>
    <w:rsid w:val="224C695C"/>
    <w:rsid w:val="22B666FC"/>
    <w:rsid w:val="22DB18ED"/>
    <w:rsid w:val="23280BF5"/>
    <w:rsid w:val="235349A0"/>
    <w:rsid w:val="237A521D"/>
    <w:rsid w:val="23ACE93E"/>
    <w:rsid w:val="23F5A58E"/>
    <w:rsid w:val="2414AACF"/>
    <w:rsid w:val="2414E6C1"/>
    <w:rsid w:val="2437F4B4"/>
    <w:rsid w:val="2488AEC8"/>
    <w:rsid w:val="24FEE2AE"/>
    <w:rsid w:val="250B81D8"/>
    <w:rsid w:val="2530D205"/>
    <w:rsid w:val="26A61AB8"/>
    <w:rsid w:val="26B6858A"/>
    <w:rsid w:val="26BB4800"/>
    <w:rsid w:val="26ED6A8D"/>
    <w:rsid w:val="27339C2B"/>
    <w:rsid w:val="2771AFDE"/>
    <w:rsid w:val="2832A21F"/>
    <w:rsid w:val="285FEAC2"/>
    <w:rsid w:val="28D7128A"/>
    <w:rsid w:val="29A1B29B"/>
    <w:rsid w:val="29DA44F9"/>
    <w:rsid w:val="29EE2C0E"/>
    <w:rsid w:val="29F594B6"/>
    <w:rsid w:val="2A7D319B"/>
    <w:rsid w:val="2A9A0F47"/>
    <w:rsid w:val="2ABCE790"/>
    <w:rsid w:val="2AC7780D"/>
    <w:rsid w:val="2AD5EEC0"/>
    <w:rsid w:val="2AF3B1BF"/>
    <w:rsid w:val="2B76FAB4"/>
    <w:rsid w:val="2BDA2345"/>
    <w:rsid w:val="2C30D4A4"/>
    <w:rsid w:val="2C68D2D6"/>
    <w:rsid w:val="2D0D4A7F"/>
    <w:rsid w:val="2D8ED159"/>
    <w:rsid w:val="2DAE940B"/>
    <w:rsid w:val="2E2B530F"/>
    <w:rsid w:val="2E39980B"/>
    <w:rsid w:val="2F2F8CC0"/>
    <w:rsid w:val="2F45F6A0"/>
    <w:rsid w:val="2FA07398"/>
    <w:rsid w:val="2FB156AA"/>
    <w:rsid w:val="2FCA53E3"/>
    <w:rsid w:val="31117627"/>
    <w:rsid w:val="311206F3"/>
    <w:rsid w:val="319CAB2F"/>
    <w:rsid w:val="31C7FC60"/>
    <w:rsid w:val="32106E18"/>
    <w:rsid w:val="32AED118"/>
    <w:rsid w:val="337765A7"/>
    <w:rsid w:val="33FA69A4"/>
    <w:rsid w:val="341EB3B0"/>
    <w:rsid w:val="343F7F03"/>
    <w:rsid w:val="34F930C4"/>
    <w:rsid w:val="3515182D"/>
    <w:rsid w:val="356F73EA"/>
    <w:rsid w:val="363D7CE7"/>
    <w:rsid w:val="36AD9950"/>
    <w:rsid w:val="36C55328"/>
    <w:rsid w:val="36E9A8B7"/>
    <w:rsid w:val="36F16729"/>
    <w:rsid w:val="3756F5BD"/>
    <w:rsid w:val="376F32A5"/>
    <w:rsid w:val="38243513"/>
    <w:rsid w:val="3874D1BB"/>
    <w:rsid w:val="390729D6"/>
    <w:rsid w:val="391E129C"/>
    <w:rsid w:val="39F61CE0"/>
    <w:rsid w:val="3A60550C"/>
    <w:rsid w:val="3A73116B"/>
    <w:rsid w:val="3BC601C1"/>
    <w:rsid w:val="3C76AB01"/>
    <w:rsid w:val="3CC2CEFF"/>
    <w:rsid w:val="3CE2D0A8"/>
    <w:rsid w:val="3CE40A02"/>
    <w:rsid w:val="3D0131FB"/>
    <w:rsid w:val="3E51812F"/>
    <w:rsid w:val="3F479FAC"/>
    <w:rsid w:val="3F92B754"/>
    <w:rsid w:val="3F955568"/>
    <w:rsid w:val="3FE843AB"/>
    <w:rsid w:val="3FF7D4C3"/>
    <w:rsid w:val="4031F7AB"/>
    <w:rsid w:val="4080770B"/>
    <w:rsid w:val="40E9BAC6"/>
    <w:rsid w:val="40F9E2A9"/>
    <w:rsid w:val="414A83C6"/>
    <w:rsid w:val="41A3B73D"/>
    <w:rsid w:val="41BDF11E"/>
    <w:rsid w:val="421CC9EE"/>
    <w:rsid w:val="4273F281"/>
    <w:rsid w:val="43641530"/>
    <w:rsid w:val="43AE6CF3"/>
    <w:rsid w:val="444DBFFB"/>
    <w:rsid w:val="4563C65C"/>
    <w:rsid w:val="45970C68"/>
    <w:rsid w:val="45E30A1A"/>
    <w:rsid w:val="4613C33B"/>
    <w:rsid w:val="464DA7F2"/>
    <w:rsid w:val="466CC542"/>
    <w:rsid w:val="4682621A"/>
    <w:rsid w:val="46D2FBD3"/>
    <w:rsid w:val="474BB98C"/>
    <w:rsid w:val="4750987A"/>
    <w:rsid w:val="48EFD5D2"/>
    <w:rsid w:val="4947CEB4"/>
    <w:rsid w:val="4A18A2CC"/>
    <w:rsid w:val="4A51A51F"/>
    <w:rsid w:val="4B04573C"/>
    <w:rsid w:val="4B4DD84E"/>
    <w:rsid w:val="4B5D2F14"/>
    <w:rsid w:val="4BAEF124"/>
    <w:rsid w:val="4C72A817"/>
    <w:rsid w:val="4C8770F4"/>
    <w:rsid w:val="4D765BB9"/>
    <w:rsid w:val="4DBA3FA4"/>
    <w:rsid w:val="4DC4E92E"/>
    <w:rsid w:val="4ED4EE00"/>
    <w:rsid w:val="4F9205CF"/>
    <w:rsid w:val="503E076E"/>
    <w:rsid w:val="504F21F9"/>
    <w:rsid w:val="512A408F"/>
    <w:rsid w:val="514735D1"/>
    <w:rsid w:val="51753246"/>
    <w:rsid w:val="52227257"/>
    <w:rsid w:val="52B678E7"/>
    <w:rsid w:val="52E13540"/>
    <w:rsid w:val="530776CD"/>
    <w:rsid w:val="535CB0B5"/>
    <w:rsid w:val="53A2CF41"/>
    <w:rsid w:val="53EA621F"/>
    <w:rsid w:val="5409D3FA"/>
    <w:rsid w:val="54219E98"/>
    <w:rsid w:val="544576B2"/>
    <w:rsid w:val="544CB80E"/>
    <w:rsid w:val="55D98B19"/>
    <w:rsid w:val="56002183"/>
    <w:rsid w:val="5686AAEB"/>
    <w:rsid w:val="5737AD29"/>
    <w:rsid w:val="5788DDE8"/>
    <w:rsid w:val="57A96B8D"/>
    <w:rsid w:val="57E116F7"/>
    <w:rsid w:val="580CDE3B"/>
    <w:rsid w:val="5878C563"/>
    <w:rsid w:val="5A343B80"/>
    <w:rsid w:val="5B845F29"/>
    <w:rsid w:val="5C19708B"/>
    <w:rsid w:val="5C649ED1"/>
    <w:rsid w:val="5D19DA36"/>
    <w:rsid w:val="5D626019"/>
    <w:rsid w:val="5E050425"/>
    <w:rsid w:val="5F1D4564"/>
    <w:rsid w:val="5F2207CE"/>
    <w:rsid w:val="5F60F57D"/>
    <w:rsid w:val="600A5593"/>
    <w:rsid w:val="60140002"/>
    <w:rsid w:val="60B26DE6"/>
    <w:rsid w:val="60D73AD8"/>
    <w:rsid w:val="611697D1"/>
    <w:rsid w:val="61B1B160"/>
    <w:rsid w:val="627CCF2C"/>
    <w:rsid w:val="630B51A5"/>
    <w:rsid w:val="638D1FC5"/>
    <w:rsid w:val="647B59F0"/>
    <w:rsid w:val="64B1EC10"/>
    <w:rsid w:val="64CD4F4F"/>
    <w:rsid w:val="65402D42"/>
    <w:rsid w:val="660ED510"/>
    <w:rsid w:val="66318C98"/>
    <w:rsid w:val="668DAF93"/>
    <w:rsid w:val="6699CA5B"/>
    <w:rsid w:val="66D6396D"/>
    <w:rsid w:val="6795021A"/>
    <w:rsid w:val="67AD7700"/>
    <w:rsid w:val="67DF90C7"/>
    <w:rsid w:val="67E52D04"/>
    <w:rsid w:val="68372159"/>
    <w:rsid w:val="6916AF0F"/>
    <w:rsid w:val="69396681"/>
    <w:rsid w:val="6950D4CE"/>
    <w:rsid w:val="69B18B3F"/>
    <w:rsid w:val="69D9505C"/>
    <w:rsid w:val="6A402A7C"/>
    <w:rsid w:val="6A81910B"/>
    <w:rsid w:val="6AA5DB14"/>
    <w:rsid w:val="6AFFD8BB"/>
    <w:rsid w:val="6B2A0D36"/>
    <w:rsid w:val="6BF55075"/>
    <w:rsid w:val="6C18B43F"/>
    <w:rsid w:val="6CA79C5D"/>
    <w:rsid w:val="6CE1A4BF"/>
    <w:rsid w:val="6DB22104"/>
    <w:rsid w:val="6DD248BB"/>
    <w:rsid w:val="6E8238C4"/>
    <w:rsid w:val="6E948499"/>
    <w:rsid w:val="6ED33D9F"/>
    <w:rsid w:val="6F1FD01D"/>
    <w:rsid w:val="6F32D285"/>
    <w:rsid w:val="6F88AD30"/>
    <w:rsid w:val="6FEE5874"/>
    <w:rsid w:val="70501CAB"/>
    <w:rsid w:val="7120C4D2"/>
    <w:rsid w:val="7131BFA1"/>
    <w:rsid w:val="72DD3721"/>
    <w:rsid w:val="72FB72EB"/>
    <w:rsid w:val="7355CD34"/>
    <w:rsid w:val="740C1881"/>
    <w:rsid w:val="74C0E2B4"/>
    <w:rsid w:val="75509676"/>
    <w:rsid w:val="75985124"/>
    <w:rsid w:val="75E6A258"/>
    <w:rsid w:val="75F7E952"/>
    <w:rsid w:val="7711FAED"/>
    <w:rsid w:val="771708E0"/>
    <w:rsid w:val="771A0505"/>
    <w:rsid w:val="774C28C0"/>
    <w:rsid w:val="777E26DE"/>
    <w:rsid w:val="77A333CD"/>
    <w:rsid w:val="77C8D6EC"/>
    <w:rsid w:val="78038592"/>
    <w:rsid w:val="782566F6"/>
    <w:rsid w:val="7882E2AA"/>
    <w:rsid w:val="78AB27F4"/>
    <w:rsid w:val="79C13757"/>
    <w:rsid w:val="79D1ADA8"/>
    <w:rsid w:val="79DEB1CB"/>
    <w:rsid w:val="7A148D17"/>
    <w:rsid w:val="7A8CA244"/>
    <w:rsid w:val="7A8D0BF9"/>
    <w:rsid w:val="7AAA8226"/>
    <w:rsid w:val="7ACE80E6"/>
    <w:rsid w:val="7B1DF4DF"/>
    <w:rsid w:val="7B580074"/>
    <w:rsid w:val="7BBE1A9F"/>
    <w:rsid w:val="7BC516B8"/>
    <w:rsid w:val="7BD802FC"/>
    <w:rsid w:val="7BE3BF6A"/>
    <w:rsid w:val="7C0B1446"/>
    <w:rsid w:val="7C1BF8A7"/>
    <w:rsid w:val="7C465287"/>
    <w:rsid w:val="7CAF2A99"/>
    <w:rsid w:val="7D157076"/>
    <w:rsid w:val="7DC7BE8F"/>
    <w:rsid w:val="7E002FF8"/>
    <w:rsid w:val="7EB3332B"/>
    <w:rsid w:val="7F06DC11"/>
    <w:rsid w:val="7F5269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FBE0F"/>
  <w15:docId w15:val="{35541277-27F3-401A-A9EC-C88E7DEE8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275045"/>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275045"/>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5045"/>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82D81"/>
    <w:rPr>
      <w:color w:val="0000FF" w:themeColor="hyperlink"/>
      <w:u w:val="single"/>
    </w:rPr>
  </w:style>
  <w:style w:type="character" w:styleId="UnresolvedMention">
    <w:name w:val="Unresolved Mention"/>
    <w:basedOn w:val="DefaultParagraphFont"/>
    <w:uiPriority w:val="99"/>
    <w:semiHidden/>
    <w:unhideWhenUsed/>
    <w:rsid w:val="00482D8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9B6980"/>
    <w:pPr>
      <w:spacing w:line="240" w:lineRule="auto"/>
    </w:pPr>
  </w:style>
  <w:style w:type="paragraph" w:styleId="CommentSubject">
    <w:name w:val="annotation subject"/>
    <w:basedOn w:val="CommentText"/>
    <w:next w:val="CommentText"/>
    <w:link w:val="CommentSubjectChar"/>
    <w:uiPriority w:val="99"/>
    <w:semiHidden/>
    <w:unhideWhenUsed/>
    <w:rsid w:val="00F46615"/>
    <w:rPr>
      <w:b/>
      <w:bCs/>
    </w:rPr>
  </w:style>
  <w:style w:type="character" w:styleId="CommentSubjectChar" w:customStyle="1">
    <w:name w:val="Comment Subject Char"/>
    <w:basedOn w:val="CommentTextChar"/>
    <w:link w:val="CommentSubject"/>
    <w:uiPriority w:val="99"/>
    <w:semiHidden/>
    <w:rsid w:val="00F46615"/>
    <w:rPr>
      <w:b/>
      <w:bCs/>
      <w:sz w:val="20"/>
      <w:szCs w:val="20"/>
    </w:rPr>
  </w:style>
  <w:style w:type="paragraph" w:styleId="Normal0" w:customStyle="1">
    <w:name w:val="Normal0"/>
    <w:basedOn w:val="Normal"/>
    <w:uiPriority w:val="1"/>
    <w:qFormat/>
    <w:rsid w:val="125F203A"/>
  </w:style>
  <w:style w:type="paragraph" w:styleId="EPONormal" w:customStyle="1">
    <w:name w:val="EPO Normal"/>
    <w:qFormat/>
    <w:rsid w:val="00275045"/>
    <w:pPr>
      <w:spacing w:line="287" w:lineRule="auto"/>
      <w:jc w:val="both"/>
    </w:pPr>
  </w:style>
  <w:style w:type="paragraph" w:styleId="EPOSubheading11pt" w:customStyle="1">
    <w:name w:val="EPO Subheading 11pt"/>
    <w:next w:val="EPONormal"/>
    <w:qFormat/>
    <w:rsid w:val="00275045"/>
    <w:pPr>
      <w:keepNext/>
      <w:spacing w:before="220" w:after="220" w:line="287" w:lineRule="auto"/>
    </w:pPr>
    <w:rPr>
      <w:b/>
    </w:rPr>
  </w:style>
  <w:style w:type="paragraph" w:styleId="EPOFootnote" w:customStyle="1">
    <w:name w:val="EPO Footnote"/>
    <w:qFormat/>
    <w:rsid w:val="00275045"/>
    <w:pPr>
      <w:spacing w:line="287" w:lineRule="auto"/>
      <w:jc w:val="both"/>
    </w:pPr>
    <w:rPr>
      <w:sz w:val="16"/>
    </w:rPr>
  </w:style>
  <w:style w:type="paragraph" w:styleId="EPOFooter" w:customStyle="1">
    <w:name w:val="EPO Footer"/>
    <w:qFormat/>
    <w:rsid w:val="00275045"/>
    <w:pPr>
      <w:spacing w:line="287" w:lineRule="auto"/>
    </w:pPr>
    <w:rPr>
      <w:sz w:val="16"/>
    </w:rPr>
  </w:style>
  <w:style w:type="paragraph" w:styleId="EPOHeader" w:customStyle="1">
    <w:name w:val="EPO Header"/>
    <w:qFormat/>
    <w:rsid w:val="00275045"/>
    <w:pPr>
      <w:spacing w:line="287" w:lineRule="auto"/>
    </w:pPr>
    <w:rPr>
      <w:sz w:val="16"/>
    </w:rPr>
  </w:style>
  <w:style w:type="paragraph" w:styleId="EPOSubheading14pt" w:customStyle="1">
    <w:name w:val="EPO Subheading 14pt"/>
    <w:next w:val="EPONormal"/>
    <w:qFormat/>
    <w:rsid w:val="00275045"/>
    <w:pPr>
      <w:keepNext/>
      <w:spacing w:before="220" w:after="220" w:line="287" w:lineRule="auto"/>
    </w:pPr>
    <w:rPr>
      <w:b/>
      <w:sz w:val="28"/>
    </w:rPr>
  </w:style>
  <w:style w:type="paragraph" w:styleId="EPOAnnex" w:customStyle="1">
    <w:name w:val="EPO Annex"/>
    <w:next w:val="EPONormal"/>
    <w:qFormat/>
    <w:rsid w:val="00275045"/>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275045"/>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275045"/>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275045"/>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275045"/>
    <w:pPr>
      <w:spacing w:after="220" w:line="287" w:lineRule="auto"/>
    </w:pPr>
    <w:rPr>
      <w:b/>
      <w:sz w:val="50"/>
    </w:rPr>
  </w:style>
  <w:style w:type="paragraph" w:styleId="EPOTitle2-18pt" w:customStyle="1">
    <w:name w:val="EPO Title 2 - 18pt"/>
    <w:next w:val="EPONormal"/>
    <w:qFormat/>
    <w:rsid w:val="00275045"/>
    <w:pPr>
      <w:spacing w:after="220" w:line="287" w:lineRule="auto"/>
    </w:pPr>
    <w:rPr>
      <w:b/>
      <w:sz w:val="36"/>
    </w:rPr>
  </w:style>
  <w:style w:type="paragraph" w:styleId="EPOHeading1" w:customStyle="1">
    <w:name w:val="EPO Heading 1"/>
    <w:next w:val="EPONormal"/>
    <w:qFormat/>
    <w:rsid w:val="00275045"/>
    <w:pPr>
      <w:keepNext/>
      <w:numPr>
        <w:numId w:val="6"/>
      </w:numPr>
      <w:spacing w:before="220" w:after="220" w:line="287" w:lineRule="auto"/>
      <w:outlineLvl w:val="0"/>
    </w:pPr>
    <w:rPr>
      <w:b/>
      <w:sz w:val="28"/>
    </w:rPr>
  </w:style>
  <w:style w:type="paragraph" w:styleId="EPOHeading2" w:customStyle="1">
    <w:name w:val="EPO Heading 2"/>
    <w:next w:val="EPONormal"/>
    <w:qFormat/>
    <w:rsid w:val="00275045"/>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275045"/>
    <w:pPr>
      <w:keepNext/>
      <w:numPr>
        <w:ilvl w:val="2"/>
        <w:numId w:val="6"/>
      </w:numPr>
      <w:spacing w:before="220" w:after="220" w:line="287" w:lineRule="auto"/>
      <w:outlineLvl w:val="2"/>
    </w:pPr>
    <w:rPr>
      <w:b/>
    </w:rPr>
  </w:style>
  <w:style w:type="paragraph" w:styleId="EPOHeading4" w:customStyle="1">
    <w:name w:val="EPO Heading 4"/>
    <w:next w:val="EPONormal"/>
    <w:qFormat/>
    <w:rsid w:val="00275045"/>
    <w:pPr>
      <w:keepNext/>
      <w:numPr>
        <w:ilvl w:val="3"/>
        <w:numId w:val="6"/>
      </w:numPr>
      <w:spacing w:before="220" w:after="220" w:line="287" w:lineRule="auto"/>
      <w:outlineLvl w:val="3"/>
    </w:pPr>
    <w:rPr>
      <w:b/>
    </w:rPr>
  </w:style>
  <w:style w:type="paragraph" w:styleId="EPOBullet1stlevel" w:customStyle="1">
    <w:name w:val="EPO Bullet 1st level"/>
    <w:qFormat/>
    <w:rsid w:val="00275045"/>
    <w:pPr>
      <w:numPr>
        <w:numId w:val="7"/>
      </w:numPr>
      <w:tabs>
        <w:tab w:val="clear" w:pos="1134"/>
      </w:tabs>
      <w:spacing w:line="287" w:lineRule="auto"/>
      <w:ind w:left="397" w:hanging="397"/>
      <w:jc w:val="both"/>
    </w:pPr>
  </w:style>
  <w:style w:type="paragraph" w:styleId="EPOBullet2ndlevel" w:customStyle="1">
    <w:name w:val="EPO Bullet 2nd level"/>
    <w:qFormat/>
    <w:rsid w:val="00275045"/>
    <w:pPr>
      <w:numPr>
        <w:numId w:val="8"/>
      </w:numPr>
      <w:tabs>
        <w:tab w:val="clear" w:pos="1701"/>
      </w:tabs>
      <w:spacing w:line="287" w:lineRule="auto"/>
      <w:ind w:left="794" w:hanging="397"/>
      <w:jc w:val="both"/>
    </w:pPr>
  </w:style>
  <w:style w:type="paragraph" w:styleId="EPOList-numbers" w:customStyle="1">
    <w:name w:val="EPO List - numbers"/>
    <w:qFormat/>
    <w:rsid w:val="00275045"/>
    <w:pPr>
      <w:numPr>
        <w:numId w:val="9"/>
      </w:numPr>
      <w:tabs>
        <w:tab w:val="left" w:pos="397"/>
      </w:tabs>
      <w:spacing w:line="287" w:lineRule="auto"/>
      <w:jc w:val="both"/>
    </w:pPr>
  </w:style>
  <w:style w:type="paragraph" w:styleId="EPOList-letters" w:customStyle="1">
    <w:name w:val="EPO List - letters"/>
    <w:qFormat/>
    <w:rsid w:val="00275045"/>
    <w:pPr>
      <w:numPr>
        <w:numId w:val="10"/>
      </w:numPr>
      <w:tabs>
        <w:tab w:val="left" w:pos="397"/>
      </w:tabs>
      <w:spacing w:line="287" w:lineRule="auto"/>
      <w:jc w:val="both"/>
    </w:pPr>
  </w:style>
  <w:style w:type="paragraph" w:styleId="Header">
    <w:name w:val="header"/>
    <w:basedOn w:val="Normal"/>
    <w:link w:val="HeaderChar"/>
    <w:uiPriority w:val="99"/>
    <w:semiHidden/>
    <w:unhideWhenUsed/>
    <w:rsid w:val="00C63D16"/>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C63D16"/>
  </w:style>
  <w:style w:type="paragraph" w:styleId="Footer">
    <w:name w:val="footer"/>
    <w:basedOn w:val="Normal"/>
    <w:link w:val="FooterChar"/>
    <w:uiPriority w:val="99"/>
    <w:semiHidden/>
    <w:unhideWhenUsed/>
    <w:rsid w:val="00C63D16"/>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C63D16"/>
  </w:style>
  <w:style w:type="character" w:styleId="FollowedHyperlink">
    <w:name w:val="FollowedHyperlink"/>
    <w:basedOn w:val="DefaultParagraphFont"/>
    <w:uiPriority w:val="99"/>
    <w:semiHidden/>
    <w:unhideWhenUsed/>
    <w:rsid w:val="00FA3135"/>
    <w:rPr>
      <w:color w:val="800080" w:themeColor="followed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microsoft.com/office/2011/relationships/people" Target="people.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header" Target="header1.xml" Id="rId15" /><Relationship Type="http://schemas.microsoft.com/office/2016/09/relationships/commentsIds" Target="commentsIds.xml" Id="rId10" /><Relationship Type="http://schemas.microsoft.com/office/2020/10/relationships/intelligence" Target="intelligence2.xml" Id="rId19" /><Relationship Type="http://schemas.openxmlformats.org/officeDocument/2006/relationships/settings" Target="settings.xml" Id="rId4" /><Relationship Type="http://schemas.microsoft.com/office/2011/relationships/commentsExtended" Target="commentsExtended.xml" Id="rId9" /><Relationship Type="http://schemas.openxmlformats.org/officeDocument/2006/relationships/hyperlink" Target="https://www.epo.org/en/news-events/european-inventor-award/streaming?mtm_campaign=EIA2024&amp;mtm_keyword=pressrelease&amp;mtm_medium=press" TargetMode="External" Id="Rb19934a888c0432d" /><Relationship Type="http://schemas.openxmlformats.org/officeDocument/2006/relationships/hyperlink" Target="https://www.epo.org/en/news-events/european-inventor-award/meet-the-finalists/rochelle-niemeijer?mtm_campaign=EIA2024&amp;mtm_keyword=pressrelease&amp;mtm_medium=press" TargetMode="External" Id="R93ffed20a66b4351" /><Relationship Type="http://schemas.openxmlformats.org/officeDocument/2006/relationships/footer" Target="footer.xml" Id="R5415af0233f14b76" /><Relationship Type="http://schemas.openxmlformats.org/officeDocument/2006/relationships/hyperlink" Target="mailto:press@epo.org" TargetMode="External" Id="R3ddb007110984421" /><Relationship Type="http://schemas.openxmlformats.org/officeDocument/2006/relationships/hyperlink" Target="https://new.epo.org/en/news-events/european-inventor-award?mtm_campaign=EIA2023&amp;mtm_keyword=EIA-pressrelease&amp;mtm_medium=press&amp;mtm_group=press" TargetMode="External" Id="R75b79319a4f54758" /><Relationship Type="http://schemas.openxmlformats.org/officeDocument/2006/relationships/hyperlink" Target="https://www.epo.org/en/news-events/european-inventor-award?mtm_campaign=EIA2024&amp;mtm_keyword=pressrelease&amp;mtm_medium=press" TargetMode="External" Id="Rb27d1ac1549845d6" /><Relationship Type="http://schemas.openxmlformats.org/officeDocument/2006/relationships/hyperlink" Target="https://www.epo.org/?mtm_campaign=EIA2023&amp;mtm_keyword=EIA-pressrelease&amp;mtm_medium=press&amp;mtm_group=press" TargetMode="External" Id="Rb94fc060130d403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&#65279;<?xml version="1.0" encoding="utf-8"?><Relationships xmlns="http://schemas.openxmlformats.org/package/2006/relationships"><Relationship Type="http://schemas.openxmlformats.org/officeDocument/2006/relationships/image" Target="/media/image.png" Id="R61a59ecf41a74237" /><Relationship Type="http://schemas.openxmlformats.org/officeDocument/2006/relationships/image" Target="/media/image2.png" Id="Rf249a4d542c3445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0B14IMB0X4NUnGr1KDUC2d56tg==">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Maria-Christina Doulami</dc:creator>
  <keywords/>
  <lastModifiedBy>Sophie Rasbash (External)</lastModifiedBy>
  <revision>9</revision>
  <dcterms:created xsi:type="dcterms:W3CDTF">2024-04-30T08:27:00.0000000Z</dcterms:created>
  <dcterms:modified xsi:type="dcterms:W3CDTF">2024-05-29T08:33:25.0157172Z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1d23ade4b659b2d910f7c50371165c327d6311b156ecb39b5bd844795ec15ed4</vt:lpwstr>
  </property>
</Properties>
</file>