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78DF" w:rsidR="00B07E1A" w:rsidRDefault="00000000" w14:paraId="00000002" w14:textId="6875ABC7">
      <w:pPr>
        <w:pStyle w:val="Normal2"/>
        <w:spacing w:before="240" w:after="240" w:line="360" w:lineRule="auto"/>
        <w:jc w:val="right"/>
        <w:rPr>
          <w:b/>
          <w:sz w:val="28"/>
          <w:szCs w:val="28"/>
          <w:lang w:val="de-DE"/>
        </w:rPr>
      </w:pPr>
      <w:r w:rsidRPr="002B78DF">
        <w:rPr>
          <w:b/>
          <w:sz w:val="28"/>
          <w:szCs w:val="28"/>
          <w:lang w:val="de-DE"/>
        </w:rPr>
        <w:t>PRESS</w:t>
      </w:r>
      <w:r w:rsidRPr="002B78DF" w:rsidR="00967DB7">
        <w:rPr>
          <w:b/>
          <w:sz w:val="28"/>
          <w:szCs w:val="28"/>
          <w:lang w:val="de-DE"/>
        </w:rPr>
        <w:t>EMITTEILUNG</w:t>
      </w:r>
    </w:p>
    <w:p w:rsidRPr="002B78DF" w:rsidR="00B07E1A" w:rsidP="19E49CE7" w:rsidRDefault="19E49CE7" w14:paraId="00000003" w14:textId="5C0E0B06">
      <w:pPr>
        <w:pStyle w:val="Normal2"/>
        <w:spacing w:before="240" w:after="240"/>
        <w:jc w:val="center"/>
        <w:rPr>
          <w:b/>
          <w:bCs/>
          <w:sz w:val="28"/>
          <w:szCs w:val="28"/>
          <w:lang w:val="de-DE"/>
        </w:rPr>
      </w:pPr>
      <w:r w:rsidRPr="002B78DF">
        <w:rPr>
          <w:b/>
          <w:bCs/>
          <w:sz w:val="28"/>
          <w:szCs w:val="28"/>
          <w:lang w:val="de-DE"/>
        </w:rPr>
        <w:t>Finni</w:t>
      </w:r>
      <w:r w:rsidRPr="002B78DF" w:rsidR="00FB2815">
        <w:rPr>
          <w:b/>
          <w:bCs/>
          <w:sz w:val="28"/>
          <w:szCs w:val="28"/>
          <w:lang w:val="de-DE"/>
        </w:rPr>
        <w:t>sches</w:t>
      </w:r>
      <w:r w:rsidRPr="002B78DF">
        <w:rPr>
          <w:b/>
          <w:bCs/>
          <w:sz w:val="28"/>
          <w:szCs w:val="28"/>
          <w:lang w:val="de-DE"/>
        </w:rPr>
        <w:t xml:space="preserve"> </w:t>
      </w:r>
      <w:r w:rsidRPr="002B78DF" w:rsidR="00FB2815">
        <w:rPr>
          <w:b/>
          <w:bCs/>
          <w:sz w:val="28"/>
          <w:szCs w:val="28"/>
          <w:lang w:val="de-DE"/>
        </w:rPr>
        <w:t>Team gewinnt Europäischen Erfinderpreis 2023</w:t>
      </w:r>
      <w:r w:rsidRPr="002B78DF">
        <w:rPr>
          <w:b/>
          <w:bCs/>
          <w:sz w:val="28"/>
          <w:szCs w:val="28"/>
          <w:lang w:val="de-DE"/>
        </w:rPr>
        <w:t xml:space="preserve"> f</w:t>
      </w:r>
      <w:r w:rsidRPr="002B78DF" w:rsidR="00FB2815">
        <w:rPr>
          <w:b/>
          <w:bCs/>
          <w:sz w:val="28"/>
          <w:szCs w:val="28"/>
          <w:lang w:val="de-DE"/>
        </w:rPr>
        <w:t>ür seine T</w:t>
      </w:r>
      <w:r w:rsidRPr="002B78DF" w:rsidR="0343A118">
        <w:rPr>
          <w:b/>
          <w:bCs/>
          <w:sz w:val="28"/>
          <w:szCs w:val="28"/>
          <w:lang w:val="de-DE"/>
        </w:rPr>
        <w:t>echnolog</w:t>
      </w:r>
      <w:r w:rsidRPr="002B78DF" w:rsidR="00FB2815">
        <w:rPr>
          <w:b/>
          <w:bCs/>
          <w:sz w:val="28"/>
          <w:szCs w:val="28"/>
          <w:lang w:val="de-DE"/>
        </w:rPr>
        <w:t>ie zur Umwandlung von Abfall in erneuerbare Kraftstoffe</w:t>
      </w:r>
    </w:p>
    <w:p w:rsidRPr="002B78DF" w:rsidR="00B07E1A" w:rsidP="19E49CE7" w:rsidRDefault="33B107CF" w14:paraId="74FB63C4" w14:textId="3BC10FAF">
      <w:pPr>
        <w:pStyle w:val="Normal2"/>
        <w:numPr>
          <w:ilvl w:val="0"/>
          <w:numId w:val="1"/>
        </w:numPr>
        <w:ind w:left="714" w:hanging="357"/>
        <w:jc w:val="both"/>
        <w:rPr>
          <w:b/>
          <w:bCs/>
          <w:color w:val="000000"/>
          <w:sz w:val="20"/>
          <w:szCs w:val="20"/>
          <w:lang w:val="de-DE"/>
        </w:rPr>
      </w:pPr>
      <w:r w:rsidRPr="002B78DF">
        <w:rPr>
          <w:b/>
          <w:bCs/>
          <w:sz w:val="20"/>
          <w:szCs w:val="20"/>
          <w:lang w:val="de-DE"/>
        </w:rPr>
        <w:t xml:space="preserve">Pia Bergström, Annika Malm, Jukka </w:t>
      </w:r>
      <w:proofErr w:type="spellStart"/>
      <w:r w:rsidRPr="002B78DF">
        <w:rPr>
          <w:b/>
          <w:bCs/>
          <w:sz w:val="20"/>
          <w:szCs w:val="20"/>
          <w:lang w:val="de-DE"/>
        </w:rPr>
        <w:t>Myllyoja</w:t>
      </w:r>
      <w:proofErr w:type="spellEnd"/>
      <w:r w:rsidRPr="002B78DF">
        <w:rPr>
          <w:b/>
          <w:bCs/>
          <w:sz w:val="20"/>
          <w:szCs w:val="20"/>
          <w:lang w:val="de-DE"/>
        </w:rPr>
        <w:t xml:space="preserve">, Jukka-Pekka Pasanen </w:t>
      </w:r>
      <w:r w:rsidRPr="002B78DF" w:rsidR="00FB2815">
        <w:rPr>
          <w:b/>
          <w:bCs/>
          <w:sz w:val="20"/>
          <w:szCs w:val="20"/>
          <w:lang w:val="de-DE"/>
        </w:rPr>
        <w:t>u</w:t>
      </w:r>
      <w:r w:rsidRPr="002B78DF">
        <w:rPr>
          <w:b/>
          <w:bCs/>
          <w:sz w:val="20"/>
          <w:szCs w:val="20"/>
          <w:lang w:val="de-DE"/>
        </w:rPr>
        <w:t xml:space="preserve">nd Blanka </w:t>
      </w:r>
      <w:proofErr w:type="spellStart"/>
      <w:r w:rsidRPr="002B78DF">
        <w:rPr>
          <w:b/>
          <w:bCs/>
          <w:sz w:val="20"/>
          <w:szCs w:val="20"/>
          <w:lang w:val="de-DE"/>
        </w:rPr>
        <w:t>Toukoniitty</w:t>
      </w:r>
      <w:proofErr w:type="spellEnd"/>
      <w:r w:rsidRPr="002B78DF">
        <w:rPr>
          <w:b/>
          <w:bCs/>
          <w:sz w:val="20"/>
          <w:szCs w:val="20"/>
          <w:lang w:val="de-DE"/>
        </w:rPr>
        <w:t xml:space="preserve"> </w:t>
      </w:r>
      <w:r w:rsidRPr="002B78DF" w:rsidR="00FB2815">
        <w:rPr>
          <w:b/>
          <w:bCs/>
          <w:sz w:val="20"/>
          <w:szCs w:val="20"/>
          <w:lang w:val="de-DE"/>
        </w:rPr>
        <w:t xml:space="preserve">gewinnen den Europäischen Erfinderpreis 2023 in der Kategorie </w:t>
      </w:r>
      <w:r w:rsidRPr="002B78DF" w:rsidR="00A80580">
        <w:rPr>
          <w:b/>
          <w:bCs/>
          <w:sz w:val="20"/>
          <w:szCs w:val="20"/>
          <w:lang w:val="de-DE"/>
        </w:rPr>
        <w:t>„</w:t>
      </w:r>
      <w:r w:rsidRPr="002B78DF">
        <w:rPr>
          <w:b/>
          <w:bCs/>
          <w:sz w:val="20"/>
          <w:szCs w:val="20"/>
          <w:lang w:val="de-DE"/>
        </w:rPr>
        <w:t>Industr</w:t>
      </w:r>
      <w:r w:rsidRPr="002B78DF" w:rsidR="00FB2815">
        <w:rPr>
          <w:b/>
          <w:bCs/>
          <w:sz w:val="20"/>
          <w:szCs w:val="20"/>
          <w:lang w:val="de-DE"/>
        </w:rPr>
        <w:t>ie</w:t>
      </w:r>
      <w:r w:rsidRPr="002B78DF" w:rsidR="00A80580">
        <w:rPr>
          <w:b/>
          <w:bCs/>
          <w:sz w:val="20"/>
          <w:szCs w:val="20"/>
          <w:lang w:val="de-DE"/>
        </w:rPr>
        <w:t>“</w:t>
      </w:r>
    </w:p>
    <w:p w:rsidRPr="002B78DF" w:rsidR="00B07E1A" w:rsidP="19E49CE7" w:rsidRDefault="00136E08" w14:paraId="6DCA4161" w14:textId="788380B7">
      <w:pPr>
        <w:pStyle w:val="Normal2"/>
        <w:numPr>
          <w:ilvl w:val="0"/>
          <w:numId w:val="1"/>
        </w:numPr>
        <w:ind w:left="714" w:hanging="357"/>
        <w:jc w:val="both"/>
        <w:rPr>
          <w:b/>
          <w:bCs/>
          <w:color w:val="000000"/>
          <w:sz w:val="20"/>
          <w:szCs w:val="20"/>
          <w:lang w:val="de-DE"/>
        </w:rPr>
      </w:pPr>
      <w:r w:rsidRPr="002B78DF">
        <w:rPr>
          <w:b/>
          <w:bCs/>
          <w:sz w:val="20"/>
          <w:szCs w:val="20"/>
          <w:lang w:val="de-DE"/>
        </w:rPr>
        <w:t xml:space="preserve">Das Europäische Patentamt </w:t>
      </w:r>
      <w:r w:rsidRPr="002B78DF" w:rsidR="33B107CF">
        <w:rPr>
          <w:b/>
          <w:bCs/>
          <w:sz w:val="20"/>
          <w:szCs w:val="20"/>
          <w:lang w:val="de-DE"/>
        </w:rPr>
        <w:t>(EP</w:t>
      </w:r>
      <w:r w:rsidRPr="002B78DF">
        <w:rPr>
          <w:b/>
          <w:bCs/>
          <w:sz w:val="20"/>
          <w:szCs w:val="20"/>
          <w:lang w:val="de-DE"/>
        </w:rPr>
        <w:t>A</w:t>
      </w:r>
      <w:r w:rsidRPr="002B78DF" w:rsidR="33B107CF">
        <w:rPr>
          <w:b/>
          <w:bCs/>
          <w:sz w:val="20"/>
          <w:szCs w:val="20"/>
          <w:lang w:val="de-DE"/>
        </w:rPr>
        <w:t xml:space="preserve">) </w:t>
      </w:r>
      <w:r w:rsidRPr="002B78DF">
        <w:rPr>
          <w:b/>
          <w:bCs/>
          <w:sz w:val="20"/>
          <w:szCs w:val="20"/>
          <w:lang w:val="de-DE"/>
        </w:rPr>
        <w:t>zeichnet das finnische Team für seine Technologie aus, mit der sich aus Abfällen und Reststoffen wie z. B. tierischen Fettabfällen und gebrauchtem Speiseöl qualitativ hochwertige erneuerbare Kraftstoffe herstellen lassen</w:t>
      </w:r>
    </w:p>
    <w:p w:rsidRPr="002B78DF" w:rsidR="00B07E1A" w:rsidP="00136E08" w:rsidRDefault="00136E08" w14:paraId="41B9CA61" w14:textId="1B6BE80A">
      <w:pPr>
        <w:pStyle w:val="Normal2"/>
        <w:numPr>
          <w:ilvl w:val="0"/>
          <w:numId w:val="1"/>
        </w:numPr>
        <w:ind w:left="714" w:hanging="357"/>
        <w:jc w:val="both"/>
        <w:rPr>
          <w:b/>
          <w:bCs/>
          <w:color w:val="000000"/>
          <w:sz w:val="20"/>
          <w:szCs w:val="20"/>
          <w:lang w:val="de-DE"/>
        </w:rPr>
      </w:pPr>
      <w:r w:rsidRPr="002B78DF">
        <w:rPr>
          <w:b/>
          <w:bCs/>
          <w:color w:val="000000" w:themeColor="text1"/>
          <w:sz w:val="20"/>
          <w:szCs w:val="20"/>
          <w:lang w:val="de-DE"/>
        </w:rPr>
        <w:t>Die Verwendung dieser Kraftstoffe kann die Treibhausgasemissionen über den gesamten Lebenszyklus des Kraftstoffs gegenüber fossilem Diesel um 75</w:t>
      </w:r>
      <w:r w:rsidRPr="002B78DF" w:rsidR="00604247">
        <w:rPr>
          <w:b/>
          <w:bCs/>
          <w:color w:val="000000" w:themeColor="text1"/>
          <w:sz w:val="20"/>
          <w:szCs w:val="20"/>
          <w:lang w:val="de-DE"/>
        </w:rPr>
        <w:t> </w:t>
      </w:r>
      <w:r w:rsidRPr="002B78DF">
        <w:rPr>
          <w:b/>
          <w:bCs/>
          <w:color w:val="000000" w:themeColor="text1"/>
          <w:sz w:val="20"/>
          <w:szCs w:val="20"/>
          <w:lang w:val="de-DE"/>
        </w:rPr>
        <w:t>-</w:t>
      </w:r>
      <w:r w:rsidRPr="002B78DF" w:rsidR="00604247">
        <w:rPr>
          <w:b/>
          <w:bCs/>
          <w:color w:val="000000" w:themeColor="text1"/>
          <w:sz w:val="20"/>
          <w:szCs w:val="20"/>
          <w:lang w:val="de-DE"/>
        </w:rPr>
        <w:t> </w:t>
      </w:r>
      <w:r w:rsidRPr="002B78DF">
        <w:rPr>
          <w:b/>
          <w:bCs/>
          <w:color w:val="000000" w:themeColor="text1"/>
          <w:sz w:val="20"/>
          <w:szCs w:val="20"/>
          <w:lang w:val="de-DE"/>
        </w:rPr>
        <w:t>95 % reduzieren</w:t>
      </w:r>
    </w:p>
    <w:p w:rsidRPr="002B78DF" w:rsidR="00B07E1A" w:rsidP="19E49CE7" w:rsidRDefault="00B07E1A" w14:paraId="00000007" w14:textId="77777777">
      <w:pPr>
        <w:pStyle w:val="Normal2"/>
        <w:jc w:val="both"/>
        <w:rPr>
          <w:b/>
          <w:bCs/>
          <w:color w:val="000000"/>
          <w:sz w:val="20"/>
          <w:szCs w:val="20"/>
          <w:lang w:val="de-DE"/>
        </w:rPr>
      </w:pPr>
    </w:p>
    <w:p w:rsidRPr="002B78DF" w:rsidR="00B07E1A" w:rsidP="19E49CE7" w:rsidRDefault="19E49CE7" w14:paraId="00000009" w14:textId="4ED9E555">
      <w:pPr>
        <w:pStyle w:val="Normal2"/>
        <w:spacing w:before="240" w:after="240" w:line="240" w:lineRule="auto"/>
        <w:jc w:val="both"/>
        <w:rPr>
          <w:sz w:val="20"/>
          <w:szCs w:val="20"/>
          <w:highlight w:val="yellow"/>
          <w:lang w:val="de-DE"/>
        </w:rPr>
      </w:pPr>
      <w:r w:rsidRPr="002B78DF">
        <w:rPr>
          <w:b/>
          <w:bCs/>
          <w:sz w:val="20"/>
          <w:szCs w:val="20"/>
          <w:lang w:val="de-DE"/>
        </w:rPr>
        <w:t>M</w:t>
      </w:r>
      <w:r w:rsidRPr="002B78DF" w:rsidR="005F77FA">
        <w:rPr>
          <w:b/>
          <w:bCs/>
          <w:sz w:val="20"/>
          <w:szCs w:val="20"/>
          <w:lang w:val="de-DE"/>
        </w:rPr>
        <w:t>ünchen</w:t>
      </w:r>
      <w:r w:rsidRPr="002B78DF">
        <w:rPr>
          <w:b/>
          <w:bCs/>
          <w:sz w:val="20"/>
          <w:szCs w:val="20"/>
          <w:lang w:val="de-DE"/>
        </w:rPr>
        <w:t>, 4</w:t>
      </w:r>
      <w:r w:rsidRPr="002B78DF" w:rsidR="005F77FA">
        <w:rPr>
          <w:b/>
          <w:bCs/>
          <w:sz w:val="20"/>
          <w:szCs w:val="20"/>
          <w:lang w:val="de-DE"/>
        </w:rPr>
        <w:t>. Juli</w:t>
      </w:r>
      <w:r w:rsidRPr="002B78DF">
        <w:rPr>
          <w:b/>
          <w:bCs/>
          <w:sz w:val="20"/>
          <w:szCs w:val="20"/>
          <w:lang w:val="de-DE"/>
        </w:rPr>
        <w:t xml:space="preserve"> 2023 </w:t>
      </w:r>
      <w:r w:rsidRPr="002B78DF">
        <w:rPr>
          <w:sz w:val="20"/>
          <w:szCs w:val="20"/>
          <w:lang w:val="de-DE"/>
        </w:rPr>
        <w:t xml:space="preserve">– </w:t>
      </w:r>
      <w:r w:rsidRPr="002B78DF" w:rsidR="00085F43">
        <w:rPr>
          <w:sz w:val="20"/>
          <w:szCs w:val="20"/>
          <w:lang w:val="de-DE"/>
        </w:rPr>
        <w:t xml:space="preserve">Das Europäische Patentamt (EPA) hat heute bekannt gegeben, dass der Europäische Erfinderpreis 2023 in der Kategorie „Industrie” an Pia Bergström, Annika Malm, Jukka </w:t>
      </w:r>
      <w:proofErr w:type="spellStart"/>
      <w:r w:rsidRPr="002B78DF" w:rsidR="00085F43">
        <w:rPr>
          <w:sz w:val="20"/>
          <w:szCs w:val="20"/>
          <w:lang w:val="de-DE"/>
        </w:rPr>
        <w:t>Myllyoja</w:t>
      </w:r>
      <w:proofErr w:type="spellEnd"/>
      <w:r w:rsidRPr="002B78DF" w:rsidR="00085F43">
        <w:rPr>
          <w:sz w:val="20"/>
          <w:szCs w:val="20"/>
          <w:lang w:val="de-DE"/>
        </w:rPr>
        <w:t xml:space="preserve">, Jukka-Pekka Pasanen und Blanka </w:t>
      </w:r>
      <w:proofErr w:type="spellStart"/>
      <w:r w:rsidRPr="002B78DF" w:rsidR="00085F43">
        <w:rPr>
          <w:sz w:val="20"/>
          <w:szCs w:val="20"/>
          <w:lang w:val="de-DE"/>
        </w:rPr>
        <w:t>Toukoniitty</w:t>
      </w:r>
      <w:proofErr w:type="spellEnd"/>
      <w:r w:rsidRPr="002B78DF" w:rsidR="00085F43">
        <w:rPr>
          <w:sz w:val="20"/>
          <w:szCs w:val="20"/>
          <w:lang w:val="de-DE"/>
        </w:rPr>
        <w:t xml:space="preserve"> geht. </w:t>
      </w:r>
      <w:r w:rsidRPr="002B78DF" w:rsidR="00382D22">
        <w:rPr>
          <w:sz w:val="20"/>
          <w:szCs w:val="20"/>
          <w:lang w:val="de-DE"/>
        </w:rPr>
        <w:t>Das Team wurde für sein</w:t>
      </w:r>
      <w:r w:rsidRPr="002B78DF" w:rsidR="00085F43">
        <w:rPr>
          <w:sz w:val="20"/>
          <w:szCs w:val="20"/>
          <w:lang w:val="de-DE"/>
        </w:rPr>
        <w:t xml:space="preserve"> </w:t>
      </w:r>
      <w:r w:rsidRPr="002B78DF" w:rsidR="00085F43">
        <w:rPr>
          <w:b/>
          <w:bCs/>
          <w:sz w:val="20"/>
          <w:szCs w:val="20"/>
          <w:lang w:val="de-DE"/>
        </w:rPr>
        <w:t>innovative</w:t>
      </w:r>
      <w:r w:rsidRPr="002B78DF" w:rsidR="00382D22">
        <w:rPr>
          <w:b/>
          <w:bCs/>
          <w:sz w:val="20"/>
          <w:szCs w:val="20"/>
          <w:lang w:val="de-DE"/>
        </w:rPr>
        <w:t>s</w:t>
      </w:r>
      <w:r w:rsidRPr="002B78DF" w:rsidR="00085F43">
        <w:rPr>
          <w:b/>
          <w:bCs/>
          <w:sz w:val="20"/>
          <w:szCs w:val="20"/>
          <w:lang w:val="de-DE"/>
        </w:rPr>
        <w:t xml:space="preserve"> Verfahren zur Umwandlung von Abfällen und Reststoffen in erneuerbare Kraftstoffe für </w:t>
      </w:r>
      <w:r w:rsidRPr="002B78DF" w:rsidR="00210CBE">
        <w:rPr>
          <w:b/>
          <w:bCs/>
          <w:sz w:val="20"/>
          <w:szCs w:val="20"/>
          <w:lang w:val="de-DE"/>
        </w:rPr>
        <w:t xml:space="preserve">Kraftfahrzeuge, Flugzeuge und weitere </w:t>
      </w:r>
      <w:r w:rsidRPr="002B78DF" w:rsidR="00382D22">
        <w:rPr>
          <w:b/>
          <w:bCs/>
          <w:sz w:val="20"/>
          <w:szCs w:val="20"/>
          <w:lang w:val="de-DE"/>
        </w:rPr>
        <w:t>Bereiche</w:t>
      </w:r>
      <w:r w:rsidRPr="002B78DF" w:rsidR="00210CBE">
        <w:rPr>
          <w:sz w:val="20"/>
          <w:szCs w:val="20"/>
          <w:lang w:val="de-DE"/>
        </w:rPr>
        <w:t xml:space="preserve"> aus mehr als</w:t>
      </w:r>
      <w:r w:rsidRPr="002B78DF">
        <w:rPr>
          <w:sz w:val="20"/>
          <w:szCs w:val="20"/>
          <w:lang w:val="de-DE"/>
        </w:rPr>
        <w:t xml:space="preserve"> 600</w:t>
      </w:r>
      <w:r w:rsidRPr="002B78DF" w:rsidR="00210CBE">
        <w:rPr>
          <w:sz w:val="20"/>
          <w:szCs w:val="20"/>
          <w:lang w:val="de-DE"/>
        </w:rPr>
        <w:t xml:space="preserve"> </w:t>
      </w:r>
      <w:r w:rsidRPr="002B78DF" w:rsidR="00382D22">
        <w:rPr>
          <w:sz w:val="20"/>
          <w:szCs w:val="20"/>
          <w:lang w:val="de-DE"/>
        </w:rPr>
        <w:t>Nominierungen</w:t>
      </w:r>
      <w:r w:rsidRPr="002B78DF" w:rsidR="00210CBE">
        <w:rPr>
          <w:sz w:val="20"/>
          <w:szCs w:val="20"/>
          <w:lang w:val="de-DE"/>
        </w:rPr>
        <w:t xml:space="preserve"> ausgewählt</w:t>
      </w:r>
      <w:r w:rsidRPr="002B78DF">
        <w:rPr>
          <w:b/>
          <w:bCs/>
          <w:sz w:val="20"/>
          <w:szCs w:val="20"/>
          <w:lang w:val="de-DE"/>
        </w:rPr>
        <w:t>.</w:t>
      </w:r>
      <w:r w:rsidRPr="002B78DF">
        <w:rPr>
          <w:sz w:val="20"/>
          <w:szCs w:val="20"/>
          <w:lang w:val="de-DE"/>
        </w:rPr>
        <w:t xml:space="preserve"> </w:t>
      </w:r>
    </w:p>
    <w:p w:rsidRPr="002B78DF" w:rsidR="00B07E1A" w:rsidRDefault="00210CBE" w14:paraId="567B7A33" w14:textId="21CB2315">
      <w:pPr>
        <w:pStyle w:val="Normal2"/>
        <w:spacing w:line="240" w:lineRule="auto"/>
        <w:jc w:val="both"/>
        <w:rPr>
          <w:sz w:val="20"/>
          <w:szCs w:val="20"/>
          <w:lang w:val="de-DE"/>
        </w:rPr>
      </w:pPr>
      <w:r w:rsidRPr="002B78DF">
        <w:rPr>
          <w:sz w:val="20"/>
          <w:szCs w:val="20"/>
          <w:lang w:val="de-DE"/>
        </w:rPr>
        <w:t>„</w:t>
      </w:r>
      <w:r w:rsidRPr="002B78DF">
        <w:rPr>
          <w:i/>
          <w:iCs/>
          <w:sz w:val="20"/>
          <w:szCs w:val="20"/>
          <w:lang w:val="de-DE"/>
        </w:rPr>
        <w:t>Zuallererst empfinden wir Dankbarkeit. Wir und die gesamte Innovations-Community von Neste wissen den reno</w:t>
      </w:r>
      <w:r w:rsidRPr="002B78DF" w:rsidR="00757217">
        <w:rPr>
          <w:i/>
          <w:iCs/>
          <w:sz w:val="20"/>
          <w:szCs w:val="20"/>
          <w:lang w:val="de-DE"/>
        </w:rPr>
        <w:t>m</w:t>
      </w:r>
      <w:r w:rsidRPr="002B78DF">
        <w:rPr>
          <w:i/>
          <w:iCs/>
          <w:sz w:val="20"/>
          <w:szCs w:val="20"/>
          <w:lang w:val="de-DE"/>
        </w:rPr>
        <w:t>mierten Europäischen Erfinderpreis sehr zu schätzen. Dies ist der Lohn für unser</w:t>
      </w:r>
      <w:r w:rsidRPr="002B78DF" w:rsidR="000B4F2C">
        <w:rPr>
          <w:i/>
          <w:iCs/>
          <w:sz w:val="20"/>
          <w:szCs w:val="20"/>
          <w:lang w:val="de-DE"/>
        </w:rPr>
        <w:t>e</w:t>
      </w:r>
      <w:r w:rsidRPr="002B78DF">
        <w:rPr>
          <w:i/>
          <w:iCs/>
          <w:sz w:val="20"/>
          <w:szCs w:val="20"/>
          <w:lang w:val="de-DE"/>
        </w:rPr>
        <w:t xml:space="preserve"> </w:t>
      </w:r>
      <w:r w:rsidRPr="002B78DF" w:rsidR="000B4F2C">
        <w:rPr>
          <w:i/>
          <w:iCs/>
          <w:sz w:val="20"/>
          <w:szCs w:val="20"/>
          <w:lang w:val="de-DE"/>
        </w:rPr>
        <w:t>gemeinsamen Anstrengungen</w:t>
      </w:r>
      <w:r w:rsidRPr="002B78DF">
        <w:rPr>
          <w:i/>
          <w:iCs/>
          <w:sz w:val="20"/>
          <w:szCs w:val="20"/>
          <w:lang w:val="de-DE"/>
        </w:rPr>
        <w:t xml:space="preserve"> und unsere </w:t>
      </w:r>
      <w:r w:rsidRPr="002B78DF" w:rsidR="006B634B">
        <w:rPr>
          <w:i/>
          <w:iCs/>
          <w:sz w:val="20"/>
          <w:szCs w:val="20"/>
          <w:lang w:val="de-DE"/>
        </w:rPr>
        <w:t>harte und ausdauernde</w:t>
      </w:r>
      <w:r w:rsidRPr="002B78DF">
        <w:rPr>
          <w:i/>
          <w:iCs/>
          <w:sz w:val="20"/>
          <w:szCs w:val="20"/>
          <w:lang w:val="de-DE"/>
        </w:rPr>
        <w:t xml:space="preserve"> Arbeit </w:t>
      </w:r>
      <w:r w:rsidRPr="002B78DF" w:rsidR="00757217">
        <w:rPr>
          <w:i/>
          <w:iCs/>
          <w:sz w:val="20"/>
          <w:szCs w:val="20"/>
          <w:lang w:val="de-DE"/>
        </w:rPr>
        <w:t>für</w:t>
      </w:r>
      <w:r w:rsidRPr="002B78DF">
        <w:rPr>
          <w:i/>
          <w:iCs/>
          <w:sz w:val="20"/>
          <w:szCs w:val="20"/>
          <w:lang w:val="de-DE"/>
        </w:rPr>
        <w:t xml:space="preserve"> unsere gemeinsamen Ziele</w:t>
      </w:r>
      <w:r w:rsidRPr="002B78DF" w:rsidR="006B634B">
        <w:rPr>
          <w:i/>
          <w:iCs/>
          <w:sz w:val="20"/>
          <w:szCs w:val="20"/>
          <w:lang w:val="de-DE"/>
        </w:rPr>
        <w:t>“</w:t>
      </w:r>
      <w:r w:rsidRPr="002B78DF">
        <w:rPr>
          <w:i/>
          <w:iCs/>
          <w:sz w:val="20"/>
          <w:szCs w:val="20"/>
          <w:lang w:val="de-DE"/>
        </w:rPr>
        <w:t>, s</w:t>
      </w:r>
      <w:r w:rsidRPr="002B78DF" w:rsidR="006B634B">
        <w:rPr>
          <w:i/>
          <w:iCs/>
          <w:sz w:val="20"/>
          <w:szCs w:val="20"/>
          <w:lang w:val="de-DE"/>
        </w:rPr>
        <w:t>o</w:t>
      </w:r>
      <w:r w:rsidRPr="002B78DF">
        <w:rPr>
          <w:i/>
          <w:iCs/>
          <w:sz w:val="20"/>
          <w:szCs w:val="20"/>
          <w:lang w:val="de-DE"/>
        </w:rPr>
        <w:t xml:space="preserve"> </w:t>
      </w:r>
      <w:r w:rsidRPr="002B78DF" w:rsidR="006B634B">
        <w:rPr>
          <w:i/>
          <w:iCs/>
          <w:sz w:val="20"/>
          <w:szCs w:val="20"/>
          <w:lang w:val="de-DE"/>
        </w:rPr>
        <w:t xml:space="preserve">die Worte </w:t>
      </w:r>
      <w:r w:rsidRPr="002B78DF">
        <w:rPr>
          <w:i/>
          <w:iCs/>
          <w:sz w:val="20"/>
          <w:szCs w:val="20"/>
          <w:lang w:val="de-DE"/>
        </w:rPr>
        <w:t>d</w:t>
      </w:r>
      <w:r w:rsidRPr="002B78DF" w:rsidR="006B634B">
        <w:rPr>
          <w:i/>
          <w:iCs/>
          <w:sz w:val="20"/>
          <w:szCs w:val="20"/>
          <w:lang w:val="de-DE"/>
        </w:rPr>
        <w:t>es</w:t>
      </w:r>
      <w:r w:rsidRPr="002B78DF">
        <w:rPr>
          <w:i/>
          <w:iCs/>
          <w:sz w:val="20"/>
          <w:szCs w:val="20"/>
          <w:lang w:val="de-DE"/>
        </w:rPr>
        <w:t xml:space="preserve"> </w:t>
      </w:r>
      <w:r w:rsidRPr="002B78DF" w:rsidR="006B634B">
        <w:rPr>
          <w:i/>
          <w:iCs/>
          <w:sz w:val="20"/>
          <w:szCs w:val="20"/>
          <w:lang w:val="de-DE"/>
        </w:rPr>
        <w:t>siegreichen Teams</w:t>
      </w:r>
      <w:r w:rsidRPr="002B78DF">
        <w:rPr>
          <w:i/>
          <w:iCs/>
          <w:sz w:val="20"/>
          <w:szCs w:val="20"/>
          <w:lang w:val="de-DE"/>
        </w:rPr>
        <w:t xml:space="preserve"> von Neste, zu dem Pia Bergström, </w:t>
      </w:r>
      <w:r w:rsidRPr="002B78DF" w:rsidR="006B634B">
        <w:rPr>
          <w:i/>
          <w:iCs/>
          <w:sz w:val="20"/>
          <w:szCs w:val="20"/>
          <w:lang w:val="de-DE"/>
        </w:rPr>
        <w:t>(</w:t>
      </w:r>
      <w:r w:rsidRPr="002B78DF" w:rsidR="00F91E4D">
        <w:rPr>
          <w:i/>
          <w:iCs/>
          <w:sz w:val="20"/>
          <w:szCs w:val="20"/>
          <w:lang w:val="de-DE"/>
        </w:rPr>
        <w:t>Leitende Rohstoffexpertin</w:t>
      </w:r>
      <w:r w:rsidRPr="002B78DF" w:rsidR="006B634B">
        <w:rPr>
          <w:i/>
          <w:iCs/>
          <w:sz w:val="20"/>
          <w:szCs w:val="20"/>
          <w:lang w:val="de-DE"/>
        </w:rPr>
        <w:t>),</w:t>
      </w:r>
      <w:r w:rsidRPr="002B78DF">
        <w:rPr>
          <w:i/>
          <w:iCs/>
          <w:sz w:val="20"/>
          <w:szCs w:val="20"/>
          <w:lang w:val="de-DE"/>
        </w:rPr>
        <w:t xml:space="preserve"> Annika Malm</w:t>
      </w:r>
      <w:r w:rsidRPr="002B78DF" w:rsidR="006B634B">
        <w:rPr>
          <w:i/>
          <w:iCs/>
          <w:sz w:val="20"/>
          <w:szCs w:val="20"/>
          <w:lang w:val="de-DE"/>
        </w:rPr>
        <w:t xml:space="preserve"> (</w:t>
      </w:r>
      <w:r w:rsidRPr="002B78DF">
        <w:rPr>
          <w:i/>
          <w:iCs/>
          <w:sz w:val="20"/>
          <w:szCs w:val="20"/>
          <w:lang w:val="de-DE"/>
        </w:rPr>
        <w:t>Senior Associate</w:t>
      </w:r>
      <w:r w:rsidRPr="002B78DF" w:rsidR="006B634B">
        <w:rPr>
          <w:i/>
          <w:iCs/>
          <w:sz w:val="20"/>
          <w:szCs w:val="20"/>
          <w:lang w:val="de-DE"/>
        </w:rPr>
        <w:t>),</w:t>
      </w:r>
      <w:r w:rsidRPr="002B78DF">
        <w:rPr>
          <w:i/>
          <w:iCs/>
          <w:sz w:val="20"/>
          <w:szCs w:val="20"/>
          <w:lang w:val="de-DE"/>
        </w:rPr>
        <w:t xml:space="preserve"> Jukka </w:t>
      </w:r>
      <w:proofErr w:type="spellStart"/>
      <w:r w:rsidRPr="002B78DF">
        <w:rPr>
          <w:i/>
          <w:iCs/>
          <w:sz w:val="20"/>
          <w:szCs w:val="20"/>
          <w:lang w:val="de-DE"/>
        </w:rPr>
        <w:t>Myllyoja</w:t>
      </w:r>
      <w:proofErr w:type="spellEnd"/>
      <w:r w:rsidRPr="002B78DF" w:rsidR="006B634B">
        <w:rPr>
          <w:i/>
          <w:iCs/>
          <w:sz w:val="20"/>
          <w:szCs w:val="20"/>
          <w:lang w:val="de-DE"/>
        </w:rPr>
        <w:t xml:space="preserve"> (</w:t>
      </w:r>
      <w:r w:rsidRPr="002B78DF">
        <w:rPr>
          <w:i/>
          <w:iCs/>
          <w:sz w:val="20"/>
          <w:szCs w:val="20"/>
          <w:lang w:val="de-DE"/>
        </w:rPr>
        <w:t>R&amp;D</w:t>
      </w:r>
      <w:r w:rsidRPr="002B78DF" w:rsidR="006B634B">
        <w:rPr>
          <w:i/>
          <w:iCs/>
          <w:sz w:val="20"/>
          <w:szCs w:val="20"/>
          <w:lang w:val="de-DE"/>
        </w:rPr>
        <w:t>)</w:t>
      </w:r>
      <w:r w:rsidRPr="002B78DF">
        <w:rPr>
          <w:i/>
          <w:iCs/>
          <w:sz w:val="20"/>
          <w:szCs w:val="20"/>
          <w:lang w:val="de-DE"/>
        </w:rPr>
        <w:t xml:space="preserve"> Jukka-Pekka Pasanen</w:t>
      </w:r>
      <w:r w:rsidRPr="002B78DF" w:rsidR="006B634B">
        <w:rPr>
          <w:i/>
          <w:iCs/>
          <w:sz w:val="20"/>
          <w:szCs w:val="20"/>
          <w:lang w:val="de-DE"/>
        </w:rPr>
        <w:t xml:space="preserve"> (</w:t>
      </w:r>
      <w:r w:rsidRPr="002B78DF">
        <w:rPr>
          <w:i/>
          <w:iCs/>
          <w:sz w:val="20"/>
          <w:szCs w:val="20"/>
          <w:lang w:val="de-DE"/>
        </w:rPr>
        <w:t>Senior Associate</w:t>
      </w:r>
      <w:r w:rsidRPr="002B78DF" w:rsidR="006B634B">
        <w:rPr>
          <w:i/>
          <w:iCs/>
          <w:sz w:val="20"/>
          <w:szCs w:val="20"/>
          <w:lang w:val="de-DE"/>
        </w:rPr>
        <w:t>)</w:t>
      </w:r>
      <w:r w:rsidRPr="002B78DF">
        <w:rPr>
          <w:i/>
          <w:iCs/>
          <w:sz w:val="20"/>
          <w:szCs w:val="20"/>
          <w:lang w:val="de-DE"/>
        </w:rPr>
        <w:t xml:space="preserve"> und Blanka </w:t>
      </w:r>
      <w:proofErr w:type="spellStart"/>
      <w:r w:rsidRPr="002B78DF">
        <w:rPr>
          <w:i/>
          <w:iCs/>
          <w:sz w:val="20"/>
          <w:szCs w:val="20"/>
          <w:lang w:val="de-DE"/>
        </w:rPr>
        <w:t>Toukoniitty</w:t>
      </w:r>
      <w:proofErr w:type="spellEnd"/>
      <w:r w:rsidRPr="002B78DF" w:rsidR="006B634B">
        <w:rPr>
          <w:i/>
          <w:iCs/>
          <w:sz w:val="20"/>
          <w:szCs w:val="20"/>
          <w:lang w:val="de-DE"/>
        </w:rPr>
        <w:t xml:space="preserve"> (Leitung des </w:t>
      </w:r>
      <w:r w:rsidRPr="002B78DF">
        <w:rPr>
          <w:i/>
          <w:iCs/>
          <w:sz w:val="20"/>
          <w:szCs w:val="20"/>
          <w:lang w:val="de-DE"/>
        </w:rPr>
        <w:t>Technical Support</w:t>
      </w:r>
      <w:r w:rsidRPr="002B78DF" w:rsidR="006B634B">
        <w:rPr>
          <w:i/>
          <w:iCs/>
          <w:sz w:val="20"/>
          <w:szCs w:val="20"/>
          <w:lang w:val="de-DE"/>
        </w:rPr>
        <w:t xml:space="preserve"> im Bereich </w:t>
      </w:r>
      <w:r w:rsidRPr="002B78DF" w:rsidR="00F91E4D">
        <w:rPr>
          <w:i/>
          <w:iCs/>
          <w:sz w:val="20"/>
          <w:szCs w:val="20"/>
          <w:lang w:val="de-DE"/>
        </w:rPr>
        <w:t>Roh</w:t>
      </w:r>
      <w:r w:rsidRPr="002B78DF" w:rsidR="006B634B">
        <w:rPr>
          <w:i/>
          <w:iCs/>
          <w:sz w:val="20"/>
          <w:szCs w:val="20"/>
          <w:lang w:val="de-DE"/>
        </w:rPr>
        <w:t>stoffe) gehören.</w:t>
      </w:r>
    </w:p>
    <w:p w:rsidRPr="002B78DF" w:rsidR="00B07E1A" w:rsidP="7F1365F9" w:rsidRDefault="00B07E1A" w14:paraId="0000000A" w14:textId="417C0BE7">
      <w:pPr>
        <w:pStyle w:val="Normal2"/>
        <w:spacing w:line="240" w:lineRule="auto"/>
        <w:jc w:val="both"/>
        <w:rPr>
          <w:sz w:val="20"/>
          <w:szCs w:val="20"/>
          <w:highlight w:val="cyan"/>
          <w:lang w:val="de-DE"/>
        </w:rPr>
      </w:pPr>
    </w:p>
    <w:p w:rsidRPr="002B78DF" w:rsidR="00B07E1A" w:rsidRDefault="00E519AD" w14:paraId="0000000B" w14:textId="19E526EB">
      <w:pPr>
        <w:pStyle w:val="Normal2"/>
        <w:spacing w:before="240" w:after="240" w:line="240" w:lineRule="auto"/>
        <w:jc w:val="both"/>
        <w:rPr>
          <w:color w:val="000000"/>
          <w:sz w:val="20"/>
          <w:szCs w:val="20"/>
          <w:lang w:val="de-DE"/>
        </w:rPr>
      </w:pPr>
      <w:r w:rsidRPr="002B78DF">
        <w:rPr>
          <w:sz w:val="20"/>
          <w:szCs w:val="20"/>
          <w:lang w:val="de-DE"/>
        </w:rPr>
        <w:t xml:space="preserve">Nach Angaben der </w:t>
      </w:r>
      <w:hyperlink r:id="rId14">
        <w:r w:rsidRPr="002B78DF">
          <w:rPr>
            <w:color w:val="1155CC"/>
            <w:sz w:val="20"/>
            <w:szCs w:val="20"/>
            <w:u w:val="single"/>
            <w:lang w:val="de-DE"/>
          </w:rPr>
          <w:t>Internationalen Energieagentur (IEA)</w:t>
        </w:r>
      </w:hyperlink>
      <w:r w:rsidRPr="002B78DF">
        <w:rPr>
          <w:sz w:val="20"/>
          <w:szCs w:val="20"/>
          <w:lang w:val="de-DE"/>
        </w:rPr>
        <w:t xml:space="preserve"> stößt der globale Verkehrssektor jährlich etwa 7,3 Milliarden Tonnen CO2 aus. Das sind etwa 20 % der weltweiten CO2-Emissionen.</w:t>
      </w:r>
      <w:r w:rsidRPr="002B78DF" w:rsidR="001F7C5A">
        <w:rPr>
          <w:sz w:val="20"/>
          <w:szCs w:val="20"/>
          <w:lang w:val="de-DE"/>
        </w:rPr>
        <w:t xml:space="preserve"> Sie geht davon aus, dass mittelschwere bis schwere Lastkraftwagen und der Luftverkehr zusammen für etwa 30 % dieses Gesamtausstoßes verantwortlich sind.</w:t>
      </w:r>
    </w:p>
    <w:p w:rsidRPr="002B78DF" w:rsidR="00B07E1A" w:rsidRDefault="001F7C5A" w14:paraId="0000000C" w14:textId="34705892">
      <w:pPr>
        <w:pStyle w:val="Normal2"/>
        <w:pBdr>
          <w:top w:val="nil"/>
          <w:left w:val="nil"/>
          <w:bottom w:val="nil"/>
          <w:right w:val="nil"/>
          <w:between w:val="nil"/>
        </w:pBdr>
        <w:spacing w:before="240" w:after="240" w:line="240" w:lineRule="auto"/>
        <w:jc w:val="both"/>
        <w:rPr>
          <w:rFonts w:ascii="Times New Roman" w:hAnsi="Times New Roman" w:eastAsia="Times New Roman" w:cs="Times New Roman"/>
          <w:b/>
          <w:color w:val="000000"/>
          <w:sz w:val="20"/>
          <w:szCs w:val="20"/>
          <w:lang w:val="de-DE"/>
        </w:rPr>
      </w:pPr>
      <w:r w:rsidRPr="002B78DF">
        <w:rPr>
          <w:b/>
          <w:color w:val="BE0F05"/>
          <w:sz w:val="20"/>
          <w:szCs w:val="20"/>
          <w:lang w:val="de-DE"/>
        </w:rPr>
        <w:t>Sauberer und effizienter Kraftstoff</w:t>
      </w:r>
    </w:p>
    <w:p w:rsidRPr="002B78DF" w:rsidR="00B07E1A" w:rsidP="66153F9E" w:rsidRDefault="00E60898" w14:paraId="0000000D" w14:textId="788264F3">
      <w:pPr>
        <w:pStyle w:val="Normal2"/>
        <w:pBdr>
          <w:top w:val="nil"/>
          <w:left w:val="nil"/>
          <w:bottom w:val="nil"/>
          <w:right w:val="nil"/>
          <w:between w:val="nil"/>
        </w:pBdr>
        <w:spacing w:before="240" w:after="240" w:line="240" w:lineRule="auto"/>
        <w:jc w:val="both"/>
        <w:rPr>
          <w:color w:val="000000"/>
          <w:sz w:val="20"/>
          <w:szCs w:val="20"/>
          <w:lang w:val="de-DE"/>
        </w:rPr>
      </w:pPr>
      <w:r w:rsidRPr="002B78DF">
        <w:rPr>
          <w:color w:val="000000"/>
          <w:sz w:val="20"/>
          <w:szCs w:val="20"/>
          <w:lang w:val="de-DE"/>
        </w:rPr>
        <w:t xml:space="preserve">Das innovative Team bei Neste hat die geschützte NEXBTL™-Technologie und die entsprechenden Verfahren entwickelt, mit denen sich eine Vielzahl von Fetten und Ölen in hochwertige erneuerbare Produkte </w:t>
      </w:r>
      <w:r w:rsidRPr="002B78DF" w:rsidR="009672A8">
        <w:rPr>
          <w:color w:val="000000"/>
          <w:sz w:val="20"/>
          <w:szCs w:val="20"/>
          <w:lang w:val="de-DE"/>
        </w:rPr>
        <w:t>ver</w:t>
      </w:r>
      <w:r w:rsidRPr="002B78DF">
        <w:rPr>
          <w:color w:val="000000"/>
          <w:sz w:val="20"/>
          <w:szCs w:val="20"/>
          <w:lang w:val="de-DE"/>
        </w:rPr>
        <w:t xml:space="preserve">wandeln lassen. </w:t>
      </w:r>
      <w:r w:rsidRPr="002B78DF" w:rsidR="009672A8">
        <w:rPr>
          <w:color w:val="000000"/>
          <w:sz w:val="20"/>
          <w:szCs w:val="20"/>
          <w:lang w:val="de-DE"/>
        </w:rPr>
        <w:t xml:space="preserve">Damit wird unter anderem der mit sämtlichen Dieselmotoren kompatible Kraftstoff Neste MY </w:t>
      </w:r>
      <w:proofErr w:type="spellStart"/>
      <w:r w:rsidRPr="002B78DF" w:rsidR="009672A8">
        <w:rPr>
          <w:color w:val="000000"/>
          <w:sz w:val="20"/>
          <w:szCs w:val="20"/>
          <w:lang w:val="de-DE"/>
        </w:rPr>
        <w:t>Renewable</w:t>
      </w:r>
      <w:proofErr w:type="spellEnd"/>
      <w:r w:rsidRPr="002B78DF" w:rsidR="009672A8">
        <w:rPr>
          <w:color w:val="000000"/>
          <w:sz w:val="20"/>
          <w:szCs w:val="20"/>
          <w:lang w:val="de-DE"/>
        </w:rPr>
        <w:t xml:space="preserve"> Diesel™ hergestellt, </w:t>
      </w:r>
      <w:r w:rsidRPr="002B78DF" w:rsidR="009672A8">
        <w:rPr>
          <w:b/>
          <w:bCs/>
          <w:color w:val="000000"/>
          <w:sz w:val="20"/>
          <w:szCs w:val="20"/>
          <w:lang w:val="de-DE"/>
        </w:rPr>
        <w:t xml:space="preserve">mit dem </w:t>
      </w:r>
      <w:r w:rsidRPr="002B78DF" w:rsidR="00AF60C7">
        <w:rPr>
          <w:b/>
          <w:bCs/>
          <w:color w:val="000000"/>
          <w:sz w:val="20"/>
          <w:szCs w:val="20"/>
          <w:lang w:val="de-DE"/>
        </w:rPr>
        <w:t>sich der Ausstoß von</w:t>
      </w:r>
      <w:r w:rsidRPr="002B78DF" w:rsidR="009672A8">
        <w:rPr>
          <w:b/>
          <w:bCs/>
          <w:color w:val="000000"/>
          <w:sz w:val="20"/>
          <w:szCs w:val="20"/>
          <w:lang w:val="de-DE"/>
        </w:rPr>
        <w:t xml:space="preserve"> Treibhausgasemissionen über den Lebenszyklus des Kraftstoffs um 75</w:t>
      </w:r>
      <w:r w:rsidRPr="002B78DF" w:rsidR="00563A5A">
        <w:rPr>
          <w:b/>
          <w:bCs/>
          <w:color w:val="000000"/>
          <w:sz w:val="20"/>
          <w:szCs w:val="20"/>
          <w:lang w:val="de-DE"/>
        </w:rPr>
        <w:t> </w:t>
      </w:r>
      <w:r w:rsidRPr="002B78DF" w:rsidR="009672A8">
        <w:rPr>
          <w:b/>
          <w:bCs/>
          <w:color w:val="000000"/>
          <w:sz w:val="20"/>
          <w:szCs w:val="20"/>
          <w:lang w:val="de-DE"/>
        </w:rPr>
        <w:t>-</w:t>
      </w:r>
      <w:r w:rsidRPr="002B78DF" w:rsidR="00563A5A">
        <w:rPr>
          <w:b/>
          <w:bCs/>
          <w:color w:val="000000"/>
          <w:sz w:val="20"/>
          <w:szCs w:val="20"/>
          <w:lang w:val="de-DE"/>
        </w:rPr>
        <w:t> </w:t>
      </w:r>
      <w:r w:rsidRPr="002B78DF" w:rsidR="009672A8">
        <w:rPr>
          <w:b/>
          <w:bCs/>
          <w:color w:val="000000"/>
          <w:sz w:val="20"/>
          <w:szCs w:val="20"/>
          <w:lang w:val="de-DE"/>
        </w:rPr>
        <w:t>95 % gegenüber fossilem Diesel verringern lässt</w:t>
      </w:r>
      <w:r w:rsidRPr="002B78DF" w:rsidR="009672A8">
        <w:rPr>
          <w:color w:val="000000"/>
          <w:sz w:val="20"/>
          <w:szCs w:val="20"/>
          <w:lang w:val="de-DE"/>
        </w:rPr>
        <w:t xml:space="preserve"> </w:t>
      </w:r>
      <w:r w:rsidRPr="002B78DF">
        <w:rPr>
          <w:color w:val="000000"/>
          <w:sz w:val="20"/>
          <w:szCs w:val="20"/>
          <w:vertAlign w:val="superscript"/>
          <w:lang w:val="de-DE"/>
        </w:rPr>
        <w:footnoteReference w:id="1"/>
      </w:r>
      <w:r w:rsidRPr="002B78DF">
        <w:rPr>
          <w:color w:val="000000"/>
          <w:sz w:val="20"/>
          <w:szCs w:val="20"/>
          <w:lang w:val="de-DE"/>
        </w:rPr>
        <w:t xml:space="preserve">. Neste MY </w:t>
      </w:r>
      <w:proofErr w:type="spellStart"/>
      <w:r w:rsidRPr="002B78DF">
        <w:rPr>
          <w:color w:val="000000"/>
          <w:sz w:val="20"/>
          <w:szCs w:val="20"/>
          <w:lang w:val="de-DE"/>
        </w:rPr>
        <w:t>Sustainable</w:t>
      </w:r>
      <w:proofErr w:type="spellEnd"/>
      <w:r w:rsidRPr="002B78DF">
        <w:rPr>
          <w:color w:val="000000"/>
          <w:sz w:val="20"/>
          <w:szCs w:val="20"/>
          <w:lang w:val="de-DE"/>
        </w:rPr>
        <w:t xml:space="preserve"> Aviation Fuel™ (SAF) </w:t>
      </w:r>
      <w:r w:rsidRPr="002B78DF" w:rsidR="009672A8">
        <w:rPr>
          <w:color w:val="000000"/>
          <w:sz w:val="20"/>
          <w:szCs w:val="20"/>
          <w:lang w:val="de-DE"/>
        </w:rPr>
        <w:t xml:space="preserve">ist ein direkter Ersatz für fossilen Düsenkraftstoff und kann die Treibhausgasemissionen </w:t>
      </w:r>
      <w:r w:rsidRPr="002B78DF" w:rsidR="00AF60C7">
        <w:rPr>
          <w:color w:val="000000"/>
          <w:sz w:val="20"/>
          <w:szCs w:val="20"/>
          <w:lang w:val="de-DE"/>
        </w:rPr>
        <w:t xml:space="preserve">nach Angaben des Unternehmens </w:t>
      </w:r>
      <w:r w:rsidRPr="002B78DF" w:rsidR="009672A8">
        <w:rPr>
          <w:color w:val="000000"/>
          <w:sz w:val="20"/>
          <w:szCs w:val="20"/>
          <w:lang w:val="de-DE"/>
        </w:rPr>
        <w:t>im</w:t>
      </w:r>
      <w:r w:rsidRPr="002B78DF" w:rsidR="00AF60C7">
        <w:rPr>
          <w:color w:val="000000"/>
          <w:sz w:val="20"/>
          <w:szCs w:val="20"/>
          <w:lang w:val="de-DE"/>
        </w:rPr>
        <w:t xml:space="preserve"> </w:t>
      </w:r>
      <w:r w:rsidRPr="002B78DF" w:rsidR="009672A8">
        <w:rPr>
          <w:color w:val="000000"/>
          <w:sz w:val="20"/>
          <w:szCs w:val="20"/>
          <w:lang w:val="de-DE"/>
        </w:rPr>
        <w:t xml:space="preserve">Vergleich zu </w:t>
      </w:r>
      <w:r w:rsidRPr="002B78DF" w:rsidR="00F11AD5">
        <w:rPr>
          <w:color w:val="000000"/>
          <w:sz w:val="20"/>
          <w:szCs w:val="20"/>
          <w:lang w:val="de-DE"/>
        </w:rPr>
        <w:t>diesem</w:t>
      </w:r>
      <w:r w:rsidRPr="002B78DF" w:rsidR="009672A8">
        <w:rPr>
          <w:color w:val="000000"/>
          <w:sz w:val="20"/>
          <w:szCs w:val="20"/>
          <w:lang w:val="de-DE"/>
        </w:rPr>
        <w:t xml:space="preserve"> über den gesamten Lebenszyklus des Kraftstoffs um bis zu 80</w:t>
      </w:r>
      <w:r w:rsidRPr="002B78DF" w:rsidR="00AF60C7">
        <w:rPr>
          <w:color w:val="000000"/>
          <w:sz w:val="20"/>
          <w:szCs w:val="20"/>
          <w:lang w:val="de-DE"/>
        </w:rPr>
        <w:t> </w:t>
      </w:r>
      <w:r w:rsidRPr="002B78DF" w:rsidR="009672A8">
        <w:rPr>
          <w:color w:val="000000"/>
          <w:sz w:val="20"/>
          <w:szCs w:val="20"/>
          <w:lang w:val="de-DE"/>
        </w:rPr>
        <w:t>% reduzieren.</w:t>
      </w:r>
      <w:r w:rsidRPr="002B78DF" w:rsidR="00B737FA">
        <w:rPr>
          <w:rStyle w:val="FootnoteReference"/>
          <w:color w:val="000000"/>
          <w:sz w:val="20"/>
          <w:szCs w:val="20"/>
          <w:lang w:val="de-DE"/>
        </w:rPr>
        <w:footnoteReference w:id="2"/>
      </w:r>
    </w:p>
    <w:p w:rsidRPr="002B78DF" w:rsidR="00A83C3C" w:rsidP="7F1365F9" w:rsidRDefault="00A83C3C" w14:paraId="7FB27E72" w14:textId="77777777">
      <w:pPr>
        <w:pStyle w:val="Normal2"/>
        <w:pBdr>
          <w:top w:val="nil"/>
          <w:left w:val="nil"/>
          <w:bottom w:val="nil"/>
          <w:right w:val="nil"/>
          <w:between w:val="nil"/>
        </w:pBdr>
        <w:spacing w:before="240" w:after="240" w:line="240" w:lineRule="auto"/>
        <w:jc w:val="both"/>
        <w:rPr>
          <w:color w:val="000000" w:themeColor="text1"/>
          <w:sz w:val="20"/>
          <w:szCs w:val="20"/>
          <w:lang w:val="de-DE"/>
        </w:rPr>
      </w:pPr>
    </w:p>
    <w:p w:rsidRPr="002B78DF" w:rsidR="00F11AD5" w:rsidP="7F1365F9" w:rsidRDefault="00F11AD5" w14:paraId="20C8CD5F" w14:textId="77777777">
      <w:pPr>
        <w:pStyle w:val="Normal2"/>
        <w:pBdr>
          <w:top w:val="nil"/>
          <w:left w:val="nil"/>
          <w:bottom w:val="nil"/>
          <w:right w:val="nil"/>
          <w:between w:val="nil"/>
        </w:pBdr>
        <w:spacing w:before="240" w:after="240" w:line="240" w:lineRule="auto"/>
        <w:jc w:val="both"/>
        <w:rPr>
          <w:color w:val="000000" w:themeColor="text1"/>
          <w:sz w:val="20"/>
          <w:szCs w:val="20"/>
          <w:lang w:val="de-DE"/>
        </w:rPr>
      </w:pPr>
    </w:p>
    <w:p w:rsidRPr="002B78DF" w:rsidR="00B07E1A" w:rsidP="7F1365F9" w:rsidRDefault="00AF60C7" w14:paraId="0000000F" w14:textId="4FD3EE39">
      <w:pPr>
        <w:pStyle w:val="Normal2"/>
        <w:pBdr>
          <w:top w:val="nil"/>
          <w:left w:val="nil"/>
          <w:bottom w:val="nil"/>
          <w:right w:val="nil"/>
          <w:between w:val="nil"/>
        </w:pBdr>
        <w:spacing w:before="240" w:after="240" w:line="240" w:lineRule="auto"/>
        <w:jc w:val="both"/>
        <w:rPr>
          <w:color w:val="00000A"/>
          <w:sz w:val="20"/>
          <w:szCs w:val="20"/>
          <w:lang w:val="de-DE"/>
        </w:rPr>
      </w:pPr>
      <w:r w:rsidRPr="002B78DF">
        <w:rPr>
          <w:color w:val="000000" w:themeColor="text1"/>
          <w:sz w:val="20"/>
          <w:szCs w:val="20"/>
          <w:lang w:val="de-DE"/>
        </w:rPr>
        <w:t xml:space="preserve">Neste verwendet für die Herstellung seiner erneuerbaren Produkte eine Vielzahl von Rohstoffen aus der ganzen Welt, z. B. tierische Fettabfälle, Altspeiseöl </w:t>
      </w:r>
      <w:r w:rsidRPr="002B78DF" w:rsidR="00967DB7">
        <w:rPr>
          <w:color w:val="000000" w:themeColor="text1"/>
          <w:sz w:val="20"/>
          <w:szCs w:val="20"/>
          <w:lang w:val="de-DE"/>
        </w:rPr>
        <w:t>sowie</w:t>
      </w:r>
      <w:r w:rsidRPr="002B78DF">
        <w:rPr>
          <w:color w:val="000000" w:themeColor="text1"/>
          <w:sz w:val="20"/>
          <w:szCs w:val="20"/>
          <w:lang w:val="de-DE"/>
        </w:rPr>
        <w:t xml:space="preserve"> Abf</w:t>
      </w:r>
      <w:r w:rsidRPr="002B78DF" w:rsidR="00967DB7">
        <w:rPr>
          <w:color w:val="000000" w:themeColor="text1"/>
          <w:sz w:val="20"/>
          <w:szCs w:val="20"/>
          <w:lang w:val="de-DE"/>
        </w:rPr>
        <w:t>allstoffe</w:t>
      </w:r>
      <w:r w:rsidRPr="002B78DF">
        <w:rPr>
          <w:color w:val="000000" w:themeColor="text1"/>
          <w:sz w:val="20"/>
          <w:szCs w:val="20"/>
          <w:lang w:val="de-DE"/>
        </w:rPr>
        <w:t xml:space="preserve"> und Rückstände aus der Pflanzenölverarbeitung</w:t>
      </w:r>
      <w:r w:rsidRPr="002B78DF" w:rsidR="19E49CE7">
        <w:rPr>
          <w:color w:val="000000" w:themeColor="text1"/>
          <w:sz w:val="20"/>
          <w:szCs w:val="20"/>
          <w:lang w:val="de-DE"/>
        </w:rPr>
        <w:t>.</w:t>
      </w:r>
      <w:r w:rsidRPr="002B78DF" w:rsidR="7D74DFBF">
        <w:rPr>
          <w:color w:val="000000" w:themeColor="text1"/>
          <w:sz w:val="20"/>
          <w:szCs w:val="20"/>
          <w:lang w:val="de-DE"/>
        </w:rPr>
        <w:t xml:space="preserve"> </w:t>
      </w:r>
      <w:r w:rsidRPr="002B78DF">
        <w:rPr>
          <w:color w:val="000000" w:themeColor="text1"/>
          <w:sz w:val="20"/>
          <w:szCs w:val="20"/>
          <w:lang w:val="de-DE"/>
        </w:rPr>
        <w:t>Derzeit</w:t>
      </w:r>
      <w:r w:rsidRPr="002B78DF" w:rsidR="19E49CE7">
        <w:rPr>
          <w:sz w:val="20"/>
          <w:szCs w:val="20"/>
          <w:lang w:val="de-DE"/>
        </w:rPr>
        <w:t xml:space="preserve"> </w:t>
      </w:r>
      <w:hyperlink r:id="rId15">
        <w:r w:rsidRPr="002B78DF">
          <w:rPr>
            <w:color w:val="1155CC"/>
            <w:sz w:val="20"/>
            <w:szCs w:val="20"/>
            <w:u w:val="single"/>
            <w:lang w:val="de-DE"/>
          </w:rPr>
          <w:t>produziert N</w:t>
        </w:r>
        <w:r w:rsidRPr="002B78DF" w:rsidR="19E49CE7">
          <w:rPr>
            <w:color w:val="1155CC"/>
            <w:sz w:val="20"/>
            <w:szCs w:val="20"/>
            <w:u w:val="single"/>
            <w:lang w:val="de-DE"/>
          </w:rPr>
          <w:t xml:space="preserve">este </w:t>
        </w:r>
        <w:r w:rsidRPr="002B78DF">
          <w:rPr>
            <w:color w:val="1155CC"/>
            <w:sz w:val="20"/>
            <w:szCs w:val="20"/>
            <w:u w:val="single"/>
            <w:lang w:val="de-DE"/>
          </w:rPr>
          <w:t xml:space="preserve">jährlich </w:t>
        </w:r>
        <w:r w:rsidRPr="002B78DF" w:rsidR="19E49CE7">
          <w:rPr>
            <w:color w:val="1155CC"/>
            <w:sz w:val="20"/>
            <w:szCs w:val="20"/>
            <w:u w:val="single"/>
            <w:lang w:val="de-DE"/>
          </w:rPr>
          <w:t>3</w:t>
        </w:r>
        <w:r w:rsidRPr="002B78DF">
          <w:rPr>
            <w:color w:val="1155CC"/>
            <w:sz w:val="20"/>
            <w:szCs w:val="20"/>
            <w:u w:val="single"/>
            <w:lang w:val="de-DE"/>
          </w:rPr>
          <w:t>,</w:t>
        </w:r>
        <w:r w:rsidRPr="002B78DF" w:rsidR="19E49CE7">
          <w:rPr>
            <w:color w:val="1155CC"/>
            <w:sz w:val="20"/>
            <w:szCs w:val="20"/>
            <w:u w:val="single"/>
            <w:lang w:val="de-DE"/>
          </w:rPr>
          <w:t xml:space="preserve">3 </w:t>
        </w:r>
        <w:r w:rsidRPr="002B78DF">
          <w:rPr>
            <w:color w:val="1155CC"/>
            <w:sz w:val="20"/>
            <w:szCs w:val="20"/>
            <w:u w:val="single"/>
            <w:lang w:val="de-DE"/>
          </w:rPr>
          <w:t>M</w:t>
        </w:r>
        <w:r w:rsidRPr="002B78DF" w:rsidR="19E49CE7">
          <w:rPr>
            <w:color w:val="1155CC"/>
            <w:sz w:val="20"/>
            <w:szCs w:val="20"/>
            <w:u w:val="single"/>
            <w:lang w:val="de-DE"/>
          </w:rPr>
          <w:t>illion</w:t>
        </w:r>
        <w:r w:rsidRPr="002B78DF">
          <w:rPr>
            <w:color w:val="1155CC"/>
            <w:sz w:val="20"/>
            <w:szCs w:val="20"/>
            <w:u w:val="single"/>
            <w:lang w:val="de-DE"/>
          </w:rPr>
          <w:t>en T</w:t>
        </w:r>
        <w:r w:rsidRPr="002B78DF" w:rsidR="19E49CE7">
          <w:rPr>
            <w:color w:val="1155CC"/>
            <w:sz w:val="20"/>
            <w:szCs w:val="20"/>
            <w:u w:val="single"/>
            <w:lang w:val="de-DE"/>
          </w:rPr>
          <w:t>onne</w:t>
        </w:r>
        <w:r w:rsidRPr="002B78DF">
          <w:rPr>
            <w:color w:val="1155CC"/>
            <w:sz w:val="20"/>
            <w:szCs w:val="20"/>
            <w:u w:val="single"/>
            <w:lang w:val="de-DE"/>
          </w:rPr>
          <w:t>n</w:t>
        </w:r>
        <w:r w:rsidRPr="002B78DF" w:rsidR="19E49CE7">
          <w:rPr>
            <w:color w:val="1155CC"/>
            <w:sz w:val="20"/>
            <w:szCs w:val="20"/>
            <w:u w:val="single"/>
            <w:lang w:val="de-DE"/>
          </w:rPr>
          <w:t xml:space="preserve"> </w:t>
        </w:r>
        <w:r w:rsidRPr="002B78DF">
          <w:rPr>
            <w:color w:val="1155CC"/>
            <w:sz w:val="20"/>
            <w:szCs w:val="20"/>
            <w:u w:val="single"/>
            <w:lang w:val="de-DE"/>
          </w:rPr>
          <w:t>erneuerbaren Diesels</w:t>
        </w:r>
      </w:hyperlink>
      <w:r w:rsidRPr="002B78DF" w:rsidR="19E49CE7">
        <w:rPr>
          <w:sz w:val="20"/>
          <w:szCs w:val="20"/>
          <w:lang w:val="de-DE"/>
        </w:rPr>
        <w:t xml:space="preserve"> </w:t>
      </w:r>
      <w:r w:rsidRPr="002B78DF">
        <w:rPr>
          <w:sz w:val="20"/>
          <w:szCs w:val="20"/>
          <w:lang w:val="de-DE"/>
        </w:rPr>
        <w:t>u</w:t>
      </w:r>
      <w:r w:rsidRPr="002B78DF" w:rsidR="19E49CE7">
        <w:rPr>
          <w:sz w:val="20"/>
          <w:szCs w:val="20"/>
          <w:lang w:val="de-DE"/>
        </w:rPr>
        <w:t xml:space="preserve">nd </w:t>
      </w:r>
      <w:r w:rsidRPr="002B78DF">
        <w:rPr>
          <w:sz w:val="20"/>
          <w:szCs w:val="20"/>
          <w:lang w:val="de-DE"/>
        </w:rPr>
        <w:t>anderer</w:t>
      </w:r>
      <w:r w:rsidRPr="002B78DF" w:rsidR="19E49CE7">
        <w:rPr>
          <w:sz w:val="20"/>
          <w:szCs w:val="20"/>
          <w:lang w:val="de-DE"/>
        </w:rPr>
        <w:t xml:space="preserve"> </w:t>
      </w:r>
      <w:r w:rsidRPr="002B78DF">
        <w:rPr>
          <w:sz w:val="20"/>
          <w:szCs w:val="20"/>
          <w:lang w:val="de-DE"/>
        </w:rPr>
        <w:t>erneuerbarer Produkte und</w:t>
      </w:r>
      <w:r w:rsidRPr="002B78DF" w:rsidR="19E49CE7">
        <w:rPr>
          <w:sz w:val="20"/>
          <w:szCs w:val="20"/>
          <w:lang w:val="de-DE"/>
        </w:rPr>
        <w:t xml:space="preserve"> </w:t>
      </w:r>
      <w:r w:rsidRPr="002B78DF" w:rsidR="007338E1">
        <w:rPr>
          <w:sz w:val="20"/>
          <w:szCs w:val="20"/>
          <w:lang w:val="de-DE"/>
        </w:rPr>
        <w:t>möchte seine Produktionskapazitäten bis Ende 2023 auf</w:t>
      </w:r>
      <w:r w:rsidRPr="002B78DF" w:rsidR="19E49CE7">
        <w:rPr>
          <w:sz w:val="20"/>
          <w:szCs w:val="20"/>
          <w:lang w:val="de-DE"/>
        </w:rPr>
        <w:t xml:space="preserve"> 5</w:t>
      </w:r>
      <w:r w:rsidRPr="002B78DF" w:rsidR="007338E1">
        <w:rPr>
          <w:sz w:val="20"/>
          <w:szCs w:val="20"/>
          <w:lang w:val="de-DE"/>
        </w:rPr>
        <w:t>,</w:t>
      </w:r>
      <w:r w:rsidRPr="002B78DF" w:rsidR="19E49CE7">
        <w:rPr>
          <w:sz w:val="20"/>
          <w:szCs w:val="20"/>
          <w:lang w:val="de-DE"/>
        </w:rPr>
        <w:t xml:space="preserve">5 </w:t>
      </w:r>
      <w:r w:rsidRPr="002B78DF" w:rsidR="007338E1">
        <w:rPr>
          <w:sz w:val="20"/>
          <w:szCs w:val="20"/>
          <w:lang w:val="de-DE"/>
        </w:rPr>
        <w:t>M</w:t>
      </w:r>
      <w:r w:rsidRPr="002B78DF" w:rsidR="19E49CE7">
        <w:rPr>
          <w:sz w:val="20"/>
          <w:szCs w:val="20"/>
          <w:lang w:val="de-DE"/>
        </w:rPr>
        <w:t>illion</w:t>
      </w:r>
      <w:r w:rsidRPr="002B78DF" w:rsidR="007338E1">
        <w:rPr>
          <w:sz w:val="20"/>
          <w:szCs w:val="20"/>
          <w:lang w:val="de-DE"/>
        </w:rPr>
        <w:t>en Tonnen erhöhen</w:t>
      </w:r>
      <w:r w:rsidRPr="002B78DF" w:rsidR="19E49CE7">
        <w:rPr>
          <w:sz w:val="20"/>
          <w:szCs w:val="20"/>
          <w:lang w:val="de-DE"/>
        </w:rPr>
        <w:t xml:space="preserve">. </w:t>
      </w:r>
      <w:r w:rsidRPr="002B78DF" w:rsidR="007338E1">
        <w:rPr>
          <w:sz w:val="20"/>
          <w:szCs w:val="20"/>
          <w:lang w:val="de-DE"/>
        </w:rPr>
        <w:t>Das Unternehmen plant außerdem die Einführung von verflüssigtem Kunststoffabfall als Drop-in-Rohstoff für die Petrochemie.</w:t>
      </w:r>
    </w:p>
    <w:p w:rsidRPr="002B78DF" w:rsidR="2FD0CA4B" w:rsidP="7F1365F9" w:rsidRDefault="00973C59" w14:paraId="50F3C5EA" w14:textId="26CD6741">
      <w:pPr>
        <w:pStyle w:val="Normal2"/>
        <w:spacing w:line="240" w:lineRule="auto"/>
        <w:jc w:val="both"/>
        <w:rPr>
          <w:sz w:val="20"/>
          <w:szCs w:val="20"/>
          <w:lang w:val="de-DE"/>
        </w:rPr>
      </w:pPr>
      <w:r w:rsidRPr="002B78DF">
        <w:rPr>
          <w:i/>
          <w:iCs/>
          <w:sz w:val="20"/>
          <w:szCs w:val="20"/>
          <w:lang w:val="de-DE"/>
        </w:rPr>
        <w:t>„Wir möchten allen Mitarbeiterinnen und Mitarbeitern, die mit ihrem Know-how, ihrem Engagement und ihrer unermüdlichen Unterstützung dazu beigetragen haben, dass Neste diese außerordentliche Leistung vollbringen konnte, Abfälle und Reststoffe in hochwertige erneuerbare Lösungen zu verwandeln, unseren aufrichtigen Dank aussprechen</w:t>
      </w:r>
      <w:r w:rsidRPr="002B78DF">
        <w:rPr>
          <w:sz w:val="20"/>
          <w:szCs w:val="20"/>
          <w:lang w:val="de-DE"/>
        </w:rPr>
        <w:t>“</w:t>
      </w:r>
      <w:r w:rsidRPr="002B78DF" w:rsidR="00F11AD5">
        <w:rPr>
          <w:sz w:val="20"/>
          <w:szCs w:val="20"/>
          <w:lang w:val="de-DE"/>
        </w:rPr>
        <w:t>,</w:t>
      </w:r>
      <w:r w:rsidRPr="002B78DF">
        <w:rPr>
          <w:sz w:val="20"/>
          <w:szCs w:val="20"/>
          <w:lang w:val="de-DE"/>
        </w:rPr>
        <w:t xml:space="preserve"> s</w:t>
      </w:r>
      <w:r w:rsidRPr="002B78DF" w:rsidR="00F11AD5">
        <w:rPr>
          <w:sz w:val="20"/>
          <w:szCs w:val="20"/>
          <w:lang w:val="de-DE"/>
        </w:rPr>
        <w:t>o</w:t>
      </w:r>
      <w:r w:rsidRPr="002B78DF">
        <w:rPr>
          <w:sz w:val="20"/>
          <w:szCs w:val="20"/>
          <w:lang w:val="de-DE"/>
        </w:rPr>
        <w:t xml:space="preserve"> das Team.</w:t>
      </w:r>
    </w:p>
    <w:p w:rsidRPr="002B78DF" w:rsidR="00B07E1A" w:rsidP="19E49CE7" w:rsidRDefault="00BB65C2" w14:paraId="00000010" w14:textId="52D49001">
      <w:pPr>
        <w:pStyle w:val="Normal2"/>
        <w:spacing w:before="240" w:after="240" w:line="240" w:lineRule="auto"/>
        <w:jc w:val="both"/>
        <w:rPr>
          <w:sz w:val="20"/>
          <w:szCs w:val="20"/>
          <w:lang w:val="de-DE"/>
        </w:rPr>
      </w:pPr>
      <w:r w:rsidRPr="002B78DF">
        <w:rPr>
          <w:sz w:val="20"/>
          <w:szCs w:val="20"/>
          <w:lang w:val="de-DE"/>
        </w:rPr>
        <w:t xml:space="preserve">Das finnische Team, das hinter dieser Innovation steht, hat den diesjährigen Europäischen Erfinderpreis in der Kategorie „Industrie“ gewonnen, </w:t>
      </w:r>
      <w:proofErr w:type="gramStart"/>
      <w:r w:rsidRPr="002B78DF">
        <w:rPr>
          <w:sz w:val="20"/>
          <w:szCs w:val="20"/>
          <w:lang w:val="de-DE"/>
        </w:rPr>
        <w:t>mit dem herausragende Erfinder</w:t>
      </w:r>
      <w:r w:rsidRPr="002B78DF" w:rsidR="008B5BE8">
        <w:rPr>
          <w:sz w:val="20"/>
          <w:szCs w:val="20"/>
          <w:lang w:val="de-DE"/>
        </w:rPr>
        <w:t>innen</w:t>
      </w:r>
      <w:proofErr w:type="gramEnd"/>
      <w:r w:rsidRPr="002B78DF" w:rsidR="008B5BE8">
        <w:rPr>
          <w:sz w:val="20"/>
          <w:szCs w:val="20"/>
          <w:lang w:val="de-DE"/>
        </w:rPr>
        <w:t xml:space="preserve"> und Erfinder</w:t>
      </w:r>
      <w:r w:rsidRPr="002B78DF">
        <w:rPr>
          <w:sz w:val="20"/>
          <w:szCs w:val="20"/>
          <w:lang w:val="de-DE"/>
        </w:rPr>
        <w:t xml:space="preserve"> ausgezeichnet werden, denen für ihre Erfindungen ein europäisches Patent erteilt wurde. </w:t>
      </w:r>
      <w:r w:rsidRPr="002B78DF" w:rsidR="19E49CE7">
        <w:rPr>
          <w:b/>
          <w:bCs/>
          <w:sz w:val="20"/>
          <w:szCs w:val="20"/>
          <w:lang w:val="de-DE"/>
        </w:rPr>
        <w:t>All</w:t>
      </w:r>
      <w:r w:rsidRPr="002B78DF">
        <w:rPr>
          <w:b/>
          <w:bCs/>
          <w:sz w:val="20"/>
          <w:szCs w:val="20"/>
          <w:lang w:val="de-DE"/>
        </w:rPr>
        <w:t>e</w:t>
      </w:r>
      <w:r w:rsidRPr="002B78DF" w:rsidR="19E49CE7">
        <w:rPr>
          <w:b/>
          <w:bCs/>
          <w:sz w:val="20"/>
          <w:szCs w:val="20"/>
          <w:lang w:val="de-DE"/>
        </w:rPr>
        <w:t xml:space="preserve"> </w:t>
      </w:r>
      <w:r w:rsidRPr="002B78DF">
        <w:rPr>
          <w:b/>
          <w:bCs/>
          <w:sz w:val="20"/>
          <w:szCs w:val="20"/>
          <w:lang w:val="de-DE"/>
        </w:rPr>
        <w:t xml:space="preserve">Gewinnerinnen und Gewinner der diesjährigen Auflage des Europäischen Erfinderpreises wurden heute im Rahmen einer </w:t>
      </w:r>
      <w:r w:rsidRPr="002B78DF" w:rsidR="19E49CE7">
        <w:rPr>
          <w:b/>
          <w:bCs/>
          <w:sz w:val="20"/>
          <w:szCs w:val="20"/>
          <w:lang w:val="de-DE"/>
        </w:rPr>
        <w:t>hybrid</w:t>
      </w:r>
      <w:r w:rsidRPr="002B78DF">
        <w:rPr>
          <w:b/>
          <w:bCs/>
          <w:sz w:val="20"/>
          <w:szCs w:val="20"/>
          <w:lang w:val="de-DE"/>
        </w:rPr>
        <w:t>en Preisverleihungsze</w:t>
      </w:r>
      <w:r w:rsidRPr="002B78DF" w:rsidR="19E49CE7">
        <w:rPr>
          <w:b/>
          <w:bCs/>
          <w:sz w:val="20"/>
          <w:szCs w:val="20"/>
          <w:lang w:val="de-DE"/>
        </w:rPr>
        <w:t>remon</w:t>
      </w:r>
      <w:r w:rsidRPr="002B78DF">
        <w:rPr>
          <w:b/>
          <w:bCs/>
          <w:sz w:val="20"/>
          <w:szCs w:val="20"/>
          <w:lang w:val="de-DE"/>
        </w:rPr>
        <w:t>ie</w:t>
      </w:r>
      <w:r w:rsidRPr="002B78DF" w:rsidR="19E49CE7">
        <w:rPr>
          <w:sz w:val="20"/>
          <w:szCs w:val="20"/>
          <w:lang w:val="de-DE"/>
        </w:rPr>
        <w:t xml:space="preserve"> in Valencia (Spa</w:t>
      </w:r>
      <w:r w:rsidRPr="002B78DF">
        <w:rPr>
          <w:sz w:val="20"/>
          <w:szCs w:val="20"/>
          <w:lang w:val="de-DE"/>
        </w:rPr>
        <w:t>nien</w:t>
      </w:r>
      <w:r w:rsidRPr="002B78DF" w:rsidR="19E49CE7">
        <w:rPr>
          <w:sz w:val="20"/>
          <w:szCs w:val="20"/>
          <w:lang w:val="de-DE"/>
        </w:rPr>
        <w:t>)</w:t>
      </w:r>
      <w:r w:rsidRPr="002B78DF">
        <w:rPr>
          <w:sz w:val="20"/>
          <w:szCs w:val="20"/>
          <w:lang w:val="de-DE"/>
        </w:rPr>
        <w:t xml:space="preserve"> bekannt gegeben</w:t>
      </w:r>
      <w:r w:rsidRPr="002B78DF" w:rsidR="19E49CE7">
        <w:rPr>
          <w:sz w:val="20"/>
          <w:szCs w:val="20"/>
          <w:lang w:val="de-DE"/>
        </w:rPr>
        <w:t xml:space="preserve">. </w:t>
      </w:r>
      <w:r w:rsidRPr="002B78DF">
        <w:rPr>
          <w:sz w:val="20"/>
          <w:szCs w:val="20"/>
          <w:lang w:val="de-DE"/>
        </w:rPr>
        <w:t>Sie können die Veranstaltung auf</w:t>
      </w:r>
      <w:hyperlink r:id="rId16">
        <w:r w:rsidRPr="002B78DF" w:rsidR="19E49CE7">
          <w:rPr>
            <w:sz w:val="20"/>
            <w:szCs w:val="20"/>
            <w:lang w:val="de-DE"/>
          </w:rPr>
          <w:t xml:space="preserve"> </w:t>
        </w:r>
      </w:hyperlink>
      <w:hyperlink r:id="rId17">
        <w:r w:rsidRPr="002B78DF">
          <w:rPr>
            <w:rStyle w:val="Hyperlink"/>
            <w:sz w:val="20"/>
            <w:szCs w:val="20"/>
            <w:lang w:val="de-DE"/>
          </w:rPr>
          <w:t>dieser Seite</w:t>
        </w:r>
      </w:hyperlink>
      <w:r w:rsidRPr="002B78DF">
        <w:rPr>
          <w:sz w:val="20"/>
          <w:szCs w:val="20"/>
          <w:lang w:val="de-DE"/>
        </w:rPr>
        <w:t xml:space="preserve"> streamen.</w:t>
      </w:r>
    </w:p>
    <w:p w:rsidRPr="002B78DF" w:rsidR="00936A02" w:rsidP="00936A02" w:rsidRDefault="00936A02" w14:paraId="504E1D70" w14:textId="026C58F0">
      <w:pPr>
        <w:pStyle w:val="Normal0"/>
        <w:widowControl w:val="0"/>
        <w:jc w:val="both"/>
        <w:rPr>
          <w:color w:val="00000A"/>
          <w:lang w:val="de-DE"/>
        </w:rPr>
      </w:pPr>
      <w:r w:rsidRPr="7A5B45F5" w:rsidR="00936A02">
        <w:rPr>
          <w:color w:val="00000A"/>
          <w:sz w:val="20"/>
          <w:szCs w:val="20"/>
          <w:lang w:val="de-DE"/>
        </w:rPr>
        <w:t xml:space="preserve">Weitere Informationen zu den Auswirkungen der Erfindung und deren Technologie sowie die Geschichten der Erfinder finden Sie auf </w:t>
      </w:r>
      <w:hyperlink r:id="R788ca46e0f564965">
        <w:r w:rsidRPr="7A5B45F5" w:rsidR="00936A02">
          <w:rPr>
            <w:rStyle w:val="Hyperlink"/>
            <w:sz w:val="20"/>
            <w:szCs w:val="20"/>
            <w:lang w:val="de-DE"/>
          </w:rPr>
          <w:t>dieser Seite</w:t>
        </w:r>
      </w:hyperlink>
      <w:r w:rsidRPr="7A5B45F5" w:rsidR="00936A02">
        <w:rPr>
          <w:color w:val="00000A"/>
          <w:sz w:val="20"/>
          <w:szCs w:val="20"/>
          <w:lang w:val="de-DE"/>
        </w:rPr>
        <w:t>.</w:t>
      </w:r>
      <w:r w:rsidRPr="7A5B45F5" w:rsidR="00936A02">
        <w:rPr>
          <w:color w:val="00000A"/>
          <w:lang w:val="de-DE"/>
        </w:rPr>
        <w:t xml:space="preserve"> </w:t>
      </w:r>
    </w:p>
    <w:p w:rsidRPr="002B78DF" w:rsidR="00936A02" w:rsidP="00936A02" w:rsidRDefault="00936A02" w14:paraId="4C768F90" w14:textId="77777777">
      <w:pPr>
        <w:pStyle w:val="Normal0"/>
        <w:widowControl w:val="0"/>
        <w:jc w:val="both"/>
        <w:rPr>
          <w:color w:val="00000A"/>
          <w:lang w:val="de-DE"/>
        </w:rPr>
      </w:pPr>
    </w:p>
    <w:p w:rsidRPr="002B78DF" w:rsidR="00546372" w:rsidP="00546372" w:rsidRDefault="00546372" w14:paraId="202124C1" w14:textId="77777777">
      <w:pPr>
        <w:spacing w:line="240" w:lineRule="auto"/>
        <w:rPr>
          <w:b/>
          <w:bCs/>
          <w:sz w:val="20"/>
          <w:szCs w:val="20"/>
          <w:shd w:val="clear" w:color="auto" w:fill="FFFFFF"/>
          <w:lang w:val="de-DE"/>
        </w:rPr>
      </w:pPr>
      <w:r w:rsidRPr="002B78DF">
        <w:rPr>
          <w:b/>
          <w:bCs/>
          <w:sz w:val="20"/>
          <w:szCs w:val="20"/>
          <w:shd w:val="clear" w:color="auto" w:fill="FFFFFF"/>
          <w:lang w:val="de-DE"/>
        </w:rPr>
        <w:t>Pressekontakte Europäisches Patentamt</w:t>
      </w:r>
    </w:p>
    <w:p w:rsidRPr="002B78DF" w:rsidR="00546372" w:rsidP="00546372" w:rsidRDefault="00546372" w14:paraId="242055EF" w14:textId="77777777">
      <w:pPr>
        <w:spacing w:line="240" w:lineRule="auto"/>
        <w:rPr>
          <w:b/>
          <w:bCs/>
          <w:sz w:val="20"/>
          <w:szCs w:val="20"/>
          <w:shd w:val="clear" w:color="auto" w:fill="FFFFFF"/>
          <w:lang w:val="de-DE"/>
        </w:rPr>
      </w:pPr>
    </w:p>
    <w:p w:rsidRPr="002B78DF" w:rsidR="00546372" w:rsidP="00546372" w:rsidRDefault="00546372" w14:paraId="328BC62C" w14:textId="77777777">
      <w:pPr>
        <w:pBdr>
          <w:top w:val="nil"/>
          <w:left w:val="nil"/>
          <w:bottom w:val="nil"/>
          <w:right w:val="nil"/>
          <w:between w:val="nil"/>
        </w:pBdr>
        <w:jc w:val="both"/>
        <w:rPr>
          <w:color w:val="000000" w:themeColor="text1"/>
          <w:sz w:val="20"/>
          <w:szCs w:val="20"/>
          <w:lang w:val="de-DE"/>
        </w:rPr>
      </w:pPr>
      <w:r w:rsidRPr="002B78DF">
        <w:rPr>
          <w:b/>
          <w:bCs/>
          <w:color w:val="000000" w:themeColor="text1"/>
          <w:sz w:val="20"/>
          <w:szCs w:val="20"/>
          <w:lang w:val="de-DE"/>
        </w:rPr>
        <w:t>Luis Berenguer Giménez</w:t>
      </w:r>
      <w:r w:rsidRPr="002B78DF">
        <w:rPr>
          <w:color w:val="000000" w:themeColor="text1"/>
          <w:sz w:val="20"/>
          <w:szCs w:val="20"/>
          <w:lang w:val="de-DE"/>
        </w:rPr>
        <w:t xml:space="preserve"> </w:t>
      </w:r>
    </w:p>
    <w:p w:rsidRPr="002B78DF" w:rsidR="00546372" w:rsidP="00546372" w:rsidRDefault="00546372" w14:paraId="373E5975" w14:textId="77777777">
      <w:pPr>
        <w:pBdr>
          <w:top w:val="nil"/>
          <w:left w:val="nil"/>
          <w:bottom w:val="nil"/>
          <w:right w:val="nil"/>
          <w:between w:val="nil"/>
        </w:pBdr>
        <w:jc w:val="both"/>
        <w:rPr>
          <w:color w:val="000000" w:themeColor="text1"/>
          <w:sz w:val="20"/>
          <w:szCs w:val="20"/>
          <w:lang w:val="de-DE"/>
        </w:rPr>
      </w:pPr>
      <w:r w:rsidRPr="002B78DF">
        <w:rPr>
          <w:color w:val="000000" w:themeColor="text1"/>
          <w:sz w:val="20"/>
          <w:szCs w:val="20"/>
          <w:lang w:val="de-DE"/>
        </w:rPr>
        <w:t>Hauptdirektor Kommunikation / Sprecher</w:t>
      </w:r>
    </w:p>
    <w:p w:rsidRPr="002B78DF" w:rsidR="00546372" w:rsidP="00546372" w:rsidRDefault="00546372" w14:paraId="5A28A1F7" w14:textId="77777777">
      <w:pPr>
        <w:pBdr>
          <w:top w:val="nil"/>
          <w:left w:val="nil"/>
          <w:bottom w:val="nil"/>
          <w:right w:val="nil"/>
          <w:between w:val="nil"/>
        </w:pBdr>
        <w:jc w:val="both"/>
        <w:rPr>
          <w:color w:val="000000" w:themeColor="text1"/>
          <w:sz w:val="20"/>
          <w:szCs w:val="20"/>
          <w:lang w:val="de-DE"/>
        </w:rPr>
      </w:pPr>
    </w:p>
    <w:p w:rsidRPr="002B78DF" w:rsidR="00546372" w:rsidP="00546372" w:rsidRDefault="00546372" w14:paraId="6DFA9E50" w14:textId="77777777">
      <w:pPr>
        <w:spacing w:line="240" w:lineRule="auto"/>
        <w:rPr>
          <w:color w:val="000000"/>
          <w:sz w:val="20"/>
          <w:szCs w:val="20"/>
          <w:lang w:val="de-DE"/>
        </w:rPr>
      </w:pPr>
      <w:r w:rsidRPr="002B78DF">
        <w:rPr>
          <w:b/>
          <w:bCs/>
          <w:sz w:val="20"/>
          <w:szCs w:val="20"/>
          <w:lang w:val="de-DE"/>
        </w:rPr>
        <w:t>Pressestelle des Europäischen Patentamts</w:t>
      </w:r>
    </w:p>
    <w:p w:rsidRPr="002B78DF" w:rsidR="00546372" w:rsidP="00546372" w:rsidRDefault="00000000" w14:paraId="429867D6" w14:textId="77777777">
      <w:pPr>
        <w:rPr>
          <w:color w:val="000000"/>
          <w:sz w:val="20"/>
          <w:szCs w:val="20"/>
          <w:lang w:val="de-DE"/>
        </w:rPr>
      </w:pPr>
      <w:hyperlink r:id="rId19">
        <w:r w:rsidRPr="002B78DF" w:rsidR="00546372">
          <w:rPr>
            <w:color w:val="0000FF"/>
            <w:sz w:val="20"/>
            <w:szCs w:val="20"/>
            <w:u w:val="single"/>
            <w:lang w:val="de-DE"/>
          </w:rPr>
          <w:t>press@epo.org</w:t>
        </w:r>
      </w:hyperlink>
      <w:r w:rsidRPr="002B78DF" w:rsidR="00546372">
        <w:rPr>
          <w:color w:val="000000" w:themeColor="text1"/>
          <w:sz w:val="20"/>
          <w:szCs w:val="20"/>
          <w:lang w:val="de-DE"/>
        </w:rPr>
        <w:t xml:space="preserve"> </w:t>
      </w:r>
      <w:r w:rsidRPr="002B78DF" w:rsidR="00546372">
        <w:rPr>
          <w:sz w:val="20"/>
          <w:szCs w:val="20"/>
          <w:lang w:val="de-DE"/>
        </w:rPr>
        <w:br/>
      </w:r>
      <w:r w:rsidRPr="002B78DF" w:rsidR="00546372">
        <w:rPr>
          <w:color w:val="000000" w:themeColor="text1"/>
          <w:sz w:val="20"/>
          <w:szCs w:val="20"/>
          <w:lang w:val="de-DE"/>
        </w:rPr>
        <w:t>Tel.: +49 89 2399-1833</w:t>
      </w:r>
    </w:p>
    <w:p w:rsidRPr="002B78DF" w:rsidR="00B07E1A" w:rsidRDefault="00B07E1A" w14:paraId="00000019" w14:textId="77777777">
      <w:pPr>
        <w:pStyle w:val="Normal2"/>
        <w:spacing w:line="240" w:lineRule="auto"/>
        <w:rPr>
          <w:sz w:val="20"/>
          <w:szCs w:val="20"/>
          <w:lang w:val="de-DE"/>
        </w:rPr>
      </w:pPr>
    </w:p>
    <w:p w:rsidRPr="002B78DF" w:rsidR="00B07E1A" w:rsidP="19E49CE7" w:rsidRDefault="00900EE6" w14:paraId="0000001A" w14:textId="3E8DD9AF">
      <w:pPr>
        <w:pStyle w:val="Normal2"/>
        <w:spacing w:before="240" w:after="240"/>
        <w:jc w:val="both"/>
        <w:rPr>
          <w:b/>
          <w:bCs/>
          <w:sz w:val="20"/>
          <w:szCs w:val="20"/>
          <w:lang w:val="de-DE"/>
        </w:rPr>
      </w:pPr>
      <w:r w:rsidRPr="002B78DF">
        <w:rPr>
          <w:b/>
          <w:bCs/>
          <w:sz w:val="20"/>
          <w:szCs w:val="20"/>
          <w:lang w:val="de-DE"/>
        </w:rPr>
        <w:t>Über die Erfinder</w:t>
      </w:r>
    </w:p>
    <w:p w:rsidRPr="002B78DF" w:rsidR="00B07E1A" w:rsidP="19E49CE7" w:rsidRDefault="00F71785" w14:paraId="0000001B" w14:textId="3C93F75A">
      <w:pPr>
        <w:pStyle w:val="Normal2"/>
        <w:spacing w:before="240" w:after="240"/>
        <w:jc w:val="both"/>
        <w:rPr>
          <w:sz w:val="20"/>
          <w:szCs w:val="20"/>
          <w:lang w:val="de-DE"/>
        </w:rPr>
      </w:pPr>
      <w:r w:rsidRPr="002B78DF">
        <w:rPr>
          <w:sz w:val="20"/>
          <w:szCs w:val="20"/>
          <w:lang w:val="de-DE"/>
        </w:rPr>
        <w:t>Neste ist der weltweit führende Hersteller von erneuerbaren Kraftstoffen.</w:t>
      </w:r>
      <w:r w:rsidRPr="002B78DF" w:rsidR="19E49CE7">
        <w:rPr>
          <w:sz w:val="20"/>
          <w:szCs w:val="20"/>
          <w:lang w:val="de-DE"/>
        </w:rPr>
        <w:t xml:space="preserve"> </w:t>
      </w:r>
      <w:r w:rsidRPr="002B78DF">
        <w:rPr>
          <w:sz w:val="20"/>
          <w:szCs w:val="20"/>
          <w:lang w:val="de-DE"/>
        </w:rPr>
        <w:t>Zu dem Team, das für die Innovationen verantwortlich zeichnet, gehören</w:t>
      </w:r>
      <w:r w:rsidRPr="002B78DF" w:rsidR="19E49CE7">
        <w:rPr>
          <w:sz w:val="20"/>
          <w:szCs w:val="20"/>
          <w:lang w:val="de-DE"/>
        </w:rPr>
        <w:t xml:space="preserve"> Blanka </w:t>
      </w:r>
      <w:proofErr w:type="spellStart"/>
      <w:r w:rsidRPr="002B78DF" w:rsidR="19E49CE7">
        <w:rPr>
          <w:sz w:val="20"/>
          <w:szCs w:val="20"/>
          <w:lang w:val="de-DE"/>
        </w:rPr>
        <w:t>Toukoniitty</w:t>
      </w:r>
      <w:proofErr w:type="spellEnd"/>
      <w:r w:rsidRPr="002B78DF" w:rsidR="19E49CE7">
        <w:rPr>
          <w:sz w:val="20"/>
          <w:szCs w:val="20"/>
          <w:lang w:val="de-DE"/>
        </w:rPr>
        <w:t xml:space="preserve"> (Associate and Project Manager), Pia Bergström (Senior </w:t>
      </w:r>
      <w:proofErr w:type="spellStart"/>
      <w:r w:rsidRPr="002B78DF" w:rsidR="19E49CE7">
        <w:rPr>
          <w:sz w:val="20"/>
          <w:szCs w:val="20"/>
          <w:lang w:val="de-DE"/>
        </w:rPr>
        <w:t>Specialist</w:t>
      </w:r>
      <w:proofErr w:type="spellEnd"/>
      <w:r w:rsidRPr="002B78DF" w:rsidR="19E49CE7">
        <w:rPr>
          <w:sz w:val="20"/>
          <w:szCs w:val="20"/>
          <w:lang w:val="de-DE"/>
        </w:rPr>
        <w:t xml:space="preserve"> </w:t>
      </w:r>
      <w:proofErr w:type="spellStart"/>
      <w:r w:rsidRPr="002B78DF" w:rsidR="19E49CE7">
        <w:rPr>
          <w:sz w:val="20"/>
          <w:szCs w:val="20"/>
          <w:lang w:val="de-DE"/>
        </w:rPr>
        <w:t>Feedstock</w:t>
      </w:r>
      <w:proofErr w:type="spellEnd"/>
      <w:r w:rsidRPr="002B78DF" w:rsidR="19E49CE7">
        <w:rPr>
          <w:sz w:val="20"/>
          <w:szCs w:val="20"/>
          <w:lang w:val="de-DE"/>
        </w:rPr>
        <w:t xml:space="preserve">, Public Affairs), Annika Malm (Senior Associate), Jukka </w:t>
      </w:r>
      <w:proofErr w:type="spellStart"/>
      <w:r w:rsidRPr="002B78DF" w:rsidR="19E49CE7">
        <w:rPr>
          <w:sz w:val="20"/>
          <w:szCs w:val="20"/>
          <w:lang w:val="de-DE"/>
        </w:rPr>
        <w:t>Myllyoja</w:t>
      </w:r>
      <w:proofErr w:type="spellEnd"/>
      <w:r w:rsidRPr="002B78DF" w:rsidR="19E49CE7">
        <w:rPr>
          <w:sz w:val="20"/>
          <w:szCs w:val="20"/>
          <w:lang w:val="de-DE"/>
        </w:rPr>
        <w:t xml:space="preserve"> (R&amp;D Fellow)</w:t>
      </w:r>
      <w:r w:rsidRPr="002B78DF">
        <w:rPr>
          <w:sz w:val="20"/>
          <w:szCs w:val="20"/>
          <w:lang w:val="de-DE"/>
        </w:rPr>
        <w:t xml:space="preserve"> un</w:t>
      </w:r>
      <w:r w:rsidRPr="002B78DF" w:rsidR="19E49CE7">
        <w:rPr>
          <w:sz w:val="20"/>
          <w:szCs w:val="20"/>
          <w:lang w:val="de-DE"/>
        </w:rPr>
        <w:t xml:space="preserve">d Jukka-Pekka Pasanen (Senior Associate at Neste APAC Innovation Center). </w:t>
      </w:r>
      <w:r w:rsidRPr="002B78DF">
        <w:rPr>
          <w:sz w:val="20"/>
          <w:szCs w:val="20"/>
          <w:lang w:val="de-DE"/>
        </w:rPr>
        <w:t>Das Unternehmen hat seinen Sitz in</w:t>
      </w:r>
      <w:r w:rsidRPr="002B78DF" w:rsidR="19E49CE7">
        <w:rPr>
          <w:sz w:val="20"/>
          <w:szCs w:val="20"/>
          <w:lang w:val="de-DE"/>
        </w:rPr>
        <w:t xml:space="preserve"> Espoo</w:t>
      </w:r>
      <w:r w:rsidRPr="002B78DF">
        <w:rPr>
          <w:sz w:val="20"/>
          <w:szCs w:val="20"/>
          <w:lang w:val="de-DE"/>
        </w:rPr>
        <w:t xml:space="preserve"> in </w:t>
      </w:r>
      <w:r w:rsidRPr="002B78DF" w:rsidR="19E49CE7">
        <w:rPr>
          <w:sz w:val="20"/>
          <w:szCs w:val="20"/>
          <w:lang w:val="de-DE"/>
        </w:rPr>
        <w:t>Fin</w:t>
      </w:r>
      <w:r w:rsidRPr="002B78DF">
        <w:rPr>
          <w:sz w:val="20"/>
          <w:szCs w:val="20"/>
          <w:lang w:val="de-DE"/>
        </w:rPr>
        <w:t>n</w:t>
      </w:r>
      <w:r w:rsidRPr="002B78DF" w:rsidR="19E49CE7">
        <w:rPr>
          <w:sz w:val="20"/>
          <w:szCs w:val="20"/>
          <w:lang w:val="de-DE"/>
        </w:rPr>
        <w:t>land</w:t>
      </w:r>
      <w:r w:rsidRPr="002B78DF">
        <w:rPr>
          <w:sz w:val="20"/>
          <w:szCs w:val="20"/>
          <w:lang w:val="de-DE"/>
        </w:rPr>
        <w:t xml:space="preserve"> and beschäftigt</w:t>
      </w:r>
      <w:r w:rsidRPr="002B78DF" w:rsidR="19E49CE7">
        <w:rPr>
          <w:sz w:val="20"/>
          <w:szCs w:val="20"/>
          <w:lang w:val="de-DE"/>
        </w:rPr>
        <w:t xml:space="preserve"> 4</w:t>
      </w:r>
      <w:r w:rsidRPr="002B78DF">
        <w:rPr>
          <w:sz w:val="20"/>
          <w:szCs w:val="20"/>
          <w:lang w:val="de-DE"/>
        </w:rPr>
        <w:t> </w:t>
      </w:r>
      <w:r w:rsidRPr="002B78DF" w:rsidR="19E49CE7">
        <w:rPr>
          <w:sz w:val="20"/>
          <w:szCs w:val="20"/>
          <w:lang w:val="de-DE"/>
        </w:rPr>
        <w:t xml:space="preserve">800 </w:t>
      </w:r>
      <w:r w:rsidRPr="002B78DF">
        <w:rPr>
          <w:sz w:val="20"/>
          <w:szCs w:val="20"/>
          <w:lang w:val="de-DE"/>
        </w:rPr>
        <w:t>Menschen an seinen Produktionsstätten in</w:t>
      </w:r>
      <w:r w:rsidRPr="002B78DF" w:rsidR="19E49CE7">
        <w:rPr>
          <w:sz w:val="20"/>
          <w:szCs w:val="20"/>
          <w:lang w:val="de-DE"/>
        </w:rPr>
        <w:t xml:space="preserve"> </w:t>
      </w:r>
      <w:proofErr w:type="spellStart"/>
      <w:r w:rsidRPr="002B78DF">
        <w:rPr>
          <w:sz w:val="20"/>
          <w:szCs w:val="20"/>
          <w:lang w:val="de-DE"/>
        </w:rPr>
        <w:t>Porvoo</w:t>
      </w:r>
      <w:proofErr w:type="spellEnd"/>
      <w:r w:rsidRPr="002B78DF">
        <w:rPr>
          <w:sz w:val="20"/>
          <w:szCs w:val="20"/>
          <w:lang w:val="de-DE"/>
        </w:rPr>
        <w:t xml:space="preserve"> in </w:t>
      </w:r>
      <w:r w:rsidRPr="002B78DF" w:rsidR="19E49CE7">
        <w:rPr>
          <w:sz w:val="20"/>
          <w:szCs w:val="20"/>
          <w:lang w:val="de-DE"/>
        </w:rPr>
        <w:t>Fin</w:t>
      </w:r>
      <w:r w:rsidRPr="002B78DF">
        <w:rPr>
          <w:sz w:val="20"/>
          <w:szCs w:val="20"/>
          <w:lang w:val="de-DE"/>
        </w:rPr>
        <w:t>n</w:t>
      </w:r>
      <w:r w:rsidRPr="002B78DF" w:rsidR="19E49CE7">
        <w:rPr>
          <w:sz w:val="20"/>
          <w:szCs w:val="20"/>
          <w:lang w:val="de-DE"/>
        </w:rPr>
        <w:t xml:space="preserve">land, Rotterdam in </w:t>
      </w:r>
      <w:r w:rsidRPr="002B78DF">
        <w:rPr>
          <w:sz w:val="20"/>
          <w:szCs w:val="20"/>
          <w:lang w:val="de-DE"/>
        </w:rPr>
        <w:t>den</w:t>
      </w:r>
      <w:r w:rsidRPr="002B78DF" w:rsidR="19E49CE7">
        <w:rPr>
          <w:sz w:val="20"/>
          <w:szCs w:val="20"/>
          <w:lang w:val="de-DE"/>
        </w:rPr>
        <w:t xml:space="preserve"> N</w:t>
      </w:r>
      <w:r w:rsidRPr="002B78DF">
        <w:rPr>
          <w:sz w:val="20"/>
          <w:szCs w:val="20"/>
          <w:lang w:val="de-DE"/>
        </w:rPr>
        <w:t xml:space="preserve">iederlanden und in </w:t>
      </w:r>
      <w:r w:rsidRPr="002B78DF" w:rsidR="19E49CE7">
        <w:rPr>
          <w:sz w:val="20"/>
          <w:szCs w:val="20"/>
          <w:lang w:val="de-DE"/>
        </w:rPr>
        <w:t>Singap</w:t>
      </w:r>
      <w:r w:rsidRPr="002B78DF">
        <w:rPr>
          <w:sz w:val="20"/>
          <w:szCs w:val="20"/>
          <w:lang w:val="de-DE"/>
        </w:rPr>
        <w:t>ur</w:t>
      </w:r>
      <w:r w:rsidRPr="002B78DF" w:rsidR="19E49CE7">
        <w:rPr>
          <w:sz w:val="20"/>
          <w:szCs w:val="20"/>
          <w:lang w:val="de-DE"/>
        </w:rPr>
        <w:t>.</w:t>
      </w:r>
    </w:p>
    <w:p w:rsidRPr="002B78DF" w:rsidR="00B07E1A" w:rsidP="19E49CE7" w:rsidRDefault="000F7ABC" w14:paraId="0000001C" w14:textId="0805DB84">
      <w:pPr>
        <w:pStyle w:val="Normal2"/>
        <w:spacing w:before="240" w:after="240"/>
        <w:jc w:val="both"/>
        <w:rPr>
          <w:b/>
          <w:bCs/>
          <w:sz w:val="20"/>
          <w:szCs w:val="20"/>
          <w:lang w:val="de-DE"/>
        </w:rPr>
      </w:pPr>
      <w:r w:rsidRPr="002B78DF">
        <w:rPr>
          <w:sz w:val="20"/>
          <w:szCs w:val="20"/>
          <w:lang w:val="de-DE"/>
        </w:rPr>
        <w:t>Pia Bergström hat einen Master-Abschluss in organischer Chemie und war als Forscherin tätig, bevor sie eine leitende Rohstoff</w:t>
      </w:r>
      <w:r w:rsidRPr="002B78DF" w:rsidR="00F91E4D">
        <w:rPr>
          <w:sz w:val="20"/>
          <w:szCs w:val="20"/>
          <w:lang w:val="de-DE"/>
        </w:rPr>
        <w:t>expertin</w:t>
      </w:r>
      <w:r w:rsidRPr="002B78DF">
        <w:rPr>
          <w:sz w:val="20"/>
          <w:szCs w:val="20"/>
          <w:lang w:val="de-DE"/>
        </w:rPr>
        <w:t xml:space="preserve"> bei Neste wurde. Annika Malm hat einen Master </w:t>
      </w:r>
      <w:proofErr w:type="spellStart"/>
      <w:r w:rsidRPr="002B78DF">
        <w:rPr>
          <w:sz w:val="20"/>
          <w:szCs w:val="20"/>
          <w:lang w:val="de-DE"/>
        </w:rPr>
        <w:t>of</w:t>
      </w:r>
      <w:proofErr w:type="spellEnd"/>
      <w:r w:rsidRPr="002B78DF">
        <w:rPr>
          <w:sz w:val="20"/>
          <w:szCs w:val="20"/>
          <w:lang w:val="de-DE"/>
        </w:rPr>
        <w:t xml:space="preserve"> Science in Chemieingenieurwesen und arbeitet nach ihrer Forschungslaufbahn bei Neste derzeit i</w:t>
      </w:r>
      <w:r w:rsidRPr="002B78DF" w:rsidR="00F61A1E">
        <w:rPr>
          <w:sz w:val="20"/>
          <w:szCs w:val="20"/>
          <w:lang w:val="de-DE"/>
        </w:rPr>
        <w:t xml:space="preserve">n der </w:t>
      </w:r>
      <w:r w:rsidRPr="002B78DF">
        <w:rPr>
          <w:sz w:val="20"/>
          <w:szCs w:val="20"/>
          <w:lang w:val="de-DE"/>
        </w:rPr>
        <w:t>Rohstoffverwertung</w:t>
      </w:r>
      <w:r w:rsidRPr="002B78DF" w:rsidR="00F61A1E">
        <w:rPr>
          <w:sz w:val="20"/>
          <w:szCs w:val="20"/>
          <w:lang w:val="de-DE"/>
        </w:rPr>
        <w:t>sentwicklung</w:t>
      </w:r>
      <w:r w:rsidRPr="002B78DF">
        <w:rPr>
          <w:sz w:val="20"/>
          <w:szCs w:val="20"/>
          <w:lang w:val="de-DE"/>
        </w:rPr>
        <w:t xml:space="preserve">. Jukka-Pekka Pasanen hat seinen Master-Abschluss im Bereich der Bioverfahrenstechnik und erneuerbaren Rohstoffen erworben. Er konzentriert sich auf die Erforschung von Verfahren für erneuerbare Kraftstoffe und erneuerbare Rohstoffe. Jukka </w:t>
      </w:r>
      <w:proofErr w:type="spellStart"/>
      <w:r w:rsidRPr="002B78DF">
        <w:rPr>
          <w:sz w:val="20"/>
          <w:szCs w:val="20"/>
          <w:lang w:val="de-DE"/>
        </w:rPr>
        <w:t>Myllyoja</w:t>
      </w:r>
      <w:proofErr w:type="spellEnd"/>
      <w:r w:rsidRPr="002B78DF">
        <w:rPr>
          <w:sz w:val="20"/>
          <w:szCs w:val="20"/>
          <w:lang w:val="de-DE"/>
        </w:rPr>
        <w:t xml:space="preserve"> ist </w:t>
      </w:r>
      <w:r w:rsidRPr="002B78DF" w:rsidR="00F61A1E">
        <w:rPr>
          <w:sz w:val="20"/>
          <w:szCs w:val="20"/>
          <w:lang w:val="de-DE"/>
        </w:rPr>
        <w:t xml:space="preserve">ein </w:t>
      </w:r>
      <w:r w:rsidRPr="002B78DF">
        <w:rPr>
          <w:sz w:val="20"/>
          <w:szCs w:val="20"/>
          <w:lang w:val="de-DE"/>
        </w:rPr>
        <w:t>ausgebildeter Synthesechemiker</w:t>
      </w:r>
      <w:r w:rsidRPr="002B78DF" w:rsidR="00B737FA">
        <w:rPr>
          <w:sz w:val="20"/>
          <w:szCs w:val="20"/>
          <w:lang w:val="de-DE"/>
        </w:rPr>
        <w:t>, der seit</w:t>
      </w:r>
      <w:r w:rsidRPr="002B78DF">
        <w:rPr>
          <w:sz w:val="20"/>
          <w:szCs w:val="20"/>
          <w:lang w:val="de-DE"/>
        </w:rPr>
        <w:t xml:space="preserve"> mehr als 30 Jahren</w:t>
      </w:r>
      <w:r w:rsidRPr="002B78DF" w:rsidR="00B737FA">
        <w:rPr>
          <w:sz w:val="20"/>
          <w:szCs w:val="20"/>
          <w:lang w:val="de-DE"/>
        </w:rPr>
        <w:t xml:space="preserve"> im Rahmen der Forschung und Entwicklung bei Neste </w:t>
      </w:r>
      <w:r w:rsidRPr="002B78DF">
        <w:rPr>
          <w:sz w:val="20"/>
          <w:szCs w:val="20"/>
          <w:lang w:val="de-DE"/>
        </w:rPr>
        <w:t xml:space="preserve">neue Technologien </w:t>
      </w:r>
      <w:r w:rsidRPr="002B78DF" w:rsidR="00B737FA">
        <w:rPr>
          <w:sz w:val="20"/>
          <w:szCs w:val="20"/>
          <w:lang w:val="de-DE"/>
        </w:rPr>
        <w:t>mitentwickelt</w:t>
      </w:r>
      <w:r w:rsidRPr="002B78DF">
        <w:rPr>
          <w:sz w:val="20"/>
          <w:szCs w:val="20"/>
          <w:lang w:val="de-DE"/>
        </w:rPr>
        <w:t xml:space="preserve">. Blanka </w:t>
      </w:r>
      <w:proofErr w:type="spellStart"/>
      <w:r w:rsidRPr="002B78DF">
        <w:rPr>
          <w:sz w:val="20"/>
          <w:szCs w:val="20"/>
          <w:lang w:val="de-DE"/>
        </w:rPr>
        <w:t>Toukoniitty</w:t>
      </w:r>
      <w:proofErr w:type="spellEnd"/>
      <w:r w:rsidRPr="002B78DF">
        <w:rPr>
          <w:sz w:val="20"/>
          <w:szCs w:val="20"/>
          <w:lang w:val="de-DE"/>
        </w:rPr>
        <w:t xml:space="preserve"> hat in Chemieingenieurwesen promoviert und verfügt über ein breites Wissen </w:t>
      </w:r>
      <w:r w:rsidRPr="002B78DF" w:rsidR="00F61A1E">
        <w:rPr>
          <w:sz w:val="20"/>
          <w:szCs w:val="20"/>
          <w:lang w:val="de-DE"/>
        </w:rPr>
        <w:t>im Bereich der</w:t>
      </w:r>
      <w:r w:rsidRPr="002B78DF">
        <w:rPr>
          <w:sz w:val="20"/>
          <w:szCs w:val="20"/>
          <w:lang w:val="de-DE"/>
        </w:rPr>
        <w:t xml:space="preserve"> Entwicklung von Wertschöpfungsketten für die Verarbeitung von Rohstoffen </w:t>
      </w:r>
      <w:r w:rsidRPr="002B78DF" w:rsidR="00F61A1E">
        <w:rPr>
          <w:sz w:val="20"/>
          <w:szCs w:val="20"/>
          <w:lang w:val="de-DE"/>
        </w:rPr>
        <w:t>zu wertvollen Produkten für</w:t>
      </w:r>
      <w:r w:rsidRPr="002B78DF">
        <w:rPr>
          <w:sz w:val="20"/>
          <w:szCs w:val="20"/>
          <w:lang w:val="de-DE"/>
        </w:rPr>
        <w:t xml:space="preserve"> erneuerbare Energien und </w:t>
      </w:r>
      <w:r w:rsidRPr="002B78DF" w:rsidR="00F61A1E">
        <w:rPr>
          <w:sz w:val="20"/>
          <w:szCs w:val="20"/>
          <w:lang w:val="de-DE"/>
        </w:rPr>
        <w:t xml:space="preserve">die </w:t>
      </w:r>
      <w:r w:rsidRPr="002B78DF">
        <w:rPr>
          <w:sz w:val="20"/>
          <w:szCs w:val="20"/>
          <w:lang w:val="de-DE"/>
        </w:rPr>
        <w:t>Kreislaufwirtschaft.</w:t>
      </w:r>
      <w:r w:rsidRPr="002B78DF" w:rsidR="19E49CE7">
        <w:rPr>
          <w:sz w:val="20"/>
          <w:szCs w:val="20"/>
          <w:lang w:val="de-DE"/>
        </w:rPr>
        <w:t xml:space="preserve"> </w:t>
      </w:r>
    </w:p>
    <w:p w:rsidR="00704725" w:rsidP="00000ACB" w:rsidRDefault="00704725" w14:paraId="70B8BF74" w14:textId="77777777">
      <w:pPr>
        <w:spacing w:before="240" w:after="240"/>
        <w:rPr>
          <w:b/>
          <w:bCs/>
          <w:sz w:val="20"/>
          <w:szCs w:val="20"/>
          <w:highlight w:val="white"/>
          <w:lang w:val="de-DE"/>
        </w:rPr>
      </w:pPr>
    </w:p>
    <w:p w:rsidRPr="002B78DF" w:rsidR="00000ACB" w:rsidP="00000ACB" w:rsidRDefault="00000ACB" w14:paraId="26B62A10" w14:textId="49B6466E">
      <w:pPr>
        <w:spacing w:before="240" w:after="240"/>
        <w:rPr>
          <w:b/>
          <w:sz w:val="20"/>
          <w:szCs w:val="20"/>
          <w:highlight w:val="white"/>
          <w:lang w:val="de-DE"/>
        </w:rPr>
      </w:pPr>
      <w:r w:rsidRPr="002B78DF">
        <w:rPr>
          <w:b/>
          <w:bCs/>
          <w:sz w:val="20"/>
          <w:szCs w:val="20"/>
          <w:highlight w:val="white"/>
          <w:lang w:val="de-DE"/>
        </w:rPr>
        <w:t>Über den Europäischen Erfinderpreis</w:t>
      </w:r>
    </w:p>
    <w:p w:rsidRPr="002B78DF" w:rsidR="00000ACB" w:rsidP="00000ACB" w:rsidRDefault="00000ACB" w14:paraId="35785E96" w14:textId="33749559">
      <w:pPr>
        <w:pStyle w:val="ListParagraph"/>
        <w:spacing w:line="240" w:lineRule="auto"/>
        <w:ind w:left="0"/>
        <w:rPr>
          <w:sz w:val="20"/>
          <w:szCs w:val="20"/>
          <w:lang w:val="de-DE"/>
        </w:rPr>
      </w:pPr>
      <w:r w:rsidRPr="002B78DF" w:rsidR="00000ACB">
        <w:rPr>
          <w:sz w:val="20"/>
          <w:szCs w:val="20"/>
          <w:shd w:val="clear" w:color="auto" w:fill="FFFFFF"/>
          <w:lang w:val="de-DE"/>
        </w:rPr>
        <w:t>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Finalistinnen und Finalisten des Preises zusammensetzt. Gemeinsam prüfen sie die Vorschläge hinsichtlich ihres Beitrags zum technischen Fortschritt, zur sozialen und nachhaltigen Entwicklung und zum wirtschaftlichen Wohlstand</w:t>
      </w:r>
      <w:bookmarkStart w:name="_Hlk104805306" w:id="0"/>
      <w:r w:rsidRPr="002B78DF" w:rsidR="00000ACB">
        <w:rPr>
          <w:sz w:val="20"/>
          <w:szCs w:val="20"/>
          <w:shd w:val="clear" w:color="auto" w:fill="FFFFFF"/>
          <w:lang w:val="de-DE"/>
        </w:rPr>
        <w:t xml:space="preserve">. Weitere Informationen zu den verschiedenen Kategorien, zu den für die Auswahl geltenden Kriterien und zur virtuellen Preisverleihungszeremonie, die am 4. Juli 2023 stattfindet, finden Sie </w:t>
      </w:r>
      <w:hyperlink r:id="R826463735e07464d">
        <w:r w:rsidRPr="37C0F6BB" w:rsidR="00000ACB">
          <w:rPr>
            <w:rStyle w:val="Hyperlink"/>
            <w:sz w:val="20"/>
            <w:szCs w:val="20"/>
            <w:lang w:val="de-DE"/>
          </w:rPr>
          <w:t>hier</w:t>
        </w:r>
      </w:hyperlink>
      <w:r w:rsidRPr="002B78DF" w:rsidR="00000ACB">
        <w:rPr>
          <w:sz w:val="20"/>
          <w:szCs w:val="20"/>
          <w:lang w:val="de-DE"/>
        </w:rPr>
        <w:t>.</w:t>
      </w:r>
      <w:bookmarkEnd w:id="0"/>
      <w:r w:rsidRPr="002B78DF" w:rsidR="00000ACB">
        <w:rPr>
          <w:sz w:val="20"/>
          <w:szCs w:val="20"/>
          <w:lang w:val="de-DE"/>
        </w:rPr>
        <w:t xml:space="preserve"> </w:t>
      </w:r>
    </w:p>
    <w:p w:rsidRPr="002B78DF" w:rsidR="00000ACB" w:rsidP="00000ACB" w:rsidRDefault="00000ACB" w14:paraId="556C4F3C" w14:textId="208B5020">
      <w:pPr>
        <w:spacing w:line="240" w:lineRule="auto"/>
        <w:rPr>
          <w:b w:val="1"/>
          <w:bCs w:val="1"/>
          <w:sz w:val="20"/>
          <w:szCs w:val="20"/>
          <w:shd w:val="clear" w:color="auto" w:fill="FFFFFF"/>
          <w:lang w:val="de-DE"/>
        </w:rPr>
      </w:pPr>
      <w:r>
        <w:br/>
      </w:r>
      <w:r w:rsidRPr="002B78DF" w:rsidR="00000ACB">
        <w:rPr>
          <w:b w:val="1"/>
          <w:bCs w:val="1"/>
          <w:sz w:val="20"/>
          <w:szCs w:val="20"/>
          <w:shd w:val="clear" w:color="auto" w:fill="FFFFFF"/>
          <w:lang w:val="de-DE"/>
        </w:rPr>
        <w:t>Über das Europäische Patentamt</w:t>
      </w:r>
    </w:p>
    <w:p w:rsidRPr="002B78DF" w:rsidR="00000ACB" w:rsidP="00000ACB" w:rsidRDefault="00000ACB" w14:paraId="37289A39" w14:textId="77777777" w14:noSpellErr="1">
      <w:pPr>
        <w:spacing w:before="240" w:after="240" w:line="240" w:lineRule="auto"/>
        <w:jc w:val="both"/>
        <w:rPr>
          <w:color w:val="000000" w:themeColor="text1"/>
          <w:sz w:val="20"/>
          <w:szCs w:val="20"/>
          <w:lang w:val="de-DE"/>
        </w:rPr>
      </w:pPr>
      <w:r w:rsidRPr="002B78DF" w:rsidR="00000ACB">
        <w:rPr>
          <w:sz w:val="20"/>
          <w:szCs w:val="20"/>
          <w:shd w:val="clear" w:color="auto" w:fill="FFFFFF"/>
          <w:lang w:val="de-DE"/>
        </w:rPr>
        <w:t xml:space="preserve">Mit 6 300 Mitarbeiterinnen und Mitarbeitern ist das </w:t>
      </w:r>
      <w:hyperlink r:id="Rd1feb8dfebaa42d2">
        <w:r w:rsidRPr="37C0F6BB" w:rsidR="00000ACB">
          <w:rPr>
            <w:rStyle w:val="Hyperlink"/>
            <w:sz w:val="20"/>
            <w:szCs w:val="20"/>
            <w:lang w:val="de-DE"/>
          </w:rPr>
          <w:t>Europäische Patentamt (EPA)</w:t>
        </w:r>
      </w:hyperlink>
      <w:r w:rsidRPr="002B78DF" w:rsidR="00000ACB">
        <w:rPr>
          <w:sz w:val="20"/>
          <w:szCs w:val="20"/>
          <w:shd w:val="clear" w:color="auto" w:fill="FFFFFF"/>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p w:rsidRPr="002B78DF" w:rsidR="00B07E1A" w:rsidRDefault="00B07E1A" w14:paraId="00000020" w14:textId="5B1F4357">
      <w:pPr>
        <w:pStyle w:val="Normal2"/>
        <w:spacing w:before="240" w:after="240"/>
        <w:jc w:val="both"/>
        <w:rPr>
          <w:color w:val="000000"/>
          <w:sz w:val="21"/>
          <w:szCs w:val="21"/>
          <w:lang w:val="de-DE"/>
        </w:rPr>
      </w:pPr>
    </w:p>
    <w:p w:rsidRPr="002B78DF" w:rsidR="00B07E1A" w:rsidRDefault="00B07E1A" w14:paraId="00000021" w14:textId="77777777">
      <w:pPr>
        <w:pStyle w:val="Normal2"/>
        <w:spacing w:before="240" w:after="240" w:line="240" w:lineRule="auto"/>
        <w:jc w:val="both"/>
        <w:rPr>
          <w:sz w:val="21"/>
          <w:szCs w:val="21"/>
          <w:highlight w:val="white"/>
          <w:lang w:val="de-DE"/>
        </w:rPr>
      </w:pPr>
    </w:p>
    <w:p w:rsidRPr="002B78DF" w:rsidR="00B07E1A" w:rsidRDefault="00B07E1A" w14:paraId="00000022" w14:textId="77777777">
      <w:pPr>
        <w:pStyle w:val="Normal2"/>
        <w:spacing w:before="240" w:after="240" w:line="240" w:lineRule="auto"/>
        <w:jc w:val="both"/>
        <w:rPr>
          <w:sz w:val="21"/>
          <w:szCs w:val="21"/>
          <w:lang w:val="de-DE"/>
        </w:rPr>
      </w:pPr>
    </w:p>
    <w:sectPr w:rsidRPr="002B78DF" w:rsidR="00B07E1A">
      <w:headerReference w:type="default" r:id="rId21"/>
      <w:footerReference w:type="default" r:id="rId22"/>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BB6" w:rsidRDefault="00065BB6" w14:paraId="16C7495F" w14:textId="77777777">
      <w:pPr>
        <w:spacing w:line="240" w:lineRule="auto"/>
      </w:pPr>
      <w:r>
        <w:separator/>
      </w:r>
    </w:p>
  </w:endnote>
  <w:endnote w:type="continuationSeparator" w:id="0">
    <w:p w:rsidR="00065BB6" w:rsidRDefault="00065BB6" w14:paraId="6E5439C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7E1A" w:rsidRDefault="00B07E1A" w14:paraId="0000002A" w14:textId="77777777">
    <w:pPr>
      <w:pStyle w:val="Normal2"/>
      <w:widowControl w:val="0"/>
      <w:pBdr>
        <w:top w:val="nil"/>
        <w:left w:val="nil"/>
        <w:bottom w:val="nil"/>
        <w:right w:val="nil"/>
        <w:between w:val="nil"/>
      </w:pBdr>
      <w:rPr>
        <w:color w:val="000000"/>
      </w:rPr>
    </w:pPr>
  </w:p>
  <w:tbl>
    <w:tblPr>
      <w:tblStyle w:val="a0"/>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05"/>
      <w:gridCol w:w="3005"/>
      <w:gridCol w:w="3005"/>
    </w:tblGrid>
    <w:tr w:rsidR="00B07E1A" w14:paraId="672A6659" w14:textId="77777777">
      <w:trPr>
        <w:trHeight w:val="300"/>
      </w:trPr>
      <w:tc>
        <w:tcPr>
          <w:tcW w:w="3005" w:type="dxa"/>
        </w:tcPr>
        <w:p w:rsidR="00B07E1A" w:rsidRDefault="00B07E1A" w14:paraId="0000002B" w14:textId="77777777">
          <w:pPr>
            <w:pStyle w:val="Normal2"/>
            <w:pBdr>
              <w:top w:val="nil"/>
              <w:left w:val="nil"/>
              <w:bottom w:val="nil"/>
              <w:right w:val="nil"/>
              <w:between w:val="nil"/>
            </w:pBdr>
            <w:tabs>
              <w:tab w:val="center" w:pos="4680"/>
              <w:tab w:val="right" w:pos="9360"/>
            </w:tabs>
            <w:ind w:left="-115"/>
            <w:rPr>
              <w:color w:val="000000"/>
            </w:rPr>
          </w:pPr>
        </w:p>
      </w:tc>
      <w:tc>
        <w:tcPr>
          <w:tcW w:w="3005" w:type="dxa"/>
        </w:tcPr>
        <w:p w:rsidR="00B07E1A" w:rsidRDefault="00B07E1A" w14:paraId="0000002C" w14:textId="77777777">
          <w:pPr>
            <w:pStyle w:val="Normal2"/>
            <w:pBdr>
              <w:top w:val="nil"/>
              <w:left w:val="nil"/>
              <w:bottom w:val="nil"/>
              <w:right w:val="nil"/>
              <w:between w:val="nil"/>
            </w:pBdr>
            <w:tabs>
              <w:tab w:val="center" w:pos="4680"/>
              <w:tab w:val="right" w:pos="9360"/>
            </w:tabs>
            <w:jc w:val="center"/>
            <w:rPr>
              <w:color w:val="000000"/>
            </w:rPr>
          </w:pPr>
        </w:p>
      </w:tc>
      <w:tc>
        <w:tcPr>
          <w:tcW w:w="3005" w:type="dxa"/>
        </w:tcPr>
        <w:p w:rsidR="00B07E1A" w:rsidRDefault="00B07E1A" w14:paraId="0000002D" w14:textId="77777777">
          <w:pPr>
            <w:pStyle w:val="Normal2"/>
            <w:pBdr>
              <w:top w:val="nil"/>
              <w:left w:val="nil"/>
              <w:bottom w:val="nil"/>
              <w:right w:val="nil"/>
              <w:between w:val="nil"/>
            </w:pBdr>
            <w:tabs>
              <w:tab w:val="center" w:pos="4680"/>
              <w:tab w:val="right" w:pos="9360"/>
            </w:tabs>
            <w:ind w:right="-115"/>
            <w:jc w:val="right"/>
            <w:rPr>
              <w:color w:val="000000"/>
            </w:rPr>
          </w:pPr>
        </w:p>
      </w:tc>
    </w:tr>
  </w:tbl>
  <w:p w:rsidR="00B07E1A" w:rsidRDefault="00B07E1A" w14:paraId="0000002E" w14:textId="77777777">
    <w:pPr>
      <w:pStyle w:val="Normal2"/>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BB6" w:rsidRDefault="00065BB6" w14:paraId="0D75E4DC" w14:textId="77777777">
      <w:pPr>
        <w:spacing w:line="240" w:lineRule="auto"/>
      </w:pPr>
      <w:r>
        <w:separator/>
      </w:r>
    </w:p>
  </w:footnote>
  <w:footnote w:type="continuationSeparator" w:id="0">
    <w:p w:rsidR="00065BB6" w:rsidRDefault="00065BB6" w14:paraId="79E7D2FD" w14:textId="77777777">
      <w:pPr>
        <w:spacing w:line="240" w:lineRule="auto"/>
      </w:pPr>
      <w:r>
        <w:continuationSeparator/>
      </w:r>
    </w:p>
  </w:footnote>
  <w:footnote w:id="1">
    <w:p w:rsidRPr="00B737FA" w:rsidR="00B07E1A" w:rsidRDefault="00000000" w14:paraId="00000023" w14:textId="404ED16F">
      <w:pPr>
        <w:pStyle w:val="Normal2"/>
        <w:pBdr>
          <w:top w:val="nil"/>
          <w:left w:val="nil"/>
          <w:bottom w:val="nil"/>
          <w:right w:val="nil"/>
          <w:between w:val="nil"/>
        </w:pBdr>
        <w:spacing w:line="240" w:lineRule="auto"/>
        <w:rPr>
          <w:color w:val="000000"/>
          <w:sz w:val="20"/>
          <w:szCs w:val="20"/>
          <w:lang w:val="de-DE"/>
        </w:rPr>
      </w:pPr>
      <w:r>
        <w:rPr>
          <w:rStyle w:val="FootnoteReference"/>
        </w:rPr>
        <w:footnoteRef/>
      </w:r>
      <w:r w:rsidRPr="00B737FA">
        <w:rPr>
          <w:color w:val="000000"/>
          <w:sz w:val="20"/>
          <w:szCs w:val="20"/>
          <w:lang w:val="de-DE"/>
        </w:rPr>
        <w:t xml:space="preserve"> </w:t>
      </w:r>
      <w:proofErr w:type="spellStart"/>
      <w:proofErr w:type="gramStart"/>
      <w:r w:rsidRPr="00B737FA" w:rsidR="00B737FA">
        <w:rPr>
          <w:color w:val="000000"/>
          <w:sz w:val="20"/>
          <w:szCs w:val="20"/>
          <w:lang w:val="de-DE"/>
        </w:rPr>
        <w:t>Berechnungsmethoden</w:t>
      </w:r>
      <w:r w:rsidRPr="00B737FA">
        <w:rPr>
          <w:color w:val="000000"/>
          <w:sz w:val="20"/>
          <w:szCs w:val="20"/>
          <w:lang w:val="de-DE"/>
        </w:rPr>
        <w:t>:</w:t>
      </w:r>
      <w:r w:rsidRPr="00B737FA" w:rsidR="00B737FA">
        <w:rPr>
          <w:color w:val="000000"/>
          <w:sz w:val="20"/>
          <w:szCs w:val="20"/>
          <w:lang w:val="de-DE"/>
        </w:rPr>
        <w:t>Europa</w:t>
      </w:r>
      <w:proofErr w:type="spellEnd"/>
      <w:proofErr w:type="gramEnd"/>
      <w:r w:rsidRPr="00B737FA" w:rsidR="00B737FA">
        <w:rPr>
          <w:color w:val="000000"/>
          <w:sz w:val="20"/>
          <w:szCs w:val="20"/>
          <w:lang w:val="de-DE"/>
        </w:rPr>
        <w:t>:</w:t>
      </w:r>
      <w:r w:rsidRPr="00B737FA">
        <w:rPr>
          <w:color w:val="000000"/>
          <w:sz w:val="20"/>
          <w:szCs w:val="20"/>
          <w:lang w:val="de-DE"/>
        </w:rPr>
        <w:t xml:space="preserve"> EU RED II 2018/2001/EU</w:t>
      </w:r>
      <w:r w:rsidRPr="00B737FA" w:rsidR="00B737FA">
        <w:rPr>
          <w:color w:val="000000"/>
          <w:sz w:val="20"/>
          <w:szCs w:val="20"/>
          <w:lang w:val="de-DE"/>
        </w:rPr>
        <w:t>;USA:</w:t>
      </w:r>
      <w:r w:rsidRPr="00B737FA">
        <w:rPr>
          <w:color w:val="000000"/>
          <w:sz w:val="20"/>
          <w:szCs w:val="20"/>
          <w:lang w:val="de-DE"/>
        </w:rPr>
        <w:t xml:space="preserve"> US California LCFSS</w:t>
      </w:r>
    </w:p>
  </w:footnote>
  <w:footnote w:id="2">
    <w:p w:rsidRPr="00B737FA" w:rsidR="00B737FA" w:rsidRDefault="00B737FA" w14:paraId="32280607" w14:textId="6DA4330E">
      <w:pPr>
        <w:pStyle w:val="FootnoteText"/>
        <w:rPr>
          <w:lang w:val="de-DE"/>
        </w:rPr>
      </w:pPr>
      <w:r>
        <w:rPr>
          <w:rStyle w:val="FootnoteReference"/>
        </w:rPr>
        <w:footnoteRef/>
      </w:r>
      <w:r>
        <w:t xml:space="preserve"> </w:t>
      </w:r>
      <w:r>
        <w:rPr>
          <w:lang w:val="de-DE"/>
        </w:rPr>
        <w:t>Berechnungsmethode: COR</w:t>
      </w:r>
      <w:r w:rsidR="000A5045">
        <w:rPr>
          <w:lang w:val="de-DE"/>
        </w:rPr>
        <w:t>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07E1A" w:rsidRDefault="00B07E1A" w14:paraId="00000025" w14:textId="77777777">
    <w:pPr>
      <w:pStyle w:val="Normal2"/>
      <w:widowControl w:val="0"/>
      <w:pBdr>
        <w:top w:val="nil"/>
        <w:left w:val="nil"/>
        <w:bottom w:val="nil"/>
        <w:right w:val="nil"/>
        <w:between w:val="nil"/>
      </w:pBdr>
      <w:rPr>
        <w:color w:val="000000"/>
        <w:sz w:val="20"/>
        <w:szCs w:val="20"/>
      </w:rPr>
    </w:pPr>
  </w:p>
  <w:tbl>
    <w:tblPr>
      <w:tblStyle w:val="a"/>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05"/>
      <w:gridCol w:w="3005"/>
      <w:gridCol w:w="3005"/>
    </w:tblGrid>
    <w:tr w:rsidR="00B07E1A" w14:paraId="5D369756" w14:textId="77777777">
      <w:trPr>
        <w:trHeight w:val="300"/>
      </w:trPr>
      <w:tc>
        <w:tcPr>
          <w:tcW w:w="3005" w:type="dxa"/>
        </w:tcPr>
        <w:p w:rsidR="00B07E1A" w:rsidRDefault="00000000" w14:paraId="00000026" w14:textId="77777777">
          <w:pPr>
            <w:pStyle w:val="Normal2"/>
            <w:pBdr>
              <w:top w:val="nil"/>
              <w:left w:val="nil"/>
              <w:bottom w:val="nil"/>
              <w:right w:val="nil"/>
              <w:between w:val="nil"/>
            </w:pBdr>
            <w:tabs>
              <w:tab w:val="center" w:pos="4680"/>
              <w:tab w:val="right" w:pos="9360"/>
            </w:tabs>
            <w:ind w:left="-115"/>
            <w:rPr>
              <w:color w:val="000000"/>
            </w:rPr>
          </w:pPr>
          <w:r>
            <w:rPr>
              <w:noProof/>
            </w:rPr>
            <w:drawing>
              <wp:anchor distT="0" distB="0" distL="114300" distR="114300" simplePos="0" relativeHeight="251658240" behindDoc="0" locked="0" layoutInCell="1" hidden="0" allowOverlap="1" wp14:anchorId="37B6C5B1" wp14:editId="07777777">
                <wp:simplePos x="0" y="0"/>
                <wp:positionH relativeFrom="column">
                  <wp:posOffset>1</wp:posOffset>
                </wp:positionH>
                <wp:positionV relativeFrom="paragraph">
                  <wp:posOffset>0</wp:posOffset>
                </wp:positionV>
                <wp:extent cx="5600700" cy="379708"/>
                <wp:effectExtent l="0" t="0" r="0" b="0"/>
                <wp:wrapNone/>
                <wp:docPr id="96908540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00700" cy="379708"/>
                        </a:xfrm>
                        <a:prstGeom prst="rect">
                          <a:avLst/>
                        </a:prstGeom>
                        <a:ln/>
                      </pic:spPr>
                    </pic:pic>
                  </a:graphicData>
                </a:graphic>
              </wp:anchor>
            </w:drawing>
          </w:r>
        </w:p>
      </w:tc>
      <w:tc>
        <w:tcPr>
          <w:tcW w:w="3005" w:type="dxa"/>
        </w:tcPr>
        <w:p w:rsidR="00B07E1A" w:rsidRDefault="00B07E1A" w14:paraId="00000027" w14:textId="77777777">
          <w:pPr>
            <w:pStyle w:val="Normal2"/>
            <w:pBdr>
              <w:top w:val="nil"/>
              <w:left w:val="nil"/>
              <w:bottom w:val="nil"/>
              <w:right w:val="nil"/>
              <w:between w:val="nil"/>
            </w:pBdr>
            <w:tabs>
              <w:tab w:val="center" w:pos="4680"/>
              <w:tab w:val="right" w:pos="9360"/>
            </w:tabs>
            <w:jc w:val="center"/>
            <w:rPr>
              <w:color w:val="000000"/>
            </w:rPr>
          </w:pPr>
        </w:p>
      </w:tc>
      <w:tc>
        <w:tcPr>
          <w:tcW w:w="3005" w:type="dxa"/>
        </w:tcPr>
        <w:p w:rsidR="00B07E1A" w:rsidRDefault="00B07E1A" w14:paraId="00000028" w14:textId="77777777">
          <w:pPr>
            <w:pStyle w:val="Normal2"/>
            <w:pBdr>
              <w:top w:val="nil"/>
              <w:left w:val="nil"/>
              <w:bottom w:val="nil"/>
              <w:right w:val="nil"/>
              <w:between w:val="nil"/>
            </w:pBdr>
            <w:tabs>
              <w:tab w:val="center" w:pos="4680"/>
              <w:tab w:val="right" w:pos="9360"/>
            </w:tabs>
            <w:ind w:right="-115"/>
            <w:jc w:val="right"/>
            <w:rPr>
              <w:color w:val="000000"/>
            </w:rPr>
          </w:pPr>
        </w:p>
      </w:tc>
    </w:tr>
  </w:tbl>
  <w:p w:rsidR="00B07E1A" w:rsidRDefault="00B07E1A" w14:paraId="00000029" w14:textId="77777777">
    <w:pPr>
      <w:pStyle w:val="Normal2"/>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86AF"/>
    <w:multiLevelType w:val="multilevel"/>
    <w:tmpl w:val="41666E8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57D332F"/>
    <w:multiLevelType w:val="multilevel"/>
    <w:tmpl w:val="7BA29758"/>
    <w:lvl w:ilvl="0">
      <w:start w:val="1"/>
      <w:numFmt w:val="decimal"/>
      <w:pStyle w:val="EPOAnnex"/>
      <w:lvlText w:val="%1."/>
      <w:lvlJc w:val="left"/>
      <w:pPr>
        <w:tabs>
          <w:tab w:val="num" w:pos="720"/>
        </w:tabs>
        <w:ind w:left="720" w:hanging="720"/>
      </w:pPr>
    </w:lvl>
    <w:lvl w:ilvl="1">
      <w:start w:val="1"/>
      <w:numFmt w:val="decimal"/>
      <w:pStyle w:val="heading22"/>
      <w:lvlText w:val="%2."/>
      <w:lvlJc w:val="left"/>
      <w:pPr>
        <w:tabs>
          <w:tab w:val="num" w:pos="1440"/>
        </w:tabs>
        <w:ind w:left="1440" w:hanging="720"/>
      </w:pPr>
    </w:lvl>
    <w:lvl w:ilvl="2">
      <w:start w:val="1"/>
      <w:numFmt w:val="decimal"/>
      <w:pStyle w:val="heading32"/>
      <w:lvlText w:val="%3."/>
      <w:lvlJc w:val="left"/>
      <w:pPr>
        <w:tabs>
          <w:tab w:val="num" w:pos="2160"/>
        </w:tabs>
        <w:ind w:left="2160" w:hanging="720"/>
      </w:pPr>
    </w:lvl>
    <w:lvl w:ilvl="3">
      <w:start w:val="1"/>
      <w:numFmt w:val="decimal"/>
      <w:pStyle w:val="heading42"/>
      <w:lvlText w:val="%4."/>
      <w:lvlJc w:val="left"/>
      <w:pPr>
        <w:tabs>
          <w:tab w:val="num" w:pos="2880"/>
        </w:tabs>
        <w:ind w:left="2880" w:hanging="720"/>
      </w:pPr>
    </w:lvl>
    <w:lvl w:ilvl="4">
      <w:start w:val="1"/>
      <w:numFmt w:val="decimal"/>
      <w:pStyle w:val="heading52"/>
      <w:lvlText w:val="%5."/>
      <w:lvlJc w:val="left"/>
      <w:pPr>
        <w:tabs>
          <w:tab w:val="num" w:pos="3600"/>
        </w:tabs>
        <w:ind w:left="3600" w:hanging="720"/>
      </w:pPr>
    </w:lvl>
    <w:lvl w:ilvl="5">
      <w:start w:val="1"/>
      <w:numFmt w:val="decimal"/>
      <w:pStyle w:val="heading62"/>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23482452">
    <w:abstractNumId w:val="0"/>
  </w:num>
  <w:num w:numId="2" w16cid:durableId="1121218230">
    <w:abstractNumId w:val="1"/>
  </w:num>
  <w:num w:numId="3" w16cid:durableId="470825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762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3314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0792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9638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1A"/>
    <w:rsid w:val="00000000"/>
    <w:rsid w:val="00000ACB"/>
    <w:rsid w:val="00065BB6"/>
    <w:rsid w:val="00085F43"/>
    <w:rsid w:val="000A5045"/>
    <w:rsid w:val="000B4F2C"/>
    <w:rsid w:val="000F7ABC"/>
    <w:rsid w:val="00110672"/>
    <w:rsid w:val="00136E08"/>
    <w:rsid w:val="001F7C5A"/>
    <w:rsid w:val="00210CBE"/>
    <w:rsid w:val="002B78DF"/>
    <w:rsid w:val="00382D22"/>
    <w:rsid w:val="003A3659"/>
    <w:rsid w:val="004304C5"/>
    <w:rsid w:val="004B1553"/>
    <w:rsid w:val="005230AE"/>
    <w:rsid w:val="00546372"/>
    <w:rsid w:val="00563A5A"/>
    <w:rsid w:val="005F77FA"/>
    <w:rsid w:val="00604247"/>
    <w:rsid w:val="006B634B"/>
    <w:rsid w:val="00704725"/>
    <w:rsid w:val="007338E1"/>
    <w:rsid w:val="00757217"/>
    <w:rsid w:val="007AA1A3"/>
    <w:rsid w:val="008949DC"/>
    <w:rsid w:val="008B5BE8"/>
    <w:rsid w:val="00900EE6"/>
    <w:rsid w:val="00907DA4"/>
    <w:rsid w:val="00921746"/>
    <w:rsid w:val="00936A02"/>
    <w:rsid w:val="009672A8"/>
    <w:rsid w:val="00967DB7"/>
    <w:rsid w:val="00973C59"/>
    <w:rsid w:val="00A80580"/>
    <w:rsid w:val="00A83C3C"/>
    <w:rsid w:val="00AF60C7"/>
    <w:rsid w:val="00B07E1A"/>
    <w:rsid w:val="00B41DD7"/>
    <w:rsid w:val="00B737FA"/>
    <w:rsid w:val="00BB65C2"/>
    <w:rsid w:val="00C57CB9"/>
    <w:rsid w:val="00D677C6"/>
    <w:rsid w:val="00E519AD"/>
    <w:rsid w:val="00E60898"/>
    <w:rsid w:val="00F11AD5"/>
    <w:rsid w:val="00F61A1E"/>
    <w:rsid w:val="00F71785"/>
    <w:rsid w:val="00F91E4D"/>
    <w:rsid w:val="00FB2815"/>
    <w:rsid w:val="0343A118"/>
    <w:rsid w:val="03FFA284"/>
    <w:rsid w:val="0413D49F"/>
    <w:rsid w:val="08D34539"/>
    <w:rsid w:val="09E7A17A"/>
    <w:rsid w:val="11892A3E"/>
    <w:rsid w:val="11989545"/>
    <w:rsid w:val="11B2CBD5"/>
    <w:rsid w:val="11D98B02"/>
    <w:rsid w:val="1288EE7E"/>
    <w:rsid w:val="17606F2D"/>
    <w:rsid w:val="18E98EB1"/>
    <w:rsid w:val="19D80422"/>
    <w:rsid w:val="19E49CE7"/>
    <w:rsid w:val="21275FD3"/>
    <w:rsid w:val="217A6E34"/>
    <w:rsid w:val="23076077"/>
    <w:rsid w:val="2636F8C5"/>
    <w:rsid w:val="29164152"/>
    <w:rsid w:val="2C0AF462"/>
    <w:rsid w:val="2D1AC056"/>
    <w:rsid w:val="2FD0CA4B"/>
    <w:rsid w:val="33B107CF"/>
    <w:rsid w:val="358BF294"/>
    <w:rsid w:val="375A208A"/>
    <w:rsid w:val="37C0F6BB"/>
    <w:rsid w:val="3B7AAF25"/>
    <w:rsid w:val="3D568A3A"/>
    <w:rsid w:val="3EB88C59"/>
    <w:rsid w:val="4162AE1B"/>
    <w:rsid w:val="44355D0C"/>
    <w:rsid w:val="448B22D7"/>
    <w:rsid w:val="487AF392"/>
    <w:rsid w:val="4908955C"/>
    <w:rsid w:val="49BDED16"/>
    <w:rsid w:val="4C3705E4"/>
    <w:rsid w:val="4F0C87F2"/>
    <w:rsid w:val="4F2043BF"/>
    <w:rsid w:val="55D95CE6"/>
    <w:rsid w:val="55F1F34A"/>
    <w:rsid w:val="58733AB6"/>
    <w:rsid w:val="5CB7C6C8"/>
    <w:rsid w:val="5E3FE910"/>
    <w:rsid w:val="6268D95E"/>
    <w:rsid w:val="64558DBC"/>
    <w:rsid w:val="66153F9E"/>
    <w:rsid w:val="662AACE5"/>
    <w:rsid w:val="68D02563"/>
    <w:rsid w:val="697C33F8"/>
    <w:rsid w:val="71B8FF9D"/>
    <w:rsid w:val="71CC7661"/>
    <w:rsid w:val="7572CDF2"/>
    <w:rsid w:val="7708B18A"/>
    <w:rsid w:val="78C90A65"/>
    <w:rsid w:val="7A5B45F5"/>
    <w:rsid w:val="7ABBD6BC"/>
    <w:rsid w:val="7CC971A4"/>
    <w:rsid w:val="7D74DFBF"/>
    <w:rsid w:val="7F108A4F"/>
    <w:rsid w:val="7F1365F9"/>
    <w:rsid w:val="7F4CFC40"/>
    <w:rsid w:val="7F603C95"/>
    <w:rsid w:val="7F8181A6"/>
    <w:rsid w:val="7F969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B6ED"/>
  <w15:docId w15:val="{865223AB-396D-494C-84E2-6EFE898B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2"/>
    <w:next w:val="Normal2"/>
    <w:link w:val="Heading7Char"/>
    <w:uiPriority w:val="9"/>
    <w:semiHidden/>
    <w:unhideWhenUsed/>
    <w:qFormat/>
    <w:rsid w:val="004D51F7"/>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2"/>
    <w:next w:val="Normal2"/>
    <w:link w:val="Heading8Char"/>
    <w:uiPriority w:val="9"/>
    <w:semiHidden/>
    <w:unhideWhenUsed/>
    <w:qFormat/>
    <w:rsid w:val="004D51F7"/>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2"/>
    <w:next w:val="Normal2"/>
    <w:link w:val="Heading9Char"/>
    <w:uiPriority w:val="9"/>
    <w:semiHidden/>
    <w:unhideWhenUsed/>
    <w:qFormat/>
    <w:rsid w:val="004D51F7"/>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Normal0" w:customStyle="1">
    <w:name w:val="Normal0"/>
    <w:qFormat/>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keepLines/>
      <w:spacing w:before="400" w:after="120"/>
    </w:pPr>
    <w:rPr>
      <w:sz w:val="40"/>
      <w:szCs w:val="40"/>
    </w:rPr>
  </w:style>
  <w:style w:type="paragraph" w:styleId="heading20" w:customStyle="1">
    <w:name w:val="heading 20"/>
    <w:basedOn w:val="Normal0"/>
    <w:next w:val="Normal0"/>
    <w:pPr>
      <w:keepNext/>
      <w:keepLines/>
      <w:spacing w:before="360" w:after="120"/>
    </w:pPr>
    <w:rPr>
      <w:sz w:val="32"/>
      <w:szCs w:val="32"/>
    </w:rPr>
  </w:style>
  <w:style w:type="paragraph" w:styleId="heading30" w:customStyle="1">
    <w:name w:val="heading 30"/>
    <w:basedOn w:val="Normal0"/>
    <w:next w:val="Normal0"/>
    <w:pPr>
      <w:keepNext/>
      <w:keepLines/>
      <w:spacing w:before="320" w:after="80"/>
    </w:pPr>
    <w:rPr>
      <w:color w:val="434343"/>
      <w:sz w:val="28"/>
      <w:szCs w:val="28"/>
    </w:rPr>
  </w:style>
  <w:style w:type="paragraph" w:styleId="heading40" w:customStyle="1">
    <w:name w:val="heading 40"/>
    <w:basedOn w:val="Normal0"/>
    <w:next w:val="Normal0"/>
    <w:pPr>
      <w:keepNext/>
      <w:keepLines/>
      <w:spacing w:before="280" w:after="80"/>
    </w:pPr>
    <w:rPr>
      <w:color w:val="666666"/>
      <w:sz w:val="24"/>
      <w:szCs w:val="24"/>
    </w:rPr>
  </w:style>
  <w:style w:type="paragraph" w:styleId="heading50" w:customStyle="1">
    <w:name w:val="heading 50"/>
    <w:basedOn w:val="Normal0"/>
    <w:next w:val="Normal0"/>
    <w:pPr>
      <w:keepNext/>
      <w:keepLines/>
      <w:spacing w:before="240" w:after="80"/>
    </w:pPr>
    <w:rPr>
      <w:color w:val="666666"/>
    </w:rPr>
  </w:style>
  <w:style w:type="paragraph" w:styleId="heading60" w:customStyle="1">
    <w:name w:val="heading 60"/>
    <w:basedOn w:val="Normal0"/>
    <w:next w:val="Normal0"/>
    <w:pPr>
      <w:keepNext/>
      <w:keepLines/>
      <w:spacing w:before="240" w:after="80"/>
    </w:pPr>
    <w:rPr>
      <w:i/>
      <w:color w:val="666666"/>
    </w:rPr>
  </w:style>
  <w:style w:type="paragraph" w:styleId="Title0" w:customStyle="1">
    <w:name w:val="Title0"/>
    <w:basedOn w:val="Normal0"/>
    <w:next w:val="Normal0"/>
    <w:pPr>
      <w:keepNext/>
      <w:keepLines/>
      <w:spacing w:after="60"/>
    </w:pPr>
    <w:rPr>
      <w:sz w:val="52"/>
      <w:szCs w:val="52"/>
    </w:rPr>
  </w:style>
  <w:style w:type="paragraph" w:styleId="Normal1" w:customStyle="1">
    <w:name w:val="Normal1"/>
  </w:style>
  <w:style w:type="table" w:styleId="NormalTable1" w:customStyle="1">
    <w:name w:val="Normal Table1"/>
    <w:tblPr>
      <w:tblCellMar>
        <w:top w:w="0" w:type="dxa"/>
        <w:left w:w="0" w:type="dxa"/>
        <w:bottom w:w="0" w:type="dxa"/>
        <w:right w:w="0" w:type="dxa"/>
      </w:tblCellMar>
    </w:tblPr>
  </w:style>
  <w:style w:type="paragraph" w:styleId="heading11" w:customStyle="1">
    <w:name w:val="heading 11"/>
    <w:basedOn w:val="Normal1"/>
    <w:next w:val="Normal1"/>
    <w:pPr>
      <w:keepNext/>
      <w:keepLines/>
      <w:spacing w:before="400" w:after="120"/>
    </w:pPr>
    <w:rPr>
      <w:sz w:val="40"/>
      <w:szCs w:val="40"/>
    </w:rPr>
  </w:style>
  <w:style w:type="paragraph" w:styleId="heading21" w:customStyle="1">
    <w:name w:val="heading 21"/>
    <w:basedOn w:val="Normal1"/>
    <w:next w:val="Normal1"/>
    <w:pPr>
      <w:keepNext/>
      <w:keepLines/>
      <w:spacing w:before="360" w:after="120"/>
      <w:ind w:left="964" w:hanging="397"/>
    </w:pPr>
    <w:rPr>
      <w:sz w:val="32"/>
      <w:szCs w:val="32"/>
    </w:rPr>
  </w:style>
  <w:style w:type="paragraph" w:styleId="heading31" w:customStyle="1">
    <w:name w:val="heading 31"/>
    <w:basedOn w:val="Normal1"/>
    <w:next w:val="Normal1"/>
    <w:pPr>
      <w:keepNext/>
      <w:keepLines/>
      <w:spacing w:before="320" w:after="80"/>
      <w:ind w:left="1531" w:hanging="397"/>
    </w:pPr>
    <w:rPr>
      <w:color w:val="434343"/>
      <w:sz w:val="28"/>
      <w:szCs w:val="28"/>
    </w:rPr>
  </w:style>
  <w:style w:type="paragraph" w:styleId="heading41" w:customStyle="1">
    <w:name w:val="heading 41"/>
    <w:basedOn w:val="Normal1"/>
    <w:next w:val="Normal1"/>
    <w:pPr>
      <w:keepNext/>
      <w:keepLines/>
      <w:spacing w:before="280" w:after="80"/>
      <w:ind w:left="2098" w:hanging="396"/>
    </w:pPr>
    <w:rPr>
      <w:color w:val="666666"/>
      <w:sz w:val="24"/>
      <w:szCs w:val="24"/>
    </w:rPr>
  </w:style>
  <w:style w:type="paragraph" w:styleId="heading51" w:customStyle="1">
    <w:name w:val="heading 51"/>
    <w:basedOn w:val="Normal1"/>
    <w:next w:val="Normal1"/>
    <w:pPr>
      <w:keepNext/>
      <w:keepLines/>
      <w:spacing w:before="240" w:after="80"/>
      <w:ind w:left="2665" w:hanging="396"/>
    </w:pPr>
    <w:rPr>
      <w:color w:val="666666"/>
    </w:rPr>
  </w:style>
  <w:style w:type="paragraph" w:styleId="heading61" w:customStyle="1">
    <w:name w:val="heading 61"/>
    <w:basedOn w:val="Normal1"/>
    <w:next w:val="Normal1"/>
    <w:pPr>
      <w:keepNext/>
      <w:keepLines/>
      <w:spacing w:before="240" w:after="80"/>
      <w:ind w:left="3231" w:hanging="396"/>
    </w:pPr>
    <w:rPr>
      <w:i/>
      <w:color w:val="666666"/>
    </w:rPr>
  </w:style>
  <w:style w:type="paragraph" w:styleId="Title1" w:customStyle="1">
    <w:name w:val="Title1"/>
    <w:basedOn w:val="Normal1"/>
    <w:next w:val="Normal1"/>
    <w:pPr>
      <w:keepNext/>
      <w:keepLines/>
      <w:spacing w:after="60"/>
    </w:pPr>
    <w:rPr>
      <w:sz w:val="52"/>
      <w:szCs w:val="52"/>
    </w:rPr>
  </w:style>
  <w:style w:type="paragraph" w:styleId="Normal2" w:customStyle="1">
    <w:name w:val="Normal2"/>
    <w:qFormat/>
  </w:style>
  <w:style w:type="paragraph" w:styleId="heading12" w:customStyle="1">
    <w:name w:val="heading 12"/>
    <w:basedOn w:val="Normal2"/>
    <w:next w:val="Normal2"/>
    <w:uiPriority w:val="9"/>
    <w:qFormat/>
    <w:pPr>
      <w:keepNext/>
      <w:keepLines/>
      <w:spacing w:before="400" w:after="120"/>
      <w:outlineLvl w:val="0"/>
    </w:pPr>
    <w:rPr>
      <w:sz w:val="40"/>
      <w:szCs w:val="40"/>
    </w:rPr>
  </w:style>
  <w:style w:type="paragraph" w:styleId="heading22" w:customStyle="1">
    <w:name w:val="heading 22"/>
    <w:basedOn w:val="Normal2"/>
    <w:next w:val="Normal2"/>
    <w:uiPriority w:val="9"/>
    <w:semiHidden/>
    <w:unhideWhenUsed/>
    <w:qFormat/>
    <w:pPr>
      <w:keepNext/>
      <w:keepLines/>
      <w:numPr>
        <w:ilvl w:val="1"/>
        <w:numId w:val="2"/>
      </w:numPr>
      <w:spacing w:before="360" w:after="120"/>
      <w:outlineLvl w:val="1"/>
    </w:pPr>
    <w:rPr>
      <w:sz w:val="32"/>
      <w:szCs w:val="32"/>
    </w:rPr>
  </w:style>
  <w:style w:type="paragraph" w:styleId="heading32" w:customStyle="1">
    <w:name w:val="heading 32"/>
    <w:basedOn w:val="Normal2"/>
    <w:next w:val="Normal2"/>
    <w:uiPriority w:val="9"/>
    <w:semiHidden/>
    <w:unhideWhenUsed/>
    <w:qFormat/>
    <w:pPr>
      <w:keepNext/>
      <w:keepLines/>
      <w:numPr>
        <w:ilvl w:val="2"/>
        <w:numId w:val="2"/>
      </w:numPr>
      <w:spacing w:before="320" w:after="80"/>
      <w:outlineLvl w:val="2"/>
    </w:pPr>
    <w:rPr>
      <w:color w:val="434343"/>
      <w:sz w:val="28"/>
      <w:szCs w:val="28"/>
    </w:rPr>
  </w:style>
  <w:style w:type="paragraph" w:styleId="heading42" w:customStyle="1">
    <w:name w:val="heading 42"/>
    <w:basedOn w:val="Normal2"/>
    <w:next w:val="Normal2"/>
    <w:uiPriority w:val="9"/>
    <w:semiHidden/>
    <w:unhideWhenUsed/>
    <w:qFormat/>
    <w:pPr>
      <w:keepNext/>
      <w:keepLines/>
      <w:numPr>
        <w:ilvl w:val="3"/>
        <w:numId w:val="2"/>
      </w:numPr>
      <w:spacing w:before="280" w:after="80"/>
      <w:outlineLvl w:val="3"/>
    </w:pPr>
    <w:rPr>
      <w:color w:val="666666"/>
      <w:sz w:val="24"/>
      <w:szCs w:val="24"/>
    </w:rPr>
  </w:style>
  <w:style w:type="paragraph" w:styleId="heading52" w:customStyle="1">
    <w:name w:val="heading 52"/>
    <w:basedOn w:val="Normal2"/>
    <w:next w:val="Normal2"/>
    <w:uiPriority w:val="9"/>
    <w:semiHidden/>
    <w:unhideWhenUsed/>
    <w:qFormat/>
    <w:pPr>
      <w:keepNext/>
      <w:keepLines/>
      <w:numPr>
        <w:ilvl w:val="4"/>
        <w:numId w:val="2"/>
      </w:numPr>
      <w:spacing w:before="240" w:after="80"/>
      <w:outlineLvl w:val="4"/>
    </w:pPr>
    <w:rPr>
      <w:color w:val="666666"/>
    </w:rPr>
  </w:style>
  <w:style w:type="paragraph" w:styleId="heading62" w:customStyle="1">
    <w:name w:val="heading 62"/>
    <w:basedOn w:val="Normal2"/>
    <w:next w:val="Normal2"/>
    <w:uiPriority w:val="9"/>
    <w:semiHidden/>
    <w:unhideWhenUsed/>
    <w:qFormat/>
    <w:pPr>
      <w:keepNext/>
      <w:keepLines/>
      <w:numPr>
        <w:ilvl w:val="5"/>
        <w:numId w:val="2"/>
      </w:numPr>
      <w:spacing w:before="240" w:after="80"/>
      <w:outlineLvl w:val="5"/>
    </w:pPr>
    <w:rPr>
      <w:i/>
      <w:color w:val="666666"/>
    </w:rPr>
  </w:style>
  <w:style w:type="table" w:styleId="TableNormal1" w:customStyle="1">
    <w:name w:val="Table Normal1"/>
    <w:tblPr>
      <w:tblCellMar>
        <w:top w:w="0" w:type="dxa"/>
        <w:left w:w="0" w:type="dxa"/>
        <w:bottom w:w="0" w:type="dxa"/>
        <w:right w:w="0" w:type="dxa"/>
      </w:tblCellMar>
    </w:tblPr>
  </w:style>
  <w:style w:type="paragraph" w:styleId="Title2" w:customStyle="1">
    <w:name w:val="Title2"/>
    <w:basedOn w:val="Normal2"/>
    <w:next w:val="Normal2"/>
    <w:uiPriority w:val="10"/>
    <w:qFormat/>
    <w:pPr>
      <w:keepNext/>
      <w:keepLines/>
      <w:spacing w:after="60"/>
    </w:pPr>
    <w:rPr>
      <w:sz w:val="52"/>
      <w:szCs w:val="52"/>
    </w:rPr>
  </w:style>
  <w:style w:type="paragraph" w:styleId="Subtitle">
    <w:name w:val="Subtitle"/>
    <w:basedOn w:val="Normal2"/>
    <w:next w:val="Normal2"/>
    <w:uiPriority w:val="11"/>
    <w:qFormat/>
    <w:pPr>
      <w:keepNext/>
      <w:keepLines/>
      <w:spacing w:after="320"/>
    </w:pPr>
    <w:rPr>
      <w:color w:val="666666"/>
      <w:sz w:val="30"/>
      <w:szCs w:val="30"/>
    </w:rPr>
  </w:style>
  <w:style w:type="paragraph" w:styleId="CommentText">
    <w:name w:val="annotation text"/>
    <w:basedOn w:val="Normal2"/>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2"/>
    <w:uiPriority w:val="99"/>
    <w:semiHidden/>
    <w:unhideWhenUsed/>
    <w:rsid w:val="0078148C"/>
    <w:pPr>
      <w:spacing w:before="100" w:beforeAutospacing="1" w:after="100" w:afterAutospacing="1" w:line="240" w:lineRule="auto"/>
    </w:pPr>
    <w:rPr>
      <w:rFonts w:ascii="Times New Roman" w:hAnsi="Times New Roman" w:eastAsia="Times New Roman" w:cs="Times New Roman"/>
      <w:sz w:val="24"/>
      <w:szCs w:val="24"/>
      <w:lang w:val="es-ES"/>
    </w:rPr>
  </w:style>
  <w:style w:type="paragraph" w:styleId="EPONormal" w:customStyle="1">
    <w:name w:val="EPO Normal"/>
    <w:qFormat/>
    <w:rsid w:val="004D51F7"/>
    <w:pPr>
      <w:spacing w:line="287" w:lineRule="auto"/>
      <w:jc w:val="both"/>
    </w:pPr>
  </w:style>
  <w:style w:type="paragraph" w:styleId="EPOSubheading11pt" w:customStyle="1">
    <w:name w:val="EPO Subheading 11pt"/>
    <w:next w:val="EPONormal"/>
    <w:qFormat/>
    <w:rsid w:val="004D51F7"/>
    <w:pPr>
      <w:keepNext/>
      <w:spacing w:before="220" w:after="220" w:line="287" w:lineRule="auto"/>
    </w:pPr>
    <w:rPr>
      <w:b/>
    </w:rPr>
  </w:style>
  <w:style w:type="paragraph" w:styleId="EPOFootnote" w:customStyle="1">
    <w:name w:val="EPO Footnote"/>
    <w:qFormat/>
    <w:rsid w:val="004D51F7"/>
    <w:pPr>
      <w:spacing w:line="287" w:lineRule="auto"/>
      <w:jc w:val="both"/>
    </w:pPr>
    <w:rPr>
      <w:sz w:val="16"/>
    </w:rPr>
  </w:style>
  <w:style w:type="paragraph" w:styleId="EPOFooter" w:customStyle="1">
    <w:name w:val="EPO Footer"/>
    <w:qFormat/>
    <w:rsid w:val="004D51F7"/>
    <w:pPr>
      <w:spacing w:line="287" w:lineRule="auto"/>
    </w:pPr>
    <w:rPr>
      <w:sz w:val="16"/>
    </w:rPr>
  </w:style>
  <w:style w:type="paragraph" w:styleId="EPOHeader" w:customStyle="1">
    <w:name w:val="EPO Header"/>
    <w:qFormat/>
    <w:rsid w:val="004D51F7"/>
    <w:pPr>
      <w:spacing w:line="287" w:lineRule="auto"/>
    </w:pPr>
    <w:rPr>
      <w:sz w:val="16"/>
    </w:rPr>
  </w:style>
  <w:style w:type="paragraph" w:styleId="EPOSubheading14pt" w:customStyle="1">
    <w:name w:val="EPO Subheading 14pt"/>
    <w:next w:val="EPONormal"/>
    <w:qFormat/>
    <w:rsid w:val="004D51F7"/>
    <w:pPr>
      <w:keepNext/>
      <w:spacing w:before="220" w:after="220" w:line="287" w:lineRule="auto"/>
    </w:pPr>
    <w:rPr>
      <w:b/>
      <w:sz w:val="28"/>
    </w:rPr>
  </w:style>
  <w:style w:type="paragraph" w:styleId="EPOAnnex" w:customStyle="1">
    <w:name w:val="EPO Annex"/>
    <w:next w:val="EPONormal"/>
    <w:qFormat/>
    <w:rsid w:val="004D51F7"/>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4D51F7"/>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4D51F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4D51F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4D51F7"/>
    <w:pPr>
      <w:spacing w:after="220" w:line="287" w:lineRule="auto"/>
    </w:pPr>
    <w:rPr>
      <w:b/>
      <w:sz w:val="50"/>
    </w:rPr>
  </w:style>
  <w:style w:type="paragraph" w:styleId="EPOTitle2-18pt" w:customStyle="1">
    <w:name w:val="EPO Title 2 - 18pt"/>
    <w:next w:val="EPONormal"/>
    <w:qFormat/>
    <w:rsid w:val="004D51F7"/>
    <w:pPr>
      <w:spacing w:after="220" w:line="287" w:lineRule="auto"/>
    </w:pPr>
    <w:rPr>
      <w:b/>
      <w:sz w:val="36"/>
    </w:rPr>
  </w:style>
  <w:style w:type="paragraph" w:styleId="EPOHeading1" w:customStyle="1">
    <w:name w:val="EPO Heading 1"/>
    <w:next w:val="EPONormal"/>
    <w:qFormat/>
    <w:rsid w:val="004D51F7"/>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4D51F7"/>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4D51F7"/>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4D51F7"/>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4D51F7"/>
    <w:pPr>
      <w:tabs>
        <w:tab w:val="num" w:pos="720"/>
      </w:tabs>
      <w:spacing w:line="287" w:lineRule="auto"/>
      <w:ind w:left="397" w:hanging="397"/>
      <w:jc w:val="both"/>
    </w:pPr>
  </w:style>
  <w:style w:type="paragraph" w:styleId="EPOBullet2ndlevel" w:customStyle="1">
    <w:name w:val="EPO Bullet 2nd level"/>
    <w:qFormat/>
    <w:rsid w:val="004D51F7"/>
    <w:pPr>
      <w:tabs>
        <w:tab w:val="num" w:pos="720"/>
      </w:tabs>
      <w:spacing w:line="287" w:lineRule="auto"/>
      <w:ind w:left="794" w:hanging="397"/>
      <w:jc w:val="both"/>
    </w:pPr>
  </w:style>
  <w:style w:type="paragraph" w:styleId="EPOList-numbers" w:customStyle="1">
    <w:name w:val="EPO List - numbers"/>
    <w:qFormat/>
    <w:rsid w:val="004D51F7"/>
    <w:pPr>
      <w:tabs>
        <w:tab w:val="left" w:pos="397"/>
        <w:tab w:val="num" w:pos="720"/>
      </w:tabs>
      <w:spacing w:line="287" w:lineRule="auto"/>
      <w:ind w:left="720" w:hanging="720"/>
      <w:jc w:val="both"/>
    </w:pPr>
  </w:style>
  <w:style w:type="paragraph" w:styleId="EPOList-letters" w:customStyle="1">
    <w:name w:val="EPO List - letters"/>
    <w:qFormat/>
    <w:rsid w:val="004D51F7"/>
    <w:pPr>
      <w:tabs>
        <w:tab w:val="left" w:pos="397"/>
        <w:tab w:val="num" w:pos="720"/>
      </w:tabs>
      <w:spacing w:line="287" w:lineRule="auto"/>
      <w:ind w:left="720" w:hanging="720"/>
      <w:jc w:val="both"/>
    </w:pPr>
  </w:style>
  <w:style w:type="paragraph" w:styleId="CommentSubject">
    <w:name w:val="annotation subject"/>
    <w:basedOn w:val="CommentText"/>
    <w:next w:val="CommentText"/>
    <w:link w:val="CommentSubjectChar"/>
    <w:uiPriority w:val="99"/>
    <w:semiHidden/>
    <w:unhideWhenUsed/>
    <w:rsid w:val="004D51F7"/>
    <w:rPr>
      <w:b/>
      <w:bCs/>
    </w:rPr>
  </w:style>
  <w:style w:type="character" w:styleId="CommentSubjectChar" w:customStyle="1">
    <w:name w:val="Comment Subject Char"/>
    <w:basedOn w:val="CommentTextChar"/>
    <w:link w:val="CommentSubject"/>
    <w:uiPriority w:val="99"/>
    <w:semiHidden/>
    <w:rsid w:val="004D51F7"/>
    <w:rPr>
      <w:b/>
      <w:bCs/>
      <w:sz w:val="20"/>
      <w:szCs w:val="20"/>
    </w:rPr>
  </w:style>
  <w:style w:type="paragraph" w:styleId="Revision">
    <w:name w:val="Revision"/>
    <w:hidden/>
    <w:uiPriority w:val="99"/>
    <w:semiHidden/>
    <w:rsid w:val="004D51F7"/>
    <w:pPr>
      <w:spacing w:line="240" w:lineRule="auto"/>
    </w:pPr>
  </w:style>
  <w:style w:type="character" w:styleId="Mention">
    <w:name w:val="Mention"/>
    <w:basedOn w:val="DefaultParagraphFont"/>
    <w:uiPriority w:val="99"/>
    <w:unhideWhenUsed/>
    <w:rPr>
      <w:color w:val="2B579A"/>
      <w:shd w:val="clear" w:color="auto" w:fill="E6E6E6"/>
    </w:rPr>
  </w:style>
  <w:style w:type="paragraph" w:styleId="Subtitle0" w:customStyle="1">
    <w:name w:val="Subtitle0"/>
    <w:basedOn w:val="Normal2"/>
    <w:next w:val="Normal2"/>
    <w:pPr>
      <w:keepNext/>
      <w:keepLines/>
      <w:spacing w:after="320"/>
    </w:pPr>
    <w:rPr>
      <w:color w:val="666666"/>
      <w:sz w:val="30"/>
      <w:szCs w:val="30"/>
    </w:rPr>
  </w:style>
  <w:style w:type="paragraph" w:styleId="Subtitle1" w:customStyle="1">
    <w:name w:val="Subtitle1"/>
    <w:basedOn w:val="Normal2"/>
    <w:next w:val="Normal2"/>
    <w:pPr>
      <w:keepNext/>
      <w:keepLines/>
      <w:spacing w:after="320"/>
    </w:pPr>
    <w:rPr>
      <w:color w:val="666666"/>
      <w:sz w:val="30"/>
      <w:szCs w:val="30"/>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2"/>
    <w:link w:val="FootnoteTextChar"/>
    <w:uiPriority w:val="99"/>
    <w:semiHidden/>
    <w:unhideWhenUsed/>
    <w:pPr>
      <w:spacing w:line="240" w:lineRule="auto"/>
    </w:pPr>
    <w:rPr>
      <w:sz w:val="20"/>
      <w:szCs w:val="20"/>
    </w:rPr>
  </w:style>
  <w:style w:type="table" w:styleId="NormalTable2" w:customStyle="1">
    <w:name w:val="Normal Table2"/>
    <w:uiPriority w:val="99"/>
    <w:semiHidden/>
    <w:unhideWhenUsed/>
    <w:qFormat/>
    <w:tblPr>
      <w:tblInd w:w="0" w:type="dxa"/>
      <w:tblCellMar>
        <w:top w:w="0" w:type="dxa"/>
        <w:left w:w="108" w:type="dxa"/>
        <w:bottom w:w="0" w:type="dxa"/>
        <w:right w:w="108" w:type="dxa"/>
      </w:tblCellMar>
    </w:tblPr>
  </w:style>
  <w:style w:type="table" w:styleId="TableGrid">
    <w:name w:val="Table Grid"/>
    <w:basedOn w:val="NormalTable2"/>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2"/>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2"/>
    <w:link w:val="Foot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000FF" w:themeColor="hyperlink"/>
      <w:u w:val="single"/>
    </w:rPr>
  </w:style>
  <w:style w:type="paragraph" w:styleId="Subtitle2" w:customStyle="1">
    <w:name w:val="Subtitle2"/>
    <w:basedOn w:val="Normal2"/>
    <w:next w:val="Normal2"/>
    <w:pPr>
      <w:keepNext/>
      <w:keepLines/>
      <w:spacing w:after="320"/>
    </w:pPr>
    <w:rPr>
      <w:color w:val="666666"/>
      <w:sz w:val="30"/>
      <w:szCs w:val="30"/>
    </w:rPr>
  </w:style>
  <w:style w:type="table" w:styleId="a" w:customStyle="1">
    <w:basedOn w:val="NormalTable2"/>
    <w:pPr>
      <w:spacing w:line="240" w:lineRule="auto"/>
    </w:pPr>
    <w:tblPr>
      <w:tblStyleRowBandSize w:val="1"/>
      <w:tblStyleColBandSize w:val="1"/>
    </w:tblPr>
  </w:style>
  <w:style w:type="table" w:styleId="a0" w:customStyle="1">
    <w:basedOn w:val="NormalTable2"/>
    <w:pPr>
      <w:spacing w:line="240" w:lineRule="auto"/>
    </w:pPr>
    <w:tblPr>
      <w:tblStyleRowBandSize w:val="1"/>
      <w:tblStyleColBandSize w:val="1"/>
    </w:tblPr>
  </w:style>
  <w:style w:type="paragraph" w:styleId="ListParagraph">
    <w:name w:val="List Paragraph"/>
    <w:basedOn w:val="Normal"/>
    <w:uiPriority w:val="34"/>
    <w:qFormat/>
    <w:rsid w:val="00000ACB"/>
    <w:pPr>
      <w:ind w:left="720"/>
      <w:contextualSpacing/>
    </w:pPr>
    <w:rPr>
      <w:lang w:eastAsia="es-ES"/>
    </w:rPr>
  </w:style>
  <w:style w:type="character" w:styleId="UnresolvedMention">
    <w:name w:val="Unresolved Mention"/>
    <w:basedOn w:val="DefaultParagraphFont"/>
    <w:uiPriority w:val="99"/>
    <w:semiHidden/>
    <w:unhideWhenUsed/>
    <w:rsid w:val="00704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inventoraward.epo.org/?mtm_campaign=EIA2023&amp;mtm_keyword=EIA-pressrelease&amp;mtm_medium=press" TargetMode="External" Id="rId17" /><Relationship Type="http://schemas.openxmlformats.org/officeDocument/2006/relationships/customXml" Target="../customXml/item2.xml" Id="rId2" /><Relationship Type="http://schemas.openxmlformats.org/officeDocument/2006/relationships/hyperlink" Target="https://inventoraward.epo.org/?mtm_campaign=EIA2023&amp;mtm_keyword=EIA-pressrelease&amp;mtm_medium=press" TargetMode="External" Id="rId16" /><Relationship Type="http://schemas.openxmlformats.org/officeDocument/2006/relationships/customXml" Target="../customXml/item1.xml" Id="rId1" /><Relationship Type="http://schemas.openxmlformats.org/officeDocument/2006/relationships/theme" Target="theme/theme1.xml" Id="rId24" /><Relationship Type="http://schemas.openxmlformats.org/officeDocument/2006/relationships/webSettings" Target="webSettings.xml" Id="rId11" /><Relationship Type="http://schemas.openxmlformats.org/officeDocument/2006/relationships/fontTable" Target="fontTable.xml" Id="rId23" /><Relationship Type="http://schemas.openxmlformats.org/officeDocument/2006/relationships/hyperlink" Target="https://www.neste.com/releases-and-news/renewable-solutions/neste-invests-its-world-scale-renewable-products-refinery-rotterdam" TargetMode="External" Id="rId15" /><Relationship Type="http://schemas.openxmlformats.org/officeDocument/2006/relationships/settings" Target="settings.xml" Id="rId10" /><Relationship Type="http://schemas.openxmlformats.org/officeDocument/2006/relationships/hyperlink" Target="mailto:press@epo.org" TargetMode="Externa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www.iea.org/data-and-statistics/charts/global-co2-emissions-in-transport-by-mode-in-the-sustainable-development-scenario-2000-2070" TargetMode="External" Id="rId14" /><Relationship Type="http://schemas.openxmlformats.org/officeDocument/2006/relationships/footer" Target="footer1.xml" Id="rId22" /><Relationship Type="http://schemas.openxmlformats.org/officeDocument/2006/relationships/hyperlink" Target="https://new.epo.org/de/news-events/european-inventor-award?mtm_campaign=EIA2023&amp;mtm_keyword=EIA-pressrelease&amp;mtm_medium=press&amp;mtm_group=press" TargetMode="External" Id="R826463735e07464d" /><Relationship Type="http://schemas.openxmlformats.org/officeDocument/2006/relationships/hyperlink" Target="https://www.epo.org/index_de.html?mtm_campaign=EIA2023&amp;mtm_keyword=EIA-pressrelease&amp;mtm_medium=press&amp;mtm_group=press" TargetMode="External" Id="Rd1feb8dfebaa42d2" /><Relationship Type="http://schemas.openxmlformats.org/officeDocument/2006/relationships/hyperlink" Target="https://new.epo.org/de/news-events/european-inventor-award/meet-the-finalists/pia-bergstrom-annika-malm-jukka-myllyoja?mtm_campaign=EIA2023&amp;mtm_keyword=EIA-pressrelease&amp;mtm_medium=press&amp;mtm_group=press" TargetMode="External" Id="R788ca46e0f56496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0m2iU1TjHiKc+VsxOTRGeT1Gg==">CgMxLjA4AHIhMWNTa0hYbFRJSWVYdVRNeENHQ1ZGRGRTdkg5NkdUdmJq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9fe85f9d-14b9-4f9c-9861-ae262a00135d" ContentTypeId="0x0101004B4BAD3DDDE0F84A8E56A09DD9B2FAD7"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ACCE9-4BF4-4520-AE6C-7C8EE77AF3F1}">
  <ds:schemaRefs>
    <ds:schemaRef ds:uri="http://schemas.microsoft.com/sharepoint/v3/contenttype/forms"/>
  </ds:schemaRefs>
</ds:datastoreItem>
</file>

<file path=customXml/itemProps2.xml><?xml version="1.0" encoding="utf-8"?>
<ds:datastoreItem xmlns:ds="http://schemas.openxmlformats.org/officeDocument/2006/customXml" ds:itemID="{C44276C3-3BF9-4B81-A825-31165E2F75B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52AB358-C912-4551-94DF-95AB8348A827}">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5.xml><?xml version="1.0" encoding="utf-8"?>
<ds:datastoreItem xmlns:ds="http://schemas.openxmlformats.org/officeDocument/2006/customXml" ds:itemID="{F022CA67-836B-41FC-94D7-77BE64396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0075D9-EF68-4728-946F-CC058CEF8845}">
  <ds:schemaRefs>
    <ds:schemaRef ds:uri="Microsoft.SharePoint.Taxonomy.ContentTypeSync"/>
  </ds:schemaRefs>
</ds:datastoreItem>
</file>

<file path=customXml/itemProps7.xml><?xml version="1.0" encoding="utf-8"?>
<ds:datastoreItem xmlns:ds="http://schemas.openxmlformats.org/officeDocument/2006/customXml" ds:itemID="{BCA3BF26-30D6-4ECC-AF70-85FA63D0F7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Maria-Christina Doulami</dc:creator>
  <lastModifiedBy>Sophie Rasbash (External)</lastModifiedBy>
  <revision>4</revision>
  <dcterms:created xsi:type="dcterms:W3CDTF">2023-06-30T12:56:00.0000000Z</dcterms:created>
  <dcterms:modified xsi:type="dcterms:W3CDTF">2023-07-03T15:07:35.0924997Z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b5aa600389a2496ddc2d0c7117746edb7b0b49b0175e9ab16b186c166e67a724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90574dcb-9480-41d5-b40f-6268df66ece6</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13753421</vt:lpwstr>
  </property>
  <property fmtid="{D5CDD505-2E9C-101B-9397-08002B2CF9AE}" pid="11" name="OtcsNodeVersionID">
    <vt:lpwstr>3</vt:lpwstr>
  </property>
</Properties>
</file>