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0AEA" w:rsidR="00B51828" w:rsidRDefault="00B51828" w14:paraId="00000001" w14:textId="77777777">
      <w:pPr>
        <w:pStyle w:val="Normal0"/>
        <w:spacing w:line="240" w:lineRule="auto"/>
        <w:jc w:val="center"/>
        <w:rPr>
          <w:b/>
          <w:sz w:val="28"/>
          <w:szCs w:val="28"/>
          <w:highlight w:val="white"/>
          <w:lang w:val="de-DE"/>
        </w:rPr>
      </w:pPr>
    </w:p>
    <w:p w:rsidRPr="00320AEA" w:rsidR="00B51828" w:rsidP="0C50180F" w:rsidRDefault="0C50180F" w14:paraId="00000002" w14:textId="6B093383">
      <w:pPr>
        <w:pStyle w:val="Normal0"/>
        <w:spacing w:before="240" w:after="240" w:line="360" w:lineRule="auto"/>
        <w:jc w:val="right"/>
        <w:rPr>
          <w:b/>
          <w:bCs/>
          <w:sz w:val="28"/>
          <w:szCs w:val="28"/>
          <w:lang w:val="de-DE"/>
        </w:rPr>
      </w:pPr>
      <w:r w:rsidRPr="00320AEA">
        <w:rPr>
          <w:b/>
          <w:bCs/>
          <w:sz w:val="28"/>
          <w:szCs w:val="28"/>
          <w:lang w:val="de-DE"/>
        </w:rPr>
        <w:t>PRESS</w:t>
      </w:r>
      <w:r w:rsidRPr="00320AEA" w:rsidR="00414C81">
        <w:rPr>
          <w:b/>
          <w:bCs/>
          <w:sz w:val="28"/>
          <w:szCs w:val="28"/>
          <w:lang w:val="de-DE"/>
        </w:rPr>
        <w:t>EMITTEILUNG</w:t>
      </w:r>
    </w:p>
    <w:p w:rsidRPr="00320AEA" w:rsidR="00B51828" w:rsidP="0C50180F" w:rsidRDefault="2BF05E3D" w14:paraId="00000003" w14:textId="290801E3">
      <w:pPr>
        <w:pStyle w:val="Normal0"/>
        <w:spacing w:before="240" w:after="240"/>
        <w:jc w:val="center"/>
        <w:rPr>
          <w:b/>
          <w:bCs/>
          <w:sz w:val="28"/>
          <w:szCs w:val="28"/>
          <w:lang w:val="de-DE"/>
        </w:rPr>
      </w:pPr>
      <w:bookmarkStart w:name="_Hlk139032803" w:id="0"/>
      <w:r w:rsidRPr="00320AEA">
        <w:rPr>
          <w:b/>
          <w:bCs/>
          <w:sz w:val="28"/>
          <w:szCs w:val="28"/>
          <w:lang w:val="de-DE"/>
        </w:rPr>
        <w:t>Iris</w:t>
      </w:r>
      <w:r w:rsidRPr="00320AEA" w:rsidR="00414C81">
        <w:rPr>
          <w:b/>
          <w:bCs/>
          <w:sz w:val="28"/>
          <w:szCs w:val="28"/>
          <w:lang w:val="de-DE"/>
        </w:rPr>
        <w:t>cher</w:t>
      </w:r>
      <w:r w:rsidRPr="00320AEA">
        <w:rPr>
          <w:b/>
          <w:bCs/>
          <w:sz w:val="28"/>
          <w:szCs w:val="28"/>
          <w:lang w:val="de-DE"/>
        </w:rPr>
        <w:t xml:space="preserve"> </w:t>
      </w:r>
      <w:r w:rsidRPr="00320AEA" w:rsidR="00414C81">
        <w:rPr>
          <w:b/>
          <w:bCs/>
          <w:sz w:val="28"/>
          <w:szCs w:val="28"/>
          <w:lang w:val="de-DE"/>
        </w:rPr>
        <w:t xml:space="preserve">Umweltschützer </w:t>
      </w:r>
      <w:r w:rsidRPr="00320AEA">
        <w:rPr>
          <w:b/>
          <w:bCs/>
          <w:sz w:val="28"/>
          <w:szCs w:val="28"/>
          <w:lang w:val="de-DE"/>
        </w:rPr>
        <w:t xml:space="preserve">Fionn Ferreira (22) </w:t>
      </w:r>
      <w:r w:rsidRPr="00320AEA" w:rsidR="00BC369F">
        <w:rPr>
          <w:b/>
          <w:bCs/>
          <w:sz w:val="28"/>
          <w:szCs w:val="28"/>
          <w:lang w:val="de-DE"/>
        </w:rPr>
        <w:t>belegt</w:t>
      </w:r>
      <w:r w:rsidRPr="00320AEA" w:rsidR="00414C81">
        <w:rPr>
          <w:b/>
          <w:bCs/>
          <w:sz w:val="28"/>
          <w:szCs w:val="28"/>
          <w:lang w:val="de-DE"/>
        </w:rPr>
        <w:t xml:space="preserve"> dritten Platz beim </w:t>
      </w:r>
      <w:r w:rsidRPr="00320AEA">
        <w:rPr>
          <w:b/>
          <w:bCs/>
          <w:sz w:val="28"/>
          <w:szCs w:val="28"/>
          <w:lang w:val="de-DE"/>
        </w:rPr>
        <w:t>Young Inventors Prize 2023 f</w:t>
      </w:r>
      <w:r w:rsidRPr="00320AEA" w:rsidR="00414C81">
        <w:rPr>
          <w:b/>
          <w:bCs/>
          <w:sz w:val="28"/>
          <w:szCs w:val="28"/>
          <w:lang w:val="de-DE"/>
        </w:rPr>
        <w:t>ür seine Erfindung zur Befreiung der Meere von M</w:t>
      </w:r>
      <w:r w:rsidRPr="00320AEA">
        <w:rPr>
          <w:b/>
          <w:bCs/>
          <w:sz w:val="28"/>
          <w:szCs w:val="28"/>
          <w:lang w:val="de-DE"/>
        </w:rPr>
        <w:t>i</w:t>
      </w:r>
      <w:r w:rsidRPr="00320AEA" w:rsidR="00414C81">
        <w:rPr>
          <w:b/>
          <w:bCs/>
          <w:sz w:val="28"/>
          <w:szCs w:val="28"/>
          <w:lang w:val="de-DE"/>
        </w:rPr>
        <w:t>k</w:t>
      </w:r>
      <w:r w:rsidRPr="00320AEA">
        <w:rPr>
          <w:b/>
          <w:bCs/>
          <w:sz w:val="28"/>
          <w:szCs w:val="28"/>
          <w:lang w:val="de-DE"/>
        </w:rPr>
        <w:t>roplasti</w:t>
      </w:r>
      <w:r w:rsidRPr="00320AEA" w:rsidR="00414C81">
        <w:rPr>
          <w:b/>
          <w:bCs/>
          <w:sz w:val="28"/>
          <w:szCs w:val="28"/>
          <w:lang w:val="de-DE"/>
        </w:rPr>
        <w:t>k</w:t>
      </w:r>
    </w:p>
    <w:p w:rsidRPr="00320AEA" w:rsidR="00B51828" w:rsidP="0C50180F" w:rsidRDefault="00B51828" w14:paraId="00000004" w14:textId="77777777">
      <w:pPr>
        <w:pStyle w:val="Normal0"/>
        <w:ind w:left="720"/>
        <w:jc w:val="both"/>
        <w:rPr>
          <w:b/>
          <w:bCs/>
          <w:lang w:val="de-DE"/>
        </w:rPr>
      </w:pPr>
    </w:p>
    <w:p w:rsidRPr="00320AEA" w:rsidR="00B51828" w:rsidP="0C50180F" w:rsidRDefault="0A73C67B" w14:paraId="71B85419" w14:textId="74C42C0A">
      <w:pPr>
        <w:pStyle w:val="Normal0"/>
        <w:numPr>
          <w:ilvl w:val="0"/>
          <w:numId w:val="1"/>
        </w:numPr>
        <w:ind w:left="714" w:hanging="357"/>
        <w:jc w:val="both"/>
        <w:rPr>
          <w:b/>
          <w:bCs/>
          <w:lang w:val="de-DE"/>
        </w:rPr>
      </w:pPr>
      <w:r w:rsidRPr="00320AEA">
        <w:rPr>
          <w:b/>
          <w:bCs/>
          <w:lang w:val="de-DE"/>
        </w:rPr>
        <w:t xml:space="preserve">Fionn Ferreira </w:t>
      </w:r>
      <w:r w:rsidRPr="00320AEA" w:rsidR="00547A82">
        <w:rPr>
          <w:b/>
          <w:bCs/>
          <w:lang w:val="de-DE"/>
        </w:rPr>
        <w:t>landet</w:t>
      </w:r>
      <w:r w:rsidRPr="00320AEA" w:rsidR="00414C81">
        <w:rPr>
          <w:b/>
          <w:bCs/>
          <w:lang w:val="de-DE"/>
        </w:rPr>
        <w:t xml:space="preserve"> </w:t>
      </w:r>
      <w:r w:rsidRPr="00320AEA" w:rsidR="00547A82">
        <w:rPr>
          <w:b/>
          <w:bCs/>
          <w:lang w:val="de-DE"/>
        </w:rPr>
        <w:t>beim</w:t>
      </w:r>
      <w:r w:rsidRPr="00320AEA" w:rsidR="00414C81">
        <w:rPr>
          <w:b/>
          <w:bCs/>
          <w:lang w:val="de-DE"/>
        </w:rPr>
        <w:t xml:space="preserve"> Europäischen Erfinderpreis 2023 </w:t>
      </w:r>
      <w:r w:rsidRPr="00320AEA" w:rsidR="00547A82">
        <w:rPr>
          <w:b/>
          <w:bCs/>
          <w:lang w:val="de-DE"/>
        </w:rPr>
        <w:t>auf dem</w:t>
      </w:r>
      <w:r w:rsidRPr="00320AEA" w:rsidR="00414C81">
        <w:rPr>
          <w:b/>
          <w:bCs/>
          <w:lang w:val="de-DE"/>
        </w:rPr>
        <w:t xml:space="preserve"> dritten Platz </w:t>
      </w:r>
      <w:r w:rsidRPr="00320AEA" w:rsidR="00547A82">
        <w:rPr>
          <w:b/>
          <w:bCs/>
          <w:lang w:val="de-DE"/>
        </w:rPr>
        <w:t>des</w:t>
      </w:r>
      <w:r w:rsidRPr="00320AEA" w:rsidR="00414C81">
        <w:rPr>
          <w:b/>
          <w:bCs/>
          <w:lang w:val="de-DE"/>
        </w:rPr>
        <w:t xml:space="preserve"> Nachwuchspreis</w:t>
      </w:r>
      <w:r w:rsidRPr="00320AEA" w:rsidR="00547A82">
        <w:rPr>
          <w:b/>
          <w:bCs/>
          <w:lang w:val="de-DE"/>
        </w:rPr>
        <w:t>es</w:t>
      </w:r>
      <w:r w:rsidRPr="00320AEA" w:rsidR="00414C81">
        <w:rPr>
          <w:b/>
          <w:bCs/>
          <w:lang w:val="de-DE"/>
        </w:rPr>
        <w:t xml:space="preserve"> „</w:t>
      </w:r>
      <w:r w:rsidRPr="00320AEA">
        <w:rPr>
          <w:b/>
          <w:bCs/>
          <w:lang w:val="de-DE"/>
        </w:rPr>
        <w:t>Young Inventor</w:t>
      </w:r>
      <w:r w:rsidRPr="00320AEA" w:rsidR="52F8B9D9">
        <w:rPr>
          <w:b/>
          <w:bCs/>
          <w:lang w:val="de-DE"/>
        </w:rPr>
        <w:t>s</w:t>
      </w:r>
      <w:r w:rsidRPr="00320AEA">
        <w:rPr>
          <w:b/>
          <w:bCs/>
          <w:lang w:val="de-DE"/>
        </w:rPr>
        <w:t xml:space="preserve"> Prize</w:t>
      </w:r>
      <w:r w:rsidRPr="00320AEA" w:rsidR="00414C81">
        <w:rPr>
          <w:b/>
          <w:bCs/>
          <w:lang w:val="de-DE"/>
        </w:rPr>
        <w:t>“</w:t>
      </w:r>
    </w:p>
    <w:p w:rsidRPr="00320AEA" w:rsidR="00B51828" w:rsidP="0C50180F" w:rsidRDefault="00414C81" w14:paraId="00000005" w14:textId="302A56D7">
      <w:pPr>
        <w:pStyle w:val="Normal0"/>
        <w:numPr>
          <w:ilvl w:val="0"/>
          <w:numId w:val="1"/>
        </w:numPr>
        <w:ind w:left="714" w:hanging="357"/>
        <w:jc w:val="both"/>
        <w:rPr>
          <w:b/>
          <w:bCs/>
          <w:lang w:val="de-DE"/>
        </w:rPr>
      </w:pPr>
      <w:r w:rsidRPr="00320AEA">
        <w:rPr>
          <w:b/>
          <w:bCs/>
          <w:lang w:val="de-DE"/>
        </w:rPr>
        <w:t xml:space="preserve">Das Europäische Patentamt </w:t>
      </w:r>
      <w:r w:rsidRPr="00320AEA" w:rsidR="2BF05E3D">
        <w:rPr>
          <w:b/>
          <w:bCs/>
          <w:lang w:val="de-DE"/>
        </w:rPr>
        <w:t>(EP</w:t>
      </w:r>
      <w:r w:rsidRPr="00320AEA">
        <w:rPr>
          <w:b/>
          <w:bCs/>
          <w:lang w:val="de-DE"/>
        </w:rPr>
        <w:t>A</w:t>
      </w:r>
      <w:r w:rsidRPr="00320AEA" w:rsidR="2BF05E3D">
        <w:rPr>
          <w:b/>
          <w:bCs/>
          <w:lang w:val="de-DE"/>
        </w:rPr>
        <w:t xml:space="preserve">) </w:t>
      </w:r>
      <w:r w:rsidRPr="00320AEA">
        <w:rPr>
          <w:b/>
          <w:bCs/>
          <w:lang w:val="de-DE"/>
        </w:rPr>
        <w:t>zeichnet</w:t>
      </w:r>
      <w:r w:rsidRPr="00320AEA" w:rsidR="2BF05E3D">
        <w:rPr>
          <w:b/>
          <w:bCs/>
          <w:lang w:val="de-DE"/>
        </w:rPr>
        <w:t xml:space="preserve"> Ferreira f</w:t>
      </w:r>
      <w:r w:rsidRPr="00320AEA">
        <w:rPr>
          <w:b/>
          <w:bCs/>
          <w:lang w:val="de-DE"/>
        </w:rPr>
        <w:t>ür seine Methode aus, Mikroplastik aus Wasser zu entfernen</w:t>
      </w:r>
    </w:p>
    <w:p w:rsidRPr="00320AEA" w:rsidR="00414C81" w:rsidP="00414C81" w:rsidRDefault="00414C81" w14:paraId="04466EAA" w14:textId="16AEBC94">
      <w:pPr>
        <w:numPr>
          <w:ilvl w:val="0"/>
          <w:numId w:val="1"/>
        </w:numPr>
        <w:jc w:val="both"/>
        <w:rPr>
          <w:b/>
          <w:bCs/>
          <w:lang w:val="de-DE"/>
        </w:rPr>
      </w:pPr>
      <w:r w:rsidRPr="00320AEA">
        <w:rPr>
          <w:b/>
          <w:bCs/>
          <w:lang w:val="de-DE"/>
        </w:rPr>
        <w:t>Jüngster Prototyp ent</w:t>
      </w:r>
      <w:r w:rsidRPr="00320AEA" w:rsidR="00D35998">
        <w:rPr>
          <w:b/>
          <w:bCs/>
          <w:lang w:val="de-DE"/>
        </w:rPr>
        <w:t>fernt</w:t>
      </w:r>
      <w:r w:rsidRPr="00320AEA">
        <w:rPr>
          <w:b/>
          <w:bCs/>
          <w:lang w:val="de-DE"/>
        </w:rPr>
        <w:t xml:space="preserve"> </w:t>
      </w:r>
      <w:r w:rsidRPr="00320AEA" w:rsidR="00D35998">
        <w:rPr>
          <w:b/>
          <w:bCs/>
          <w:lang w:val="de-DE"/>
        </w:rPr>
        <w:t xml:space="preserve">in einem einzigen Durchgang </w:t>
      </w:r>
      <w:r w:rsidRPr="00320AEA">
        <w:rPr>
          <w:b/>
          <w:bCs/>
          <w:lang w:val="de-DE"/>
        </w:rPr>
        <w:t>über 85 % der Mikroplastik</w:t>
      </w:r>
      <w:r w:rsidRPr="00320AEA" w:rsidR="00D35998">
        <w:rPr>
          <w:b/>
          <w:bCs/>
          <w:lang w:val="de-DE"/>
        </w:rPr>
        <w:t xml:space="preserve"> mithilfe eines einzigartigen Gemischs</w:t>
      </w:r>
      <w:r w:rsidRPr="00320AEA">
        <w:rPr>
          <w:b/>
          <w:bCs/>
          <w:lang w:val="de-DE"/>
        </w:rPr>
        <w:t>, ohne Einsatz von Filtern oder Chemikalien</w:t>
      </w:r>
    </w:p>
    <w:p w:rsidRPr="00320AEA" w:rsidR="00B51828" w:rsidP="00414C81" w:rsidRDefault="00B51828" w14:paraId="00000006" w14:textId="2E68C47B">
      <w:pPr>
        <w:pStyle w:val="Normal0"/>
        <w:ind w:left="714"/>
        <w:jc w:val="both"/>
        <w:rPr>
          <w:lang w:val="de-DE"/>
        </w:rPr>
      </w:pPr>
    </w:p>
    <w:p w:rsidRPr="00320AEA" w:rsidR="00B51828" w:rsidP="0C50180F" w:rsidRDefault="0C50180F" w14:paraId="00000009" w14:textId="583338FE">
      <w:pPr>
        <w:pStyle w:val="Normal0"/>
        <w:spacing w:before="240" w:after="240" w:line="240" w:lineRule="auto"/>
        <w:jc w:val="both"/>
        <w:rPr>
          <w:color w:val="242424"/>
          <w:lang w:val="de-DE"/>
        </w:rPr>
      </w:pPr>
      <w:r w:rsidRPr="00320AEA">
        <w:rPr>
          <w:b/>
          <w:bCs/>
          <w:lang w:val="de-DE"/>
        </w:rPr>
        <w:t>M</w:t>
      </w:r>
      <w:r w:rsidRPr="00320AEA" w:rsidR="00414C81">
        <w:rPr>
          <w:b/>
          <w:bCs/>
          <w:lang w:val="de-DE"/>
        </w:rPr>
        <w:t>ünchen</w:t>
      </w:r>
      <w:r w:rsidRPr="00320AEA">
        <w:rPr>
          <w:b/>
          <w:bCs/>
          <w:lang w:val="de-DE"/>
        </w:rPr>
        <w:t>, 4</w:t>
      </w:r>
      <w:r w:rsidRPr="00320AEA" w:rsidR="00414C81">
        <w:rPr>
          <w:b/>
          <w:bCs/>
          <w:lang w:val="de-DE"/>
        </w:rPr>
        <w:t>.</w:t>
      </w:r>
      <w:r w:rsidRPr="00320AEA">
        <w:rPr>
          <w:b/>
          <w:bCs/>
          <w:lang w:val="de-DE"/>
        </w:rPr>
        <w:t xml:space="preserve"> Jul</w:t>
      </w:r>
      <w:r w:rsidRPr="00320AEA" w:rsidR="00414C81">
        <w:rPr>
          <w:b/>
          <w:bCs/>
          <w:lang w:val="de-DE"/>
        </w:rPr>
        <w:t>i</w:t>
      </w:r>
      <w:r w:rsidRPr="00320AEA">
        <w:rPr>
          <w:b/>
          <w:bCs/>
          <w:lang w:val="de-DE"/>
        </w:rPr>
        <w:t xml:space="preserve"> 2023 – </w:t>
      </w:r>
      <w:r w:rsidRPr="00320AEA" w:rsidR="00414C81">
        <w:rPr>
          <w:lang w:val="de-DE"/>
        </w:rPr>
        <w:t xml:space="preserve">Das Europäische Patentamt (EPA) hat heute bekannt gegeben, dass </w:t>
      </w:r>
      <w:r w:rsidRPr="00320AEA" w:rsidR="00414C81">
        <w:rPr>
          <w:b/>
          <w:bCs/>
          <w:lang w:val="de-DE"/>
        </w:rPr>
        <w:t xml:space="preserve">der irische Umweltschützer Fionn Ferreira </w:t>
      </w:r>
      <w:r w:rsidRPr="00320AEA" w:rsidR="00BC369F">
        <w:rPr>
          <w:b/>
          <w:bCs/>
          <w:lang w:val="de-DE"/>
        </w:rPr>
        <w:t xml:space="preserve">beim Young Inventors Prize </w:t>
      </w:r>
      <w:r w:rsidRPr="00320AEA" w:rsidR="008A6212">
        <w:rPr>
          <w:b/>
          <w:bCs/>
          <w:lang w:val="de-DE"/>
        </w:rPr>
        <w:t>des</w:t>
      </w:r>
      <w:r w:rsidRPr="00320AEA" w:rsidR="00414C81">
        <w:rPr>
          <w:b/>
          <w:bCs/>
          <w:lang w:val="de-DE"/>
        </w:rPr>
        <w:t xml:space="preserve"> Europäischen Erfinderpreis</w:t>
      </w:r>
      <w:r w:rsidRPr="00320AEA" w:rsidR="00BC369F">
        <w:rPr>
          <w:b/>
          <w:bCs/>
          <w:lang w:val="de-DE"/>
        </w:rPr>
        <w:t>es</w:t>
      </w:r>
      <w:r w:rsidRPr="00320AEA" w:rsidR="00414C81">
        <w:rPr>
          <w:b/>
          <w:bCs/>
          <w:lang w:val="de-DE"/>
        </w:rPr>
        <w:t xml:space="preserve"> 2023 den dritten Platz belegt</w:t>
      </w:r>
      <w:r w:rsidRPr="00320AEA" w:rsidR="00414C81">
        <w:rPr>
          <w:lang w:val="de-DE"/>
        </w:rPr>
        <w:t>.</w:t>
      </w:r>
      <w:r w:rsidRPr="00320AEA">
        <w:rPr>
          <w:b/>
          <w:bCs/>
          <w:lang w:val="de-DE"/>
        </w:rPr>
        <w:t xml:space="preserve"> </w:t>
      </w:r>
      <w:r w:rsidRPr="00320AEA" w:rsidR="007E1B4F">
        <w:rPr>
          <w:lang w:val="de-DE"/>
        </w:rPr>
        <w:t>Der 22-jährige Chemi</w:t>
      </w:r>
      <w:r w:rsidRPr="00320AEA" w:rsidR="008A6212">
        <w:rPr>
          <w:lang w:val="de-DE"/>
        </w:rPr>
        <w:t>e</w:t>
      </w:r>
      <w:r w:rsidRPr="00320AEA" w:rsidR="007E1B4F">
        <w:rPr>
          <w:lang w:val="de-DE"/>
        </w:rPr>
        <w:t>student macht derzeit seinen Master-Abschluss und unterrichtet als wissenschaftliche Hilfskraft an der Universität Groningen</w:t>
      </w:r>
      <w:r w:rsidRPr="00320AEA" w:rsidR="007E1B4F">
        <w:rPr>
          <w:color w:val="222222"/>
          <w:lang w:val="de-DE"/>
        </w:rPr>
        <w:t xml:space="preserve"> Er hat</w:t>
      </w:r>
      <w:r w:rsidRPr="00320AEA">
        <w:rPr>
          <w:color w:val="222222"/>
          <w:lang w:val="de-DE"/>
        </w:rPr>
        <w:t xml:space="preserve"> </w:t>
      </w:r>
      <w:r w:rsidRPr="00320AEA" w:rsidR="007E1B4F">
        <w:rPr>
          <w:color w:val="222222"/>
          <w:lang w:val="de-DE"/>
        </w:rPr>
        <w:t>einen</w:t>
      </w:r>
      <w:r w:rsidRPr="00320AEA">
        <w:rPr>
          <w:color w:val="222222"/>
          <w:lang w:val="de-DE"/>
        </w:rPr>
        <w:t xml:space="preserve"> </w:t>
      </w:r>
      <w:r w:rsidRPr="00320AEA" w:rsidR="007E1B4F">
        <w:rPr>
          <w:b/>
          <w:bCs/>
          <w:color w:val="222222"/>
          <w:lang w:val="de-DE"/>
        </w:rPr>
        <w:t xml:space="preserve">Weg gefunden, </w:t>
      </w:r>
      <w:r w:rsidRPr="00320AEA" w:rsidR="008A6212">
        <w:rPr>
          <w:b/>
          <w:bCs/>
          <w:color w:val="222222"/>
          <w:lang w:val="de-DE"/>
        </w:rPr>
        <w:t xml:space="preserve">dem </w:t>
      </w:r>
      <w:r w:rsidRPr="00320AEA" w:rsidR="007E1B4F">
        <w:rPr>
          <w:b/>
          <w:bCs/>
          <w:color w:val="222222"/>
          <w:lang w:val="de-DE"/>
        </w:rPr>
        <w:t>Wasser mithilfe eines einzigartigen Gemischs Mikroplastik</w:t>
      </w:r>
      <w:r w:rsidRPr="00320AEA" w:rsidR="008A6212">
        <w:rPr>
          <w:b/>
          <w:bCs/>
          <w:color w:val="222222"/>
          <w:lang w:val="de-DE"/>
        </w:rPr>
        <w:t>partikel zu entziehen</w:t>
      </w:r>
      <w:r w:rsidRPr="00320AEA">
        <w:rPr>
          <w:color w:val="222222"/>
          <w:lang w:val="de-DE"/>
        </w:rPr>
        <w:t>.</w:t>
      </w:r>
    </w:p>
    <w:p w:rsidRPr="00320AEA" w:rsidR="00B51828" w:rsidRDefault="46C0F6D6" w14:paraId="6EAEBDE5" w14:textId="43B357DE">
      <w:pPr>
        <w:pStyle w:val="Normal0"/>
        <w:spacing w:line="240" w:lineRule="auto"/>
        <w:jc w:val="both"/>
        <w:rPr>
          <w:lang w:val="de-DE"/>
        </w:rPr>
      </w:pPr>
      <w:r w:rsidRPr="00320AEA">
        <w:rPr>
          <w:lang w:val="de-DE"/>
        </w:rPr>
        <w:t>“</w:t>
      </w:r>
      <w:r w:rsidRPr="00320AEA" w:rsidR="00271005">
        <w:rPr>
          <w:i/>
          <w:iCs/>
          <w:lang w:val="de-DE"/>
        </w:rPr>
        <w:t xml:space="preserve">Mit dem Erhalt dieser prestigeträchtigen Auszeichnung wird nicht nur eine persönliche Leistung gewürdigt, sondern damit wird auch </w:t>
      </w:r>
      <w:r w:rsidRPr="00320AEA" w:rsidR="00861D00">
        <w:rPr>
          <w:i/>
          <w:iCs/>
          <w:lang w:val="de-DE"/>
        </w:rPr>
        <w:t xml:space="preserve">die dringende Notwendigkeit, die verheerenden Auswirkungen von Mikroplastik auf die Wassersysteme unseres Planeten zu bekämpfen, in </w:t>
      </w:r>
      <w:r w:rsidRPr="00320AEA" w:rsidR="00BC369F">
        <w:rPr>
          <w:i/>
          <w:iCs/>
          <w:lang w:val="de-DE"/>
        </w:rPr>
        <w:t>ihrer</w:t>
      </w:r>
      <w:r w:rsidRPr="00320AEA" w:rsidR="00861D00">
        <w:rPr>
          <w:i/>
          <w:iCs/>
          <w:lang w:val="de-DE"/>
        </w:rPr>
        <w:t xml:space="preserve"> ganzen Dimension anerkannt</w:t>
      </w:r>
      <w:r w:rsidRPr="00320AEA" w:rsidR="3752E07A">
        <w:rPr>
          <w:i/>
          <w:iCs/>
          <w:lang w:val="de-DE"/>
        </w:rPr>
        <w:t xml:space="preserve">. </w:t>
      </w:r>
      <w:r w:rsidRPr="00320AEA" w:rsidR="008A6212">
        <w:rPr>
          <w:i/>
          <w:iCs/>
          <w:lang w:val="de-DE"/>
        </w:rPr>
        <w:t>S</w:t>
      </w:r>
      <w:r w:rsidRPr="00320AEA" w:rsidR="00861D00">
        <w:rPr>
          <w:i/>
          <w:iCs/>
          <w:lang w:val="de-DE"/>
        </w:rPr>
        <w:t>ie zeigt außerdem, dass auch junge Erfinder wie ich etwas bewirken können</w:t>
      </w:r>
      <w:r w:rsidRPr="00320AEA" w:rsidR="3752E07A">
        <w:rPr>
          <w:lang w:val="de-DE"/>
        </w:rPr>
        <w:t>”</w:t>
      </w:r>
      <w:r w:rsidRPr="00320AEA" w:rsidR="008A6212">
        <w:rPr>
          <w:lang w:val="de-DE"/>
        </w:rPr>
        <w:t>,</w:t>
      </w:r>
      <w:r w:rsidRPr="00320AEA" w:rsidR="3752E07A">
        <w:rPr>
          <w:lang w:val="de-DE"/>
        </w:rPr>
        <w:t xml:space="preserve"> s</w:t>
      </w:r>
      <w:r w:rsidRPr="00320AEA" w:rsidR="00BC369F">
        <w:rPr>
          <w:lang w:val="de-DE"/>
        </w:rPr>
        <w:t>o</w:t>
      </w:r>
      <w:r w:rsidRPr="00320AEA" w:rsidR="3752E07A">
        <w:rPr>
          <w:lang w:val="de-DE"/>
        </w:rPr>
        <w:t xml:space="preserve"> Ferreira.</w:t>
      </w:r>
    </w:p>
    <w:p w:rsidRPr="00320AEA" w:rsidR="00B51828" w:rsidP="364F7647" w:rsidRDefault="00B51828" w14:paraId="0000000A" w14:textId="6951FFC8">
      <w:pPr>
        <w:pStyle w:val="Normal0"/>
        <w:spacing w:line="240" w:lineRule="auto"/>
        <w:jc w:val="both"/>
        <w:rPr>
          <w:lang w:val="de-DE"/>
        </w:rPr>
      </w:pPr>
    </w:p>
    <w:p w:rsidRPr="00320AEA" w:rsidR="00B51828" w:rsidP="0C50180F" w:rsidRDefault="00861D00" w14:paraId="0000000B" w14:textId="503383BD">
      <w:pPr>
        <w:pStyle w:val="Normal0"/>
        <w:spacing w:before="240" w:after="240" w:line="240" w:lineRule="auto"/>
        <w:jc w:val="both"/>
        <w:rPr>
          <w:color w:val="222222"/>
          <w:lang w:val="de-DE"/>
        </w:rPr>
      </w:pPr>
      <w:r w:rsidRPr="00320AEA">
        <w:rPr>
          <w:lang w:val="de-DE"/>
        </w:rPr>
        <w:t>Nach Angaben der</w:t>
      </w:r>
      <w:r w:rsidRPr="00320AEA" w:rsidR="0C50180F">
        <w:rPr>
          <w:lang w:val="de-DE"/>
        </w:rPr>
        <w:t xml:space="preserve"> </w:t>
      </w:r>
      <w:hyperlink r:id="rId13">
        <w:r w:rsidRPr="00320AEA">
          <w:rPr>
            <w:color w:val="1155CC"/>
            <w:u w:val="single"/>
            <w:lang w:val="de-DE"/>
          </w:rPr>
          <w:t>Vereinten Nationen</w:t>
        </w:r>
        <w:r w:rsidRPr="00320AEA" w:rsidR="0C50180F">
          <w:rPr>
            <w:color w:val="1155CC"/>
            <w:u w:val="single"/>
            <w:lang w:val="de-DE"/>
          </w:rPr>
          <w:t xml:space="preserve"> (UN</w:t>
        </w:r>
        <w:r w:rsidRPr="00320AEA">
          <w:rPr>
            <w:color w:val="1155CC"/>
            <w:u w:val="single"/>
            <w:lang w:val="de-DE"/>
          </w:rPr>
          <w:t>O</w:t>
        </w:r>
        <w:r w:rsidRPr="00320AEA" w:rsidR="0C50180F">
          <w:rPr>
            <w:color w:val="1155CC"/>
            <w:u w:val="single"/>
            <w:lang w:val="de-DE"/>
          </w:rPr>
          <w:t>)</w:t>
        </w:r>
      </w:hyperlink>
      <w:r w:rsidRPr="00320AEA" w:rsidR="0C50180F">
        <w:rPr>
          <w:lang w:val="de-DE"/>
        </w:rPr>
        <w:t xml:space="preserve"> </w:t>
      </w:r>
      <w:r w:rsidRPr="00320AEA">
        <w:rPr>
          <w:lang w:val="de-DE"/>
        </w:rPr>
        <w:t>befinden sich mehr als 51 Billionen Mikroplastikpartikel in den Meeren - 500 Mal mehr als Sterne in unserer Galaxie. Diese unvorstellbare Ansammlung von Plastikmüll ist ein drängendes globales Problem, das Fionn Ferreira zutiefst bewegt und</w:t>
      </w:r>
      <w:r w:rsidRPr="00320AEA" w:rsidR="00BB5DFB">
        <w:rPr>
          <w:lang w:val="de-DE"/>
        </w:rPr>
        <w:t xml:space="preserve"> ihn anspornt</w:t>
      </w:r>
      <w:r w:rsidRPr="00320AEA">
        <w:rPr>
          <w:lang w:val="de-DE"/>
        </w:rPr>
        <w:t>.</w:t>
      </w:r>
    </w:p>
    <w:p w:rsidRPr="00320AEA" w:rsidR="008B5F62" w:rsidP="008B5F62" w:rsidRDefault="008B5F62" w14:paraId="770B603E" w14:textId="6BEB3D44">
      <w:pPr>
        <w:spacing w:before="240" w:after="240" w:line="240" w:lineRule="auto"/>
        <w:jc w:val="both"/>
        <w:rPr>
          <w:highlight w:val="white"/>
          <w:lang w:val="de-DE"/>
        </w:rPr>
      </w:pPr>
      <w:r w:rsidRPr="00320AEA">
        <w:rPr>
          <w:b/>
          <w:bCs/>
          <w:highlight w:val="white"/>
          <w:lang w:val="de-DE"/>
        </w:rPr>
        <w:t>Ferreira</w:t>
      </w:r>
      <w:r w:rsidRPr="00320AEA" w:rsidR="00913305">
        <w:rPr>
          <w:b/>
          <w:bCs/>
          <w:highlight w:val="white"/>
          <w:lang w:val="de-DE"/>
        </w:rPr>
        <w:t xml:space="preserve"> belegt</w:t>
      </w:r>
      <w:r w:rsidRPr="00320AEA">
        <w:rPr>
          <w:b/>
          <w:bCs/>
          <w:highlight w:val="white"/>
          <w:lang w:val="de-DE"/>
        </w:rPr>
        <w:t xml:space="preserve"> in de</w:t>
      </w:r>
      <w:r w:rsidRPr="00320AEA">
        <w:rPr>
          <w:b/>
          <w:bCs/>
          <w:lang w:val="de-DE"/>
        </w:rPr>
        <w:t xml:space="preserve">r zweiten Auflage des </w:t>
      </w:r>
      <w:r w:rsidRPr="00320AEA">
        <w:rPr>
          <w:b/>
          <w:bCs/>
          <w:color w:val="000000" w:themeColor="text1"/>
          <w:lang w:val="de-DE"/>
        </w:rPr>
        <w:t xml:space="preserve">Young Inventors Prize den dritten Platz. </w:t>
      </w:r>
      <w:r w:rsidRPr="00320AEA">
        <w:rPr>
          <w:lang w:val="de-DE"/>
        </w:rPr>
        <w:t>Diesen Preis hat das Europäische Patentamt (EPA) als Ansporn für die nächste Generation von Erfinderinnen und Erfindern ins Leben gerufen. Ausgezeichnet werden innovative junge Menschen im Alter von bis zu 30 Jahren, die technische Lösungen zur Bewältigung globaler Probleme entwickelt haben und damit zur Erreichung der Ziele der Vereinten Nationen (SDGs) für nachhaltige Entwicklung beitragen</w:t>
      </w:r>
      <w:r w:rsidRPr="00320AEA">
        <w:rPr>
          <w:color w:val="000000" w:themeColor="text1"/>
          <w:lang w:val="de-DE"/>
        </w:rPr>
        <w:t>.</w:t>
      </w:r>
      <w:r w:rsidRPr="00320AEA">
        <w:rPr>
          <w:highlight w:val="white"/>
          <w:lang w:val="de-DE"/>
        </w:rPr>
        <w:t xml:space="preserve"> Die Erfindung von Ferreira leistet einen Beitrag zum UN-Nachhaltigkeitsziel 6 (sauberes Wasser und</w:t>
      </w:r>
      <w:r w:rsidRPr="00320AEA">
        <w:rPr>
          <w:lang w:val="de-DE"/>
        </w:rPr>
        <w:t xml:space="preserve"> Sanitäreinrichtungen)</w:t>
      </w:r>
      <w:r w:rsidRPr="00320AEA">
        <w:rPr>
          <w:color w:val="000000" w:themeColor="text1"/>
          <w:lang w:val="de-DE"/>
        </w:rPr>
        <w:t>, denn sie fördert eine nachhaltige Bewirtschaftung von Wasserressourcen, Abwässern und Ökosystemen</w:t>
      </w:r>
      <w:r w:rsidRPr="00320AEA">
        <w:rPr>
          <w:highlight w:val="white"/>
          <w:lang w:val="de-DE"/>
        </w:rPr>
        <w:t>.</w:t>
      </w:r>
    </w:p>
    <w:p w:rsidRPr="00320AEA" w:rsidR="00B51828" w:rsidP="0C50180F" w:rsidRDefault="0C50180F" w14:paraId="0000000C" w14:textId="1C6558C6">
      <w:pPr>
        <w:pStyle w:val="Normal0"/>
        <w:spacing w:before="240" w:after="240" w:line="240" w:lineRule="auto"/>
        <w:jc w:val="both"/>
        <w:rPr>
          <w:lang w:val="de-DE"/>
        </w:rPr>
      </w:pPr>
      <w:r w:rsidRPr="00320AEA">
        <w:rPr>
          <w:lang w:val="de-DE"/>
        </w:rPr>
        <w:t>.</w:t>
      </w:r>
    </w:p>
    <w:p w:rsidRPr="00320AEA" w:rsidR="00BC369F" w:rsidP="0C50180F" w:rsidRDefault="00BC369F" w14:paraId="0630376F" w14:textId="77777777">
      <w:pPr>
        <w:pStyle w:val="Normal0"/>
        <w:spacing w:before="240" w:after="240" w:line="240" w:lineRule="auto"/>
        <w:jc w:val="both"/>
        <w:rPr>
          <w:lang w:val="de-DE"/>
        </w:rPr>
      </w:pPr>
    </w:p>
    <w:p w:rsidRPr="00320AEA" w:rsidR="00BC369F" w:rsidP="0C50180F" w:rsidRDefault="00BC369F" w14:paraId="4EB66553" w14:textId="77777777">
      <w:pPr>
        <w:pStyle w:val="Normal0"/>
        <w:spacing w:before="240" w:after="240" w:line="240" w:lineRule="auto"/>
        <w:jc w:val="both"/>
        <w:rPr>
          <w:lang w:val="de-DE"/>
        </w:rPr>
      </w:pPr>
    </w:p>
    <w:p w:rsidRPr="00320AEA" w:rsidR="00913305" w:rsidP="00913305" w:rsidRDefault="00913305" w14:paraId="48BC157A" w14:textId="77777777">
      <w:pPr>
        <w:spacing w:before="240" w:after="240" w:line="240" w:lineRule="auto"/>
        <w:jc w:val="both"/>
        <w:rPr>
          <w:b/>
          <w:bCs/>
          <w:color w:val="BE0F05"/>
          <w:lang w:val="de-DE"/>
        </w:rPr>
      </w:pPr>
      <w:r w:rsidRPr="00320AEA">
        <w:rPr>
          <w:b/>
          <w:bCs/>
          <w:color w:val="BE0F05"/>
          <w:lang w:val="de-DE"/>
        </w:rPr>
        <w:t>Mit Magnetkraft gegen Plastikverschmutzung</w:t>
      </w:r>
    </w:p>
    <w:p w:rsidRPr="00320AEA" w:rsidR="00913305" w:rsidP="00913305" w:rsidRDefault="00913305" w14:paraId="7290BA17" w14:textId="3FC299BA">
      <w:pPr>
        <w:spacing w:before="240" w:after="240" w:line="240" w:lineRule="auto"/>
        <w:jc w:val="both"/>
        <w:rPr>
          <w:lang w:val="de-DE"/>
        </w:rPr>
      </w:pPr>
      <w:r w:rsidRPr="00320AEA">
        <w:rPr>
          <w:lang w:val="de-DE"/>
        </w:rPr>
        <w:t>Ferreiras Lösung zur Entfernung von Mikroplastik aus Wasser ist einfach</w:t>
      </w:r>
      <w:r w:rsidRPr="00320AEA" w:rsidR="0064644F">
        <w:rPr>
          <w:lang w:val="de-DE"/>
        </w:rPr>
        <w:t>, aber</w:t>
      </w:r>
      <w:r w:rsidRPr="00320AEA">
        <w:rPr>
          <w:lang w:val="de-DE"/>
        </w:rPr>
        <w:t xml:space="preserve"> wirksam. Sie basiert auf Ferrofluid, einem magnetischen Flüssigkeitsgemisch, das sich an Mikroplastikpartikel bindet, sie vom Wasser trennt und so ihre Entfernung mittels Magnetkraft ermöglicht. Der jüngste Prototyp, der von der Umweltinitiative „Footprint </w:t>
      </w:r>
      <w:proofErr w:type="spellStart"/>
      <w:r w:rsidRPr="00320AEA">
        <w:rPr>
          <w:lang w:val="de-DE"/>
        </w:rPr>
        <w:t>Coalition</w:t>
      </w:r>
      <w:proofErr w:type="spellEnd"/>
      <w:r w:rsidRPr="00320AEA">
        <w:rPr>
          <w:lang w:val="de-DE"/>
        </w:rPr>
        <w:t xml:space="preserve">“ von Robert Downey Jr. unterstützt wird, </w:t>
      </w:r>
      <w:r w:rsidRPr="00320AEA">
        <w:rPr>
          <w:b/>
          <w:bCs/>
          <w:lang w:val="de-DE"/>
        </w:rPr>
        <w:t>entfernt über 85 % der Mikroplastik</w:t>
      </w:r>
      <w:r w:rsidRPr="00320AEA" w:rsidR="0064644F">
        <w:rPr>
          <w:b/>
          <w:bCs/>
          <w:lang w:val="de-DE"/>
        </w:rPr>
        <w:t>p</w:t>
      </w:r>
      <w:r w:rsidRPr="00320AEA">
        <w:rPr>
          <w:b/>
          <w:bCs/>
          <w:lang w:val="de-DE"/>
        </w:rPr>
        <w:t>artikel in einem einzigen Durchgang und kann gefahrlos sogar in Trinkwasser eingesetzt werden</w:t>
      </w:r>
      <w:r w:rsidRPr="00320AEA">
        <w:rPr>
          <w:lang w:val="de-DE"/>
        </w:rPr>
        <w:t>. Das Verfahren kommt ohne Filter aus und erzeugt keinerlei Abfall. Die magnetische Flüssigkeit bleibt dabei fast vollständig erhalten, während Mikroplastik entfernt wird.</w:t>
      </w:r>
    </w:p>
    <w:p w:rsidRPr="00320AEA" w:rsidR="00B51828" w:rsidP="00913305" w:rsidRDefault="00913305" w14:paraId="0000000F" w14:textId="64402230">
      <w:pPr>
        <w:spacing w:before="240" w:after="240" w:line="240" w:lineRule="auto"/>
        <w:jc w:val="both"/>
        <w:rPr>
          <w:color w:val="0E101A"/>
          <w:lang w:val="de-DE"/>
        </w:rPr>
      </w:pPr>
      <w:r w:rsidRPr="00320AEA">
        <w:rPr>
          <w:lang w:val="de-DE"/>
        </w:rPr>
        <w:t>D</w:t>
      </w:r>
      <w:r w:rsidRPr="00320AEA" w:rsidR="00686A54">
        <w:rPr>
          <w:lang w:val="de-DE"/>
        </w:rPr>
        <w:t>ie</w:t>
      </w:r>
      <w:r w:rsidRPr="00320AEA">
        <w:rPr>
          <w:lang w:val="de-DE"/>
        </w:rPr>
        <w:t xml:space="preserve"> so herausgezogene</w:t>
      </w:r>
      <w:r w:rsidRPr="00320AEA" w:rsidR="00686A54">
        <w:rPr>
          <w:lang w:val="de-DE"/>
        </w:rPr>
        <w:t>n</w:t>
      </w:r>
      <w:r w:rsidRPr="00320AEA">
        <w:rPr>
          <w:lang w:val="de-DE"/>
        </w:rPr>
        <w:t xml:space="preserve"> </w:t>
      </w:r>
      <w:r w:rsidRPr="00320AEA" w:rsidR="00686A54">
        <w:rPr>
          <w:lang w:val="de-DE"/>
        </w:rPr>
        <w:t>P</w:t>
      </w:r>
      <w:r w:rsidRPr="00320AEA">
        <w:rPr>
          <w:lang w:val="de-DE"/>
        </w:rPr>
        <w:t>lastik</w:t>
      </w:r>
      <w:r w:rsidRPr="00320AEA" w:rsidR="00686A54">
        <w:rPr>
          <w:lang w:val="de-DE"/>
        </w:rPr>
        <w:t>partikel</w:t>
      </w:r>
      <w:r w:rsidRPr="00320AEA">
        <w:rPr>
          <w:lang w:val="de-DE"/>
        </w:rPr>
        <w:t xml:space="preserve"> k</w:t>
      </w:r>
      <w:r w:rsidRPr="00320AEA" w:rsidR="00686A54">
        <w:rPr>
          <w:lang w:val="de-DE"/>
        </w:rPr>
        <w:t>önnen</w:t>
      </w:r>
      <w:r w:rsidRPr="00320AEA">
        <w:rPr>
          <w:lang w:val="de-DE"/>
        </w:rPr>
        <w:t xml:space="preserve"> dann für künftiges Recycling verwendet werden – </w:t>
      </w:r>
      <w:r w:rsidRPr="00320AEA">
        <w:rPr>
          <w:b/>
          <w:bCs/>
          <w:lang w:val="de-DE"/>
        </w:rPr>
        <w:t>ein zusätzlicher Gewinn für die Umwelt</w:t>
      </w:r>
      <w:r w:rsidRPr="00320AEA">
        <w:rPr>
          <w:lang w:val="de-DE"/>
        </w:rPr>
        <w:t xml:space="preserve">. Ferreira arbeitet derzeit mit der University </w:t>
      </w:r>
      <w:proofErr w:type="spellStart"/>
      <w:r w:rsidRPr="00320AEA">
        <w:rPr>
          <w:lang w:val="de-DE"/>
        </w:rPr>
        <w:t>of</w:t>
      </w:r>
      <w:proofErr w:type="spellEnd"/>
      <w:r w:rsidRPr="00320AEA">
        <w:rPr>
          <w:lang w:val="de-DE"/>
        </w:rPr>
        <w:t xml:space="preserve"> Texas zusammen, um ein Geschäftsmodell zur Vermarktung seiner Erfindung zu entwickeln</w:t>
      </w:r>
      <w:r w:rsidRPr="00320AEA">
        <w:rPr>
          <w:color w:val="0E101A"/>
          <w:lang w:val="de-DE"/>
        </w:rPr>
        <w:t>.</w:t>
      </w:r>
      <w:r w:rsidRPr="00320AEA" w:rsidR="031FC34C">
        <w:rPr>
          <w:color w:val="0E101A"/>
          <w:lang w:val="de-DE"/>
        </w:rPr>
        <w:t xml:space="preserve"> </w:t>
      </w:r>
      <w:r w:rsidRPr="00320AEA" w:rsidR="00FC663B">
        <w:rPr>
          <w:i/>
          <w:iCs/>
          <w:color w:val="0E101A"/>
          <w:lang w:val="de-DE"/>
        </w:rPr>
        <w:t>„Zusammen können wir die ökologischen Herausforderungen meistern, ganz egal, wie alt wir sind und welchen fachlichen Hintergrund wir haben</w:t>
      </w:r>
      <w:r w:rsidRPr="00320AEA" w:rsidR="031FC34C">
        <w:rPr>
          <w:i/>
          <w:iCs/>
          <w:color w:val="0E101A"/>
          <w:lang w:val="de-DE"/>
        </w:rPr>
        <w:t>”</w:t>
      </w:r>
      <w:r w:rsidRPr="00320AEA" w:rsidR="00686A54">
        <w:rPr>
          <w:i/>
          <w:iCs/>
          <w:color w:val="0E101A"/>
          <w:lang w:val="de-DE"/>
        </w:rPr>
        <w:t>,</w:t>
      </w:r>
      <w:r w:rsidRPr="00320AEA" w:rsidR="031FC34C">
        <w:rPr>
          <w:color w:val="0E101A"/>
          <w:lang w:val="de-DE"/>
        </w:rPr>
        <w:t xml:space="preserve"> </w:t>
      </w:r>
      <w:r w:rsidRPr="00320AEA" w:rsidR="00FC663B">
        <w:rPr>
          <w:color w:val="0E101A"/>
          <w:lang w:val="de-DE"/>
        </w:rPr>
        <w:t>ist</w:t>
      </w:r>
      <w:r w:rsidRPr="00320AEA" w:rsidR="031FC34C">
        <w:rPr>
          <w:color w:val="0E101A"/>
          <w:lang w:val="de-DE"/>
        </w:rPr>
        <w:t xml:space="preserve"> Ferreira</w:t>
      </w:r>
      <w:r w:rsidRPr="00320AEA" w:rsidR="00FC663B">
        <w:rPr>
          <w:color w:val="0E101A"/>
          <w:lang w:val="de-DE"/>
        </w:rPr>
        <w:t xml:space="preserve"> überzeugt</w:t>
      </w:r>
      <w:r w:rsidRPr="00320AEA" w:rsidR="031FC34C">
        <w:rPr>
          <w:color w:val="0E101A"/>
          <w:lang w:val="de-DE"/>
        </w:rPr>
        <w:t>.</w:t>
      </w:r>
    </w:p>
    <w:p w:rsidRPr="00320AEA" w:rsidR="00B51828" w:rsidP="0C50180F" w:rsidRDefault="004B0F9E" w14:paraId="00000010" w14:textId="64A3F2E0">
      <w:pPr>
        <w:pStyle w:val="Normal0"/>
        <w:spacing w:before="240" w:after="240" w:line="240" w:lineRule="auto"/>
        <w:jc w:val="both"/>
        <w:rPr>
          <w:b/>
          <w:bCs/>
          <w:lang w:val="de-DE"/>
        </w:rPr>
      </w:pPr>
      <w:r w:rsidRPr="00320AEA">
        <w:rPr>
          <w:b/>
          <w:bCs/>
          <w:lang w:val="de-DE"/>
        </w:rPr>
        <w:t>Die Gewinnerinnen und Gewinner des</w:t>
      </w:r>
      <w:r w:rsidRPr="00320AEA" w:rsidR="0C50180F">
        <w:rPr>
          <w:b/>
          <w:bCs/>
          <w:lang w:val="de-DE"/>
        </w:rPr>
        <w:t xml:space="preserve"> Young Inventors Prize w</w:t>
      </w:r>
      <w:r w:rsidRPr="00320AEA">
        <w:rPr>
          <w:b/>
          <w:bCs/>
          <w:lang w:val="de-DE"/>
        </w:rPr>
        <w:t xml:space="preserve">urden bei der hybriden Preisverleihungszeremonie des Europäischen Erfinderpreises 2023 bekannt gegeben, die heute in </w:t>
      </w:r>
      <w:r w:rsidRPr="00320AEA" w:rsidR="0C50180F">
        <w:rPr>
          <w:b/>
          <w:bCs/>
          <w:lang w:val="de-DE"/>
        </w:rPr>
        <w:t>Valencia (Span</w:t>
      </w:r>
      <w:r w:rsidRPr="00320AEA">
        <w:rPr>
          <w:b/>
          <w:bCs/>
          <w:lang w:val="de-DE"/>
        </w:rPr>
        <w:t>ien</w:t>
      </w:r>
      <w:r w:rsidRPr="00320AEA" w:rsidR="0C50180F">
        <w:rPr>
          <w:b/>
          <w:bCs/>
          <w:lang w:val="de-DE"/>
        </w:rPr>
        <w:t>)</w:t>
      </w:r>
      <w:r w:rsidRPr="00320AEA">
        <w:rPr>
          <w:b/>
          <w:bCs/>
          <w:lang w:val="de-DE"/>
        </w:rPr>
        <w:t xml:space="preserve"> stattfand</w:t>
      </w:r>
      <w:r w:rsidRPr="00320AEA" w:rsidR="0C50180F">
        <w:rPr>
          <w:b/>
          <w:bCs/>
          <w:lang w:val="de-DE"/>
        </w:rPr>
        <w:t>.</w:t>
      </w:r>
      <w:r w:rsidRPr="00320AEA" w:rsidR="00A460E0">
        <w:rPr>
          <w:b/>
          <w:bCs/>
          <w:lang w:val="de-DE"/>
        </w:rPr>
        <w:t xml:space="preserve"> </w:t>
      </w:r>
      <w:r w:rsidRPr="00A07F37" w:rsidR="00A460E0">
        <w:rPr>
          <w:b/>
          <w:bCs/>
          <w:lang w:val="de-DE"/>
        </w:rPr>
        <w:t>Hier k</w:t>
      </w:r>
      <w:r w:rsidRPr="00A07F37">
        <w:rPr>
          <w:b/>
          <w:bCs/>
          <w:lang w:val="de-DE"/>
        </w:rPr>
        <w:t>önnen Sie die Zeremonie streamen:</w:t>
      </w:r>
      <w:r w:rsidRPr="00A07F37" w:rsidR="00A07F37">
        <w:rPr>
          <w:lang w:val="de-DE"/>
        </w:rPr>
        <w:t xml:space="preserve"> </w:t>
      </w:r>
      <w:hyperlink w:history="1" r:id="rId14">
        <w:r w:rsidRPr="00FA36CD" w:rsidR="00A07F37">
          <w:rPr>
            <w:rStyle w:val="Hyperlink"/>
            <w:b/>
            <w:bCs/>
            <w:lang w:val="de-DE"/>
          </w:rPr>
          <w:t>https://inventoraward.epo.org/</w:t>
        </w:r>
      </w:hyperlink>
      <w:r w:rsidR="00A07F37">
        <w:rPr>
          <w:b/>
          <w:bCs/>
          <w:lang w:val="de-DE"/>
        </w:rPr>
        <w:t xml:space="preserve"> </w:t>
      </w:r>
    </w:p>
    <w:p w:rsidRPr="00320AEA" w:rsidR="00B51828" w:rsidP="004B0F9E" w:rsidRDefault="004B0F9E" w14:paraId="693F0237" w14:textId="327527C3">
      <w:pPr>
        <w:spacing w:before="240" w:after="240" w:line="240" w:lineRule="auto"/>
        <w:jc w:val="both"/>
        <w:rPr>
          <w:color w:val="000000" w:themeColor="text1"/>
          <w:lang w:val="de-DE"/>
        </w:rPr>
      </w:pPr>
      <w:r w:rsidRPr="2DF11C8E" w:rsidR="004B0F9E">
        <w:rPr>
          <w:color w:val="000000" w:themeColor="text1" w:themeTint="FF" w:themeShade="FF"/>
          <w:lang w:val="de-DE"/>
        </w:rPr>
        <w:t xml:space="preserve">Weitere Informationen über die Auswirkungen der Erfindung, die Technologie sowie die Geschichte des Erfinders finden Sie </w:t>
      </w:r>
      <w:hyperlink r:id="Rf92b6a22fdd84d77">
        <w:r w:rsidRPr="2DF11C8E" w:rsidR="004B0F9E">
          <w:rPr>
            <w:rStyle w:val="Hyperlink"/>
            <w:lang w:val="de-DE"/>
          </w:rPr>
          <w:t>hier</w:t>
        </w:r>
      </w:hyperlink>
      <w:r w:rsidRPr="2DF11C8E" w:rsidR="6BDAD901">
        <w:rPr>
          <w:color w:val="000000" w:themeColor="text1" w:themeTint="FF" w:themeShade="FF"/>
          <w:lang w:val="de-DE"/>
        </w:rPr>
        <w:t>.</w:t>
      </w:r>
    </w:p>
    <w:p w:rsidRPr="00320AEA" w:rsidR="00B51828" w:rsidRDefault="00B51828" w14:paraId="00000012" w14:textId="77777777">
      <w:pPr>
        <w:pStyle w:val="Normal0"/>
        <w:spacing w:after="160" w:line="259" w:lineRule="auto"/>
        <w:rPr>
          <w:b/>
          <w:sz w:val="20"/>
          <w:szCs w:val="20"/>
          <w:lang w:val="de-DE"/>
        </w:rPr>
      </w:pPr>
    </w:p>
    <w:p w:rsidRPr="00320AEA" w:rsidR="00E8587B" w:rsidP="00E8587B" w:rsidRDefault="00E8587B" w14:paraId="7BD41ADB" w14:textId="77777777">
      <w:pPr>
        <w:spacing w:after="160" w:line="259" w:lineRule="auto"/>
        <w:rPr>
          <w:lang w:val="de-DE"/>
        </w:rPr>
      </w:pPr>
      <w:r w:rsidRPr="00320AEA">
        <w:rPr>
          <w:b/>
          <w:sz w:val="20"/>
          <w:szCs w:val="20"/>
          <w:lang w:val="de-DE"/>
        </w:rPr>
        <w:t>Medienkontakte Europäisches Patentamt</w:t>
      </w:r>
    </w:p>
    <w:p w:rsidRPr="00320AEA" w:rsidR="00E8587B" w:rsidP="00E8587B" w:rsidRDefault="00E8587B" w14:paraId="606F1965" w14:textId="77777777">
      <w:pPr>
        <w:pStyle w:val="NormalWeb"/>
        <w:rPr>
          <w:rFonts w:ascii="Arial" w:hAnsi="Arial" w:cs="Arial"/>
          <w:sz w:val="18"/>
          <w:szCs w:val="18"/>
          <w:lang w:val="de-DE"/>
        </w:rPr>
      </w:pPr>
      <w:r w:rsidRPr="00320AEA">
        <w:rPr>
          <w:rStyle w:val="Strong"/>
          <w:rFonts w:ascii="Arial" w:hAnsi="Arial" w:cs="Arial"/>
          <w:sz w:val="18"/>
          <w:szCs w:val="18"/>
          <w:lang w:val="de-DE"/>
        </w:rPr>
        <w:t>Luis Berenguer Giménez  </w:t>
      </w:r>
      <w:r w:rsidRPr="00320AEA">
        <w:rPr>
          <w:rFonts w:ascii="Arial" w:hAnsi="Arial" w:cs="Arial"/>
          <w:sz w:val="18"/>
          <w:szCs w:val="18"/>
          <w:lang w:val="de-DE"/>
        </w:rPr>
        <w:br/>
      </w:r>
      <w:r w:rsidRPr="00320AEA">
        <w:rPr>
          <w:rFonts w:ascii="Arial" w:hAnsi="Arial" w:cs="Arial"/>
          <w:sz w:val="18"/>
          <w:szCs w:val="18"/>
          <w:lang w:val="de-DE"/>
        </w:rPr>
        <w:t>Hauptdirektor Kommunikation / EPA-Sprecher </w:t>
      </w:r>
    </w:p>
    <w:p w:rsidRPr="00320AEA" w:rsidR="00E8587B" w:rsidP="00E8587B" w:rsidRDefault="00E8587B" w14:paraId="7F52D8CA" w14:textId="41D9ED3D">
      <w:pPr>
        <w:pStyle w:val="NormalWeb"/>
        <w:rPr>
          <w:sz w:val="18"/>
          <w:szCs w:val="18"/>
          <w:lang w:val="de-DE"/>
        </w:rPr>
      </w:pPr>
      <w:r w:rsidRPr="00320AEA">
        <w:rPr>
          <w:rStyle w:val="Strong"/>
          <w:sz w:val="18"/>
          <w:szCs w:val="18"/>
          <w:lang w:val="de-DE"/>
        </w:rPr>
        <w:t>EPA-Pressestelle</w:t>
      </w:r>
      <w:r w:rsidRPr="00320AEA">
        <w:rPr>
          <w:sz w:val="18"/>
          <w:szCs w:val="18"/>
          <w:lang w:val="de-DE"/>
        </w:rPr>
        <w:t> </w:t>
      </w:r>
      <w:r w:rsidRPr="00320AEA">
        <w:rPr>
          <w:sz w:val="18"/>
          <w:szCs w:val="18"/>
          <w:lang w:val="de-DE"/>
        </w:rPr>
        <w:br/>
      </w:r>
      <w:hyperlink w:history="1" r:id="rId16">
        <w:r w:rsidRPr="00320AEA">
          <w:rPr>
            <w:rStyle w:val="Hyperlink"/>
            <w:sz w:val="18"/>
            <w:szCs w:val="18"/>
            <w:lang w:val="de-DE"/>
          </w:rPr>
          <w:t>press@epo.org</w:t>
        </w:r>
      </w:hyperlink>
      <w:r w:rsidRPr="00320AEA">
        <w:rPr>
          <w:sz w:val="18"/>
          <w:szCs w:val="18"/>
          <w:lang w:val="de-DE"/>
        </w:rPr>
        <w:t xml:space="preserve">  </w:t>
      </w:r>
      <w:r w:rsidRPr="00320AEA">
        <w:rPr>
          <w:sz w:val="18"/>
          <w:szCs w:val="18"/>
          <w:lang w:val="de-DE"/>
        </w:rPr>
        <w:br/>
      </w:r>
      <w:r w:rsidRPr="00320AEA">
        <w:rPr>
          <w:sz w:val="18"/>
          <w:szCs w:val="18"/>
          <w:lang w:val="de-DE"/>
        </w:rPr>
        <w:t>Tel.: +49 89 2399-1833 </w:t>
      </w:r>
    </w:p>
    <w:p w:rsidRPr="00320AEA" w:rsidR="00B51828" w:rsidRDefault="00000000" w14:paraId="00000019" w14:textId="77777777">
      <w:pPr>
        <w:pStyle w:val="Normal0"/>
        <w:spacing w:line="240" w:lineRule="auto"/>
        <w:rPr>
          <w:lang w:val="de-DE"/>
        </w:rPr>
      </w:pPr>
      <w:r w:rsidRPr="00320AEA">
        <w:rPr>
          <w:lang w:val="de-DE"/>
        </w:rPr>
        <w:br/>
      </w:r>
    </w:p>
    <w:p w:rsidRPr="00320AEA" w:rsidR="00B51828" w:rsidRDefault="00E8587B" w14:paraId="0000001A" w14:textId="7B007C6B">
      <w:pPr>
        <w:pStyle w:val="Normal0"/>
        <w:pBdr>
          <w:top w:val="nil"/>
          <w:left w:val="nil"/>
          <w:bottom w:val="nil"/>
          <w:right w:val="nil"/>
          <w:between w:val="nil"/>
        </w:pBdr>
        <w:spacing w:before="240" w:after="240" w:line="240" w:lineRule="auto"/>
        <w:jc w:val="both"/>
        <w:rPr>
          <w:b/>
          <w:sz w:val="18"/>
          <w:szCs w:val="18"/>
          <w:lang w:val="de-DE"/>
        </w:rPr>
      </w:pPr>
      <w:r w:rsidRPr="00320AEA">
        <w:rPr>
          <w:b/>
          <w:sz w:val="18"/>
          <w:szCs w:val="18"/>
          <w:lang w:val="de-DE"/>
        </w:rPr>
        <w:t>Über den Erfinder</w:t>
      </w:r>
    </w:p>
    <w:p w:rsidRPr="00320AEA" w:rsidR="00B51828" w:rsidP="0F4C19D0" w:rsidRDefault="004B0F9E" w14:paraId="060ED6AD" w14:textId="7540E2A2">
      <w:pPr>
        <w:pStyle w:val="Normal0"/>
        <w:pBdr>
          <w:top w:val="nil"/>
          <w:left w:val="nil"/>
          <w:bottom w:val="nil"/>
          <w:right w:val="nil"/>
          <w:between w:val="nil"/>
        </w:pBdr>
        <w:spacing w:before="240" w:after="240" w:line="240" w:lineRule="auto"/>
        <w:jc w:val="both"/>
        <w:rPr>
          <w:sz w:val="18"/>
          <w:szCs w:val="18"/>
          <w:lang w:val="de-DE"/>
        </w:rPr>
      </w:pPr>
      <w:r w:rsidRPr="00320AEA">
        <w:rPr>
          <w:sz w:val="18"/>
          <w:szCs w:val="18"/>
          <w:lang w:val="de-DE"/>
        </w:rPr>
        <w:t xml:space="preserve">Der 22-jährige Fionn Ferreira studiert Chemie. </w:t>
      </w:r>
      <w:r w:rsidRPr="00320AEA" w:rsidR="00FC663B">
        <w:rPr>
          <w:sz w:val="18"/>
          <w:szCs w:val="18"/>
          <w:lang w:val="de-DE"/>
        </w:rPr>
        <w:t>Nach s</w:t>
      </w:r>
      <w:r w:rsidRPr="00320AEA">
        <w:rPr>
          <w:sz w:val="18"/>
          <w:szCs w:val="18"/>
          <w:lang w:val="de-DE"/>
        </w:rPr>
        <w:t>eine</w:t>
      </w:r>
      <w:r w:rsidRPr="00320AEA" w:rsidR="00FC663B">
        <w:rPr>
          <w:sz w:val="18"/>
          <w:szCs w:val="18"/>
          <w:lang w:val="de-DE"/>
        </w:rPr>
        <w:t>m</w:t>
      </w:r>
      <w:r w:rsidRPr="00320AEA">
        <w:rPr>
          <w:sz w:val="18"/>
          <w:szCs w:val="18"/>
          <w:lang w:val="de-DE"/>
        </w:rPr>
        <w:t xml:space="preserve"> Bachelor-Abschluss </w:t>
      </w:r>
      <w:r w:rsidRPr="00320AEA" w:rsidR="003352B1">
        <w:rPr>
          <w:sz w:val="18"/>
          <w:szCs w:val="18"/>
          <w:lang w:val="de-DE"/>
        </w:rPr>
        <w:t>an</w:t>
      </w:r>
      <w:r w:rsidRPr="00320AEA">
        <w:rPr>
          <w:sz w:val="18"/>
          <w:szCs w:val="18"/>
          <w:lang w:val="de-DE"/>
        </w:rPr>
        <w:t xml:space="preserve"> der Universität Groningen in den Niederlanden</w:t>
      </w:r>
      <w:r w:rsidRPr="00320AEA" w:rsidR="00FC663B">
        <w:rPr>
          <w:sz w:val="18"/>
          <w:szCs w:val="18"/>
          <w:lang w:val="de-DE"/>
        </w:rPr>
        <w:t xml:space="preserve"> strebt er j</w:t>
      </w:r>
      <w:r w:rsidRPr="00320AEA">
        <w:rPr>
          <w:sz w:val="18"/>
          <w:szCs w:val="18"/>
          <w:lang w:val="de-DE"/>
        </w:rPr>
        <w:t xml:space="preserve">etzt einen Master-Abschluss </w:t>
      </w:r>
      <w:r w:rsidRPr="00320AEA" w:rsidR="00FC663B">
        <w:rPr>
          <w:sz w:val="18"/>
          <w:szCs w:val="18"/>
          <w:lang w:val="de-DE"/>
        </w:rPr>
        <w:t xml:space="preserve">im Bereich </w:t>
      </w:r>
      <w:r w:rsidRPr="00320AEA">
        <w:rPr>
          <w:sz w:val="18"/>
          <w:szCs w:val="18"/>
          <w:lang w:val="de-DE"/>
        </w:rPr>
        <w:t xml:space="preserve">Spektroskopie an. </w:t>
      </w:r>
      <w:r w:rsidRPr="00320AEA" w:rsidR="0C50180F">
        <w:rPr>
          <w:sz w:val="18"/>
          <w:szCs w:val="18"/>
          <w:lang w:val="de-DE"/>
        </w:rPr>
        <w:t>2019</w:t>
      </w:r>
      <w:r w:rsidRPr="00320AEA" w:rsidR="00FC663B">
        <w:rPr>
          <w:sz w:val="18"/>
          <w:szCs w:val="18"/>
          <w:lang w:val="de-DE"/>
        </w:rPr>
        <w:t xml:space="preserve"> stellte</w:t>
      </w:r>
      <w:r w:rsidRPr="00320AEA" w:rsidR="0C50180F">
        <w:rPr>
          <w:sz w:val="18"/>
          <w:szCs w:val="18"/>
          <w:lang w:val="de-DE"/>
        </w:rPr>
        <w:t xml:space="preserve"> Ferreira s</w:t>
      </w:r>
      <w:r w:rsidRPr="00320AEA" w:rsidR="00FC663B">
        <w:rPr>
          <w:sz w:val="18"/>
          <w:szCs w:val="18"/>
          <w:lang w:val="de-DE"/>
        </w:rPr>
        <w:t xml:space="preserve">ein Verfahren zur Entfernung von Mikroplastik aus Wasser </w:t>
      </w:r>
      <w:r w:rsidRPr="00320AEA" w:rsidR="003620DF">
        <w:rPr>
          <w:sz w:val="18"/>
          <w:szCs w:val="18"/>
          <w:lang w:val="de-DE"/>
        </w:rPr>
        <w:t>auf</w:t>
      </w:r>
      <w:r w:rsidRPr="00320AEA" w:rsidR="00FC663B">
        <w:rPr>
          <w:sz w:val="18"/>
          <w:szCs w:val="18"/>
          <w:lang w:val="de-DE"/>
        </w:rPr>
        <w:t xml:space="preserve"> verschiedenen Wissenschaftsmessen vor und gewann den </w:t>
      </w:r>
      <w:r w:rsidR="00606353">
        <w:rPr>
          <w:sz w:val="18"/>
          <w:szCs w:val="18"/>
          <w:lang w:val="de-DE"/>
        </w:rPr>
        <w:t>„</w:t>
      </w:r>
      <w:r w:rsidRPr="00320AEA" w:rsidR="0C50180F">
        <w:rPr>
          <w:sz w:val="18"/>
          <w:szCs w:val="18"/>
          <w:lang w:val="de-DE"/>
        </w:rPr>
        <w:t>Global Grand Prize</w:t>
      </w:r>
      <w:r w:rsidRPr="00320AEA" w:rsidR="00FC663B">
        <w:rPr>
          <w:sz w:val="18"/>
          <w:szCs w:val="18"/>
          <w:lang w:val="de-DE"/>
        </w:rPr>
        <w:t xml:space="preserve"> der</w:t>
      </w:r>
      <w:r w:rsidRPr="00320AEA" w:rsidR="0C50180F">
        <w:rPr>
          <w:sz w:val="18"/>
          <w:szCs w:val="18"/>
          <w:lang w:val="de-DE"/>
        </w:rPr>
        <w:t xml:space="preserve"> Google Science Fair</w:t>
      </w:r>
      <w:r w:rsidR="00606353">
        <w:rPr>
          <w:sz w:val="18"/>
          <w:szCs w:val="18"/>
          <w:lang w:val="de-DE"/>
        </w:rPr>
        <w:t>“</w:t>
      </w:r>
      <w:r w:rsidRPr="00320AEA" w:rsidR="0C50180F">
        <w:rPr>
          <w:sz w:val="18"/>
          <w:szCs w:val="18"/>
          <w:lang w:val="de-DE"/>
        </w:rPr>
        <w:t xml:space="preserve">. </w:t>
      </w:r>
      <w:r w:rsidRPr="00320AEA" w:rsidR="00322BD2">
        <w:rPr>
          <w:sz w:val="18"/>
          <w:szCs w:val="18"/>
          <w:lang w:val="de-DE"/>
        </w:rPr>
        <w:t xml:space="preserve">Seine innovative Idee erregte die Aufmerksamkeit von Robert Downey </w:t>
      </w:r>
      <w:proofErr w:type="spellStart"/>
      <w:r w:rsidRPr="00320AEA" w:rsidR="00322BD2">
        <w:rPr>
          <w:sz w:val="18"/>
          <w:szCs w:val="18"/>
          <w:lang w:val="de-DE"/>
        </w:rPr>
        <w:t>Jr</w:t>
      </w:r>
      <w:proofErr w:type="spellEnd"/>
      <w:r w:rsidRPr="00320AEA" w:rsidR="00322BD2">
        <w:rPr>
          <w:sz w:val="18"/>
          <w:szCs w:val="18"/>
          <w:lang w:val="de-DE"/>
        </w:rPr>
        <w:t xml:space="preserve">.'s Umweltorganisation </w:t>
      </w:r>
      <w:r w:rsidR="00606353">
        <w:rPr>
          <w:sz w:val="18"/>
          <w:szCs w:val="18"/>
          <w:lang w:val="de-DE"/>
        </w:rPr>
        <w:t>„</w:t>
      </w:r>
      <w:r w:rsidRPr="00320AEA" w:rsidR="00322BD2">
        <w:rPr>
          <w:sz w:val="18"/>
          <w:szCs w:val="18"/>
          <w:lang w:val="de-DE"/>
        </w:rPr>
        <w:t xml:space="preserve">Footprint </w:t>
      </w:r>
      <w:proofErr w:type="spellStart"/>
      <w:r w:rsidRPr="00320AEA" w:rsidR="00322BD2">
        <w:rPr>
          <w:sz w:val="18"/>
          <w:szCs w:val="18"/>
          <w:lang w:val="de-DE"/>
        </w:rPr>
        <w:t>Coalition</w:t>
      </w:r>
      <w:proofErr w:type="spellEnd"/>
      <w:r w:rsidR="00606353">
        <w:rPr>
          <w:sz w:val="18"/>
          <w:szCs w:val="18"/>
          <w:lang w:val="de-DE"/>
        </w:rPr>
        <w:t>“</w:t>
      </w:r>
      <w:r w:rsidRPr="00320AEA" w:rsidR="00322BD2">
        <w:rPr>
          <w:sz w:val="18"/>
          <w:szCs w:val="18"/>
          <w:lang w:val="de-DE"/>
        </w:rPr>
        <w:t>, und 2020 gründete Ferreira Fionn &amp; Co. LLC. So konnte er seine Erfindung</w:t>
      </w:r>
      <w:r w:rsidRPr="00320AEA" w:rsidR="00FB255D">
        <w:rPr>
          <w:sz w:val="18"/>
          <w:szCs w:val="18"/>
          <w:lang w:val="de-DE"/>
        </w:rPr>
        <w:t xml:space="preserve"> zur Vollendung bringen</w:t>
      </w:r>
      <w:r w:rsidRPr="00320AEA" w:rsidR="00322BD2">
        <w:rPr>
          <w:sz w:val="18"/>
          <w:szCs w:val="18"/>
          <w:lang w:val="de-DE"/>
        </w:rPr>
        <w:t xml:space="preserve"> und die Patentierung vorbereiten. </w:t>
      </w:r>
      <w:r w:rsidRPr="00320AEA" w:rsidR="00FB255D">
        <w:rPr>
          <w:sz w:val="18"/>
          <w:szCs w:val="18"/>
          <w:lang w:val="de-DE"/>
        </w:rPr>
        <w:t>Im Rahmen einer Partnerschaft mit</w:t>
      </w:r>
      <w:r w:rsidRPr="00320AEA" w:rsidR="0C50180F">
        <w:rPr>
          <w:sz w:val="18"/>
          <w:szCs w:val="18"/>
          <w:lang w:val="de-DE"/>
        </w:rPr>
        <w:t xml:space="preserve"> </w:t>
      </w:r>
      <w:r w:rsidR="00606353">
        <w:rPr>
          <w:sz w:val="18"/>
          <w:szCs w:val="18"/>
          <w:lang w:val="de-DE"/>
        </w:rPr>
        <w:t>„</w:t>
      </w:r>
      <w:r w:rsidRPr="00320AEA" w:rsidR="0C50180F">
        <w:rPr>
          <w:sz w:val="18"/>
          <w:szCs w:val="18"/>
          <w:lang w:val="de-DE"/>
        </w:rPr>
        <w:t>Stress Engineering Services</w:t>
      </w:r>
      <w:r w:rsidR="00606353">
        <w:rPr>
          <w:sz w:val="18"/>
          <w:szCs w:val="18"/>
          <w:lang w:val="de-DE"/>
        </w:rPr>
        <w:t>“</w:t>
      </w:r>
      <w:r w:rsidRPr="00320AEA" w:rsidR="0C50180F">
        <w:rPr>
          <w:sz w:val="18"/>
          <w:szCs w:val="18"/>
          <w:lang w:val="de-DE"/>
        </w:rPr>
        <w:t xml:space="preserve"> </w:t>
      </w:r>
      <w:r w:rsidRPr="00320AEA" w:rsidR="00FB255D">
        <w:rPr>
          <w:sz w:val="18"/>
          <w:szCs w:val="18"/>
          <w:lang w:val="de-DE"/>
        </w:rPr>
        <w:t xml:space="preserve">möchte </w:t>
      </w:r>
      <w:r w:rsidRPr="00320AEA" w:rsidR="003352B1">
        <w:rPr>
          <w:sz w:val="18"/>
          <w:szCs w:val="18"/>
          <w:lang w:val="de-DE"/>
        </w:rPr>
        <w:t xml:space="preserve">er </w:t>
      </w:r>
      <w:r w:rsidRPr="00320AEA" w:rsidR="00FB255D">
        <w:rPr>
          <w:sz w:val="18"/>
          <w:szCs w:val="18"/>
          <w:lang w:val="de-DE"/>
        </w:rPr>
        <w:t>weiter an seinem Konzept feilen, es in die Praxis umsetzen und testen.</w:t>
      </w:r>
    </w:p>
    <w:p w:rsidRPr="00320AEA" w:rsidR="00B51828" w:rsidP="0F4C19D0" w:rsidRDefault="0C50180F" w14:paraId="0000001B" w14:textId="6F5CCB74">
      <w:pPr>
        <w:pStyle w:val="Normal0"/>
        <w:pBdr>
          <w:top w:val="nil"/>
          <w:left w:val="nil"/>
          <w:bottom w:val="nil"/>
          <w:right w:val="nil"/>
          <w:between w:val="nil"/>
        </w:pBdr>
        <w:spacing w:before="240" w:after="240" w:line="240" w:lineRule="auto"/>
        <w:jc w:val="both"/>
        <w:rPr>
          <w:sz w:val="18"/>
          <w:szCs w:val="18"/>
          <w:lang w:val="de-DE"/>
        </w:rPr>
      </w:pPr>
      <w:r w:rsidRPr="00320AEA">
        <w:rPr>
          <w:sz w:val="18"/>
          <w:szCs w:val="18"/>
          <w:lang w:val="de-DE"/>
        </w:rPr>
        <w:t>W</w:t>
      </w:r>
      <w:r w:rsidRPr="00320AEA" w:rsidR="00FB255D">
        <w:rPr>
          <w:sz w:val="18"/>
          <w:szCs w:val="18"/>
          <w:lang w:val="de-DE"/>
        </w:rPr>
        <w:t>ährend seines Masterstudiums arbeitet</w:t>
      </w:r>
      <w:r w:rsidRPr="00320AEA">
        <w:rPr>
          <w:sz w:val="18"/>
          <w:szCs w:val="18"/>
          <w:lang w:val="de-DE"/>
        </w:rPr>
        <w:t xml:space="preserve"> Ferreira </w:t>
      </w:r>
      <w:r w:rsidRPr="00320AEA" w:rsidR="007147D7">
        <w:rPr>
          <w:sz w:val="18"/>
          <w:szCs w:val="18"/>
          <w:lang w:val="de-DE"/>
        </w:rPr>
        <w:t>derzeit auch</w:t>
      </w:r>
      <w:r w:rsidRPr="00320AEA" w:rsidR="00FB255D">
        <w:rPr>
          <w:sz w:val="18"/>
          <w:szCs w:val="18"/>
          <w:lang w:val="de-DE"/>
        </w:rPr>
        <w:t xml:space="preserve"> als wissenschaftliche Hilfskraft</w:t>
      </w:r>
      <w:r w:rsidRPr="00320AEA">
        <w:rPr>
          <w:sz w:val="18"/>
          <w:szCs w:val="18"/>
          <w:lang w:val="de-DE"/>
        </w:rPr>
        <w:t xml:space="preserve"> a</w:t>
      </w:r>
      <w:r w:rsidRPr="00320AEA" w:rsidR="00FB255D">
        <w:rPr>
          <w:sz w:val="18"/>
          <w:szCs w:val="18"/>
          <w:lang w:val="de-DE"/>
        </w:rPr>
        <w:t xml:space="preserve">n der Universität </w:t>
      </w:r>
      <w:r w:rsidRPr="00320AEA">
        <w:rPr>
          <w:sz w:val="18"/>
          <w:szCs w:val="18"/>
          <w:lang w:val="de-DE"/>
        </w:rPr>
        <w:t xml:space="preserve"> Groningen, </w:t>
      </w:r>
      <w:r w:rsidRPr="00320AEA" w:rsidR="00FB255D">
        <w:rPr>
          <w:sz w:val="18"/>
          <w:szCs w:val="18"/>
          <w:lang w:val="de-DE"/>
        </w:rPr>
        <w:t xml:space="preserve">wo er Tutorien </w:t>
      </w:r>
      <w:r w:rsidRPr="00320AEA" w:rsidR="007147D7">
        <w:rPr>
          <w:sz w:val="18"/>
          <w:szCs w:val="18"/>
          <w:lang w:val="de-DE"/>
        </w:rPr>
        <w:t>im Bereich Chemie und Ingenieurwesen hält</w:t>
      </w:r>
      <w:r w:rsidRPr="00320AEA">
        <w:rPr>
          <w:sz w:val="18"/>
          <w:szCs w:val="18"/>
          <w:lang w:val="de-DE"/>
        </w:rPr>
        <w:t>. Ferreira ha</w:t>
      </w:r>
      <w:r w:rsidRPr="00320AEA" w:rsidR="007147D7">
        <w:rPr>
          <w:sz w:val="18"/>
          <w:szCs w:val="18"/>
          <w:lang w:val="de-DE"/>
        </w:rPr>
        <w:t>t bereits mehrere Auszeichnungen erhalten</w:t>
      </w:r>
      <w:r w:rsidRPr="00320AEA">
        <w:rPr>
          <w:sz w:val="18"/>
          <w:szCs w:val="18"/>
          <w:lang w:val="de-DE"/>
        </w:rPr>
        <w:t>,</w:t>
      </w:r>
      <w:r w:rsidRPr="00320AEA" w:rsidR="007147D7">
        <w:rPr>
          <w:sz w:val="18"/>
          <w:szCs w:val="18"/>
          <w:lang w:val="de-DE"/>
        </w:rPr>
        <w:t xml:space="preserve"> so beispielsweise 2019 den</w:t>
      </w:r>
      <w:r w:rsidRPr="00320AEA">
        <w:rPr>
          <w:sz w:val="18"/>
          <w:szCs w:val="18"/>
          <w:lang w:val="de-DE"/>
        </w:rPr>
        <w:t xml:space="preserve"> </w:t>
      </w:r>
      <w:r w:rsidR="00606353">
        <w:rPr>
          <w:sz w:val="18"/>
          <w:szCs w:val="18"/>
          <w:lang w:val="de-DE"/>
        </w:rPr>
        <w:t>„</w:t>
      </w:r>
      <w:r w:rsidRPr="00320AEA">
        <w:rPr>
          <w:sz w:val="18"/>
          <w:szCs w:val="18"/>
          <w:lang w:val="de-DE"/>
        </w:rPr>
        <w:t>Google Science Fair Global Grand Prize Award</w:t>
      </w:r>
      <w:r w:rsidR="00606353">
        <w:rPr>
          <w:sz w:val="18"/>
          <w:szCs w:val="18"/>
          <w:lang w:val="de-DE"/>
        </w:rPr>
        <w:t>“</w:t>
      </w:r>
      <w:r w:rsidRPr="00320AEA" w:rsidR="007147D7">
        <w:rPr>
          <w:sz w:val="18"/>
          <w:szCs w:val="18"/>
          <w:lang w:val="de-DE"/>
        </w:rPr>
        <w:t xml:space="preserve">. Von der </w:t>
      </w:r>
      <w:r w:rsidR="00606353">
        <w:rPr>
          <w:sz w:val="18"/>
          <w:szCs w:val="18"/>
          <w:lang w:val="de-DE"/>
        </w:rPr>
        <w:t>„</w:t>
      </w:r>
      <w:r w:rsidRPr="00320AEA" w:rsidR="007147D7">
        <w:rPr>
          <w:sz w:val="18"/>
          <w:szCs w:val="18"/>
          <w:lang w:val="de-DE"/>
        </w:rPr>
        <w:t xml:space="preserve">Global </w:t>
      </w:r>
      <w:proofErr w:type="spellStart"/>
      <w:r w:rsidRPr="00320AEA" w:rsidR="007147D7">
        <w:rPr>
          <w:sz w:val="18"/>
          <w:szCs w:val="18"/>
          <w:lang w:val="de-DE"/>
        </w:rPr>
        <w:t>Plastic</w:t>
      </w:r>
      <w:proofErr w:type="spellEnd"/>
      <w:r w:rsidRPr="00320AEA" w:rsidR="007147D7">
        <w:rPr>
          <w:sz w:val="18"/>
          <w:szCs w:val="18"/>
          <w:lang w:val="de-DE"/>
        </w:rPr>
        <w:t xml:space="preserve"> Action Partnership</w:t>
      </w:r>
      <w:r w:rsidR="00606353">
        <w:rPr>
          <w:sz w:val="18"/>
          <w:szCs w:val="18"/>
          <w:lang w:val="de-DE"/>
        </w:rPr>
        <w:t>“</w:t>
      </w:r>
      <w:r w:rsidRPr="00320AEA" w:rsidR="007147D7">
        <w:rPr>
          <w:sz w:val="18"/>
          <w:szCs w:val="18"/>
          <w:lang w:val="de-DE"/>
        </w:rPr>
        <w:t xml:space="preserve"> wurde er zu einem der sieben „</w:t>
      </w:r>
      <w:proofErr w:type="spellStart"/>
      <w:r w:rsidRPr="00320AEA" w:rsidR="007147D7">
        <w:rPr>
          <w:sz w:val="18"/>
          <w:szCs w:val="18"/>
          <w:lang w:val="de-DE"/>
        </w:rPr>
        <w:t>Plastic</w:t>
      </w:r>
      <w:proofErr w:type="spellEnd"/>
      <w:r w:rsidRPr="00320AEA" w:rsidR="007147D7">
        <w:rPr>
          <w:sz w:val="18"/>
          <w:szCs w:val="18"/>
          <w:lang w:val="de-DE"/>
        </w:rPr>
        <w:t xml:space="preserve"> Action Champions“ ernannt</w:t>
      </w:r>
      <w:r w:rsidRPr="00320AEA">
        <w:rPr>
          <w:sz w:val="18"/>
          <w:szCs w:val="18"/>
          <w:lang w:val="de-DE"/>
        </w:rPr>
        <w:t xml:space="preserve">. </w:t>
      </w:r>
      <w:r w:rsidRPr="00320AEA" w:rsidR="003A442A">
        <w:rPr>
          <w:sz w:val="18"/>
          <w:szCs w:val="18"/>
          <w:lang w:val="de-DE"/>
        </w:rPr>
        <w:t xml:space="preserve">Außerdem wurde ihm der Titel eines „National Geographic Young Explorer“ verliehen und er erscheint in der Liste „Forbes 30 </w:t>
      </w:r>
      <w:proofErr w:type="spellStart"/>
      <w:r w:rsidRPr="00320AEA" w:rsidR="003A442A">
        <w:rPr>
          <w:sz w:val="18"/>
          <w:szCs w:val="18"/>
          <w:lang w:val="de-DE"/>
        </w:rPr>
        <w:t>Under</w:t>
      </w:r>
      <w:proofErr w:type="spellEnd"/>
      <w:r w:rsidRPr="00320AEA" w:rsidR="003A442A">
        <w:rPr>
          <w:sz w:val="18"/>
          <w:szCs w:val="18"/>
          <w:lang w:val="de-DE"/>
        </w:rPr>
        <w:t xml:space="preserve"> 30“. Er </w:t>
      </w:r>
      <w:r w:rsidRPr="00320AEA" w:rsidR="008B087F">
        <w:rPr>
          <w:sz w:val="18"/>
          <w:szCs w:val="18"/>
          <w:lang w:val="de-DE"/>
        </w:rPr>
        <w:t>hat bereits</w:t>
      </w:r>
      <w:r w:rsidRPr="00320AEA" w:rsidR="003A442A">
        <w:rPr>
          <w:sz w:val="18"/>
          <w:szCs w:val="18"/>
          <w:lang w:val="de-DE"/>
        </w:rPr>
        <w:t xml:space="preserve"> als Keynote-Speaker auf mehreren globalen Veranstaltungen wie dem </w:t>
      </w:r>
      <w:r w:rsidRPr="00320AEA" w:rsidR="003A442A">
        <w:rPr>
          <w:sz w:val="18"/>
          <w:szCs w:val="18"/>
          <w:lang w:val="de-DE"/>
        </w:rPr>
        <w:t>Weltwirtschaftsforum und der jährlich stattfindenden Forschungskonferenz der Europäischen Kommission</w:t>
      </w:r>
      <w:r w:rsidRPr="00320AEA" w:rsidR="008B087F">
        <w:rPr>
          <w:sz w:val="18"/>
          <w:szCs w:val="18"/>
          <w:lang w:val="de-DE"/>
        </w:rPr>
        <w:t xml:space="preserve"> gesprochen</w:t>
      </w:r>
      <w:r w:rsidRPr="00320AEA" w:rsidR="003A442A">
        <w:rPr>
          <w:sz w:val="18"/>
          <w:szCs w:val="18"/>
          <w:lang w:val="de-DE"/>
        </w:rPr>
        <w:t>.</w:t>
      </w:r>
    </w:p>
    <w:p w:rsidR="00A07F37" w:rsidP="005C365A" w:rsidRDefault="00A07F37" w14:paraId="69CA147D" w14:textId="77777777">
      <w:pPr>
        <w:pStyle w:val="Normal0"/>
        <w:spacing w:before="240" w:after="240" w:line="240" w:lineRule="auto"/>
        <w:jc w:val="both"/>
        <w:rPr>
          <w:b/>
          <w:bCs/>
          <w:color w:val="000000" w:themeColor="text1"/>
          <w:sz w:val="18"/>
          <w:szCs w:val="18"/>
          <w:lang w:val="de-DE"/>
        </w:rPr>
      </w:pPr>
      <w:bookmarkStart w:name="_Hlk138853623" w:id="1"/>
    </w:p>
    <w:p w:rsidRPr="00320AEA" w:rsidR="005C365A" w:rsidP="005C365A" w:rsidRDefault="005C365A" w14:paraId="59253C01" w14:textId="222E6AF6">
      <w:pPr>
        <w:pStyle w:val="Normal0"/>
        <w:spacing w:before="240" w:after="240" w:line="240" w:lineRule="auto"/>
        <w:jc w:val="both"/>
        <w:rPr>
          <w:color w:val="000000" w:themeColor="text1"/>
          <w:sz w:val="18"/>
          <w:szCs w:val="18"/>
          <w:lang w:val="de-DE"/>
        </w:rPr>
      </w:pPr>
      <w:r w:rsidRPr="00320AEA">
        <w:rPr>
          <w:b/>
          <w:bCs/>
          <w:color w:val="000000" w:themeColor="text1"/>
          <w:sz w:val="18"/>
          <w:szCs w:val="18"/>
          <w:lang w:val="de-DE"/>
        </w:rPr>
        <w:t>Über den Young Inventors Prize</w:t>
      </w:r>
    </w:p>
    <w:p w:rsidRPr="00320AEA" w:rsidR="005C365A" w:rsidP="005C365A" w:rsidRDefault="005C365A" w14:paraId="047BC59D" w14:textId="5C73A958">
      <w:pPr>
        <w:pStyle w:val="Normal0"/>
        <w:spacing w:before="240" w:after="240" w:line="240" w:lineRule="auto"/>
        <w:jc w:val="both"/>
        <w:rPr>
          <w:color w:val="000000" w:themeColor="text1"/>
          <w:sz w:val="18"/>
          <w:szCs w:val="18"/>
          <w:lang w:val="de-DE"/>
        </w:rPr>
      </w:pPr>
      <w:r w:rsidRPr="071019A5" w:rsidR="005C365A">
        <w:rPr>
          <w:color w:val="000000" w:themeColor="text1" w:themeTint="FF" w:themeShade="FF"/>
          <w:sz w:val="18"/>
          <w:szCs w:val="18"/>
          <w:lang w:val="de-DE"/>
        </w:rPr>
        <w:t xml:space="preserve">Als Ansporn für die kommende Generation von Erfinderinnen und Erfindern hat das Europäische Patentamt 2021 den Young Inventors Prize ins Leben gerufen. Der Preis richtet sich an innovative junge Menschen </w:t>
      </w:r>
      <w:r w:rsidRPr="071019A5" w:rsidR="005C365A">
        <w:rPr>
          <w:sz w:val="18"/>
          <w:szCs w:val="18"/>
          <w:lang w:val="de-DE"/>
        </w:rPr>
        <w:t xml:space="preserve">im Alter von bis zu 30 Jahren </w:t>
      </w:r>
      <w:r w:rsidRPr="071019A5" w:rsidR="005C365A">
        <w:rPr>
          <w:color w:val="000000" w:themeColor="text1" w:themeTint="FF" w:themeShade="FF"/>
          <w:sz w:val="18"/>
          <w:szCs w:val="18"/>
          <w:lang w:val="de-DE"/>
        </w:rPr>
        <w:t xml:space="preserve">aus der ganzen Welt und würdigt Initiativen, bei denen technische Lösungen eingesetzt werden, um zur Erreichung der Ziele der Vereinten Nationen für nachhaltige Entwicklung beizutragen. Der erste Platz ist mit 20 000 EUR dotiert, der zweite mit 10 000 und der dritte mit 5 000 EUR. Die Finalisten und Gewinner werden von einer unabhängigen Jury ausgewählt, die aus ehemaligen Finalisten und Finalistinnen des Europäischen Erfinderpreises besteht. Die Auszeichnung wird im Rahmen der hybriden Preisverleihungszeremonie des Europäischen Erfinderpreises 2023 am 4. Juli verliehen. </w:t>
      </w:r>
      <w:r w:rsidRPr="071019A5" w:rsidR="005C365A">
        <w:rPr>
          <w:rFonts w:eastAsia="Times New Roman"/>
          <w:color w:val="000000" w:themeColor="text1" w:themeTint="FF" w:themeShade="FF"/>
          <w:sz w:val="18"/>
          <w:szCs w:val="18"/>
          <w:lang w:val="de-DE"/>
        </w:rPr>
        <w:t>Anders als bei den traditionellen Kategorien des Europäischen Erfinderpreises ist die Erteilung eines europäischen Patents keine Teilnahmevoraussetzung</w:t>
      </w:r>
      <w:r w:rsidRPr="071019A5" w:rsidR="005C365A">
        <w:rPr>
          <w:color w:val="000000" w:themeColor="text1" w:themeTint="FF" w:themeShade="FF"/>
          <w:sz w:val="18"/>
          <w:szCs w:val="18"/>
          <w:lang w:val="de-DE"/>
        </w:rPr>
        <w:t xml:space="preserve">. Weitere Informationen zu den Teilnahmebedingungen und Auswahlkriterien für den Young Inventors Prize finden Sie </w:t>
      </w:r>
      <w:hyperlink w:anchor="Preise?mtm_campaign=EIA2023&amp;mtm_keyword=EIA-pressrelease&amp;mtm_medium=press&amp;mtm_group=press" r:id="Rb5b3a5e7283f44c3">
        <w:r w:rsidRPr="071019A5" w:rsidR="005C365A">
          <w:rPr>
            <w:rStyle w:val="Hyperlink"/>
            <w:sz w:val="18"/>
            <w:szCs w:val="18"/>
            <w:lang w:val="de-DE"/>
          </w:rPr>
          <w:t>hier</w:t>
        </w:r>
      </w:hyperlink>
      <w:r w:rsidRPr="071019A5" w:rsidR="00A07F37">
        <w:rPr>
          <w:color w:val="000000" w:themeColor="text1" w:themeTint="FF" w:themeShade="FF"/>
          <w:sz w:val="18"/>
          <w:szCs w:val="18"/>
          <w:lang w:val="de-DE"/>
        </w:rPr>
        <w:t>.</w:t>
      </w:r>
    </w:p>
    <w:p w:rsidRPr="00320AEA" w:rsidR="00E8587B" w:rsidP="00E8587B" w:rsidRDefault="00E8587B" w14:paraId="17B43B9F" w14:textId="77777777">
      <w:pPr>
        <w:spacing w:line="240" w:lineRule="auto"/>
        <w:rPr>
          <w:b/>
          <w:bCs/>
          <w:sz w:val="18"/>
          <w:szCs w:val="18"/>
          <w:shd w:val="clear" w:color="auto" w:fill="FFFFFF"/>
          <w:lang w:val="de-DE"/>
        </w:rPr>
      </w:pPr>
      <w:r w:rsidRPr="00320AEA">
        <w:rPr>
          <w:b/>
          <w:bCs/>
          <w:sz w:val="18"/>
          <w:szCs w:val="18"/>
          <w:shd w:val="clear" w:color="auto" w:fill="FFFFFF"/>
          <w:lang w:val="de-DE"/>
        </w:rPr>
        <w:t>Über das Europäische Patentamt</w:t>
      </w:r>
    </w:p>
    <w:p w:rsidRPr="00320AEA" w:rsidR="00E8587B" w:rsidP="00E8587B" w:rsidRDefault="00E8587B" w14:paraId="78600AEA" w14:textId="77777777" w14:noSpellErr="1">
      <w:pPr>
        <w:spacing w:before="240" w:after="240" w:line="240" w:lineRule="auto"/>
        <w:jc w:val="both"/>
        <w:rPr>
          <w:color w:val="000000" w:themeColor="text1"/>
          <w:sz w:val="18"/>
          <w:szCs w:val="18"/>
          <w:lang w:val="de-DE"/>
        </w:rPr>
      </w:pPr>
      <w:r w:rsidRPr="00320AEA" w:rsidR="00E8587B">
        <w:rPr>
          <w:sz w:val="18"/>
          <w:szCs w:val="18"/>
          <w:shd w:val="clear" w:color="auto" w:fill="FFFFFF"/>
          <w:lang w:val="de-DE"/>
        </w:rPr>
        <w:t xml:space="preserve">Mit 6 300 Mitarbeiterinnen und Mitarbeitern ist das </w:t>
      </w:r>
      <w:hyperlink r:id="R8021eff6ed21422b">
        <w:r w:rsidRPr="071019A5" w:rsidR="00E8587B">
          <w:rPr>
            <w:rStyle w:val="Hyperlink"/>
            <w:sz w:val="18"/>
            <w:szCs w:val="18"/>
            <w:lang w:val="de-DE"/>
          </w:rPr>
          <w:t xml:space="preserve">Europäische </w:t>
        </w:r>
        <w:r w:rsidRPr="071019A5" w:rsidR="00E8587B">
          <w:rPr>
            <w:rStyle w:val="Hyperlink"/>
            <w:sz w:val="18"/>
            <w:szCs w:val="18"/>
            <w:lang w:val="de-DE"/>
          </w:rPr>
          <w:t>Patentamt (EPA)</w:t>
        </w:r>
      </w:hyperlink>
      <w:r w:rsidRPr="00320AEA" w:rsidR="00E8587B">
        <w:rPr>
          <w:sz w:val="18"/>
          <w:szCs w:val="18"/>
          <w:shd w:val="clear" w:color="auto" w:fill="FFFFFF"/>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bookmarkEnd w:id="1"/>
    <w:p w:rsidRPr="00320AEA" w:rsidR="00B51828" w:rsidRDefault="00B51828" w14:paraId="00000020" w14:textId="77777777">
      <w:pPr>
        <w:pStyle w:val="Normal0"/>
        <w:spacing w:before="240" w:after="240" w:line="240" w:lineRule="auto"/>
        <w:jc w:val="both"/>
        <w:rPr>
          <w:color w:val="000000"/>
          <w:sz w:val="18"/>
          <w:szCs w:val="18"/>
          <w:lang w:val="de-DE"/>
        </w:rPr>
      </w:pPr>
    </w:p>
    <w:p w:rsidRPr="00320AEA" w:rsidR="00B51828" w:rsidRDefault="00B51828" w14:paraId="00000021" w14:textId="77777777">
      <w:pPr>
        <w:pStyle w:val="Normal0"/>
        <w:spacing w:before="240" w:after="240" w:line="240" w:lineRule="auto"/>
        <w:jc w:val="both"/>
        <w:rPr>
          <w:sz w:val="18"/>
          <w:szCs w:val="18"/>
          <w:highlight w:val="white"/>
          <w:lang w:val="de-DE"/>
        </w:rPr>
      </w:pPr>
    </w:p>
    <w:bookmarkEnd w:id="0"/>
    <w:p w:rsidRPr="00320AEA" w:rsidR="00B51828" w:rsidRDefault="00B51828" w14:paraId="00000022" w14:textId="77777777">
      <w:pPr>
        <w:pStyle w:val="Normal0"/>
        <w:spacing w:before="240" w:after="240" w:line="240" w:lineRule="auto"/>
        <w:jc w:val="both"/>
        <w:rPr>
          <w:b/>
          <w:sz w:val="18"/>
          <w:szCs w:val="18"/>
          <w:lang w:val="de-DE"/>
        </w:rPr>
      </w:pPr>
    </w:p>
    <w:sectPr w:rsidRPr="00320AEA" w:rsidR="00B51828">
      <w:headerReference w:type="default" r:id="rId18"/>
      <w:footerReference w:type="default" r:id="rId19"/>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578B" w:rsidRDefault="00C3578B" w14:paraId="1EA641EA" w14:textId="77777777">
      <w:pPr>
        <w:spacing w:line="240" w:lineRule="auto"/>
      </w:pPr>
      <w:r>
        <w:separator/>
      </w:r>
    </w:p>
  </w:endnote>
  <w:endnote w:type="continuationSeparator" w:id="0">
    <w:p w:rsidR="00C3578B" w:rsidRDefault="00C3578B" w14:paraId="624B0A5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828" w:rsidRDefault="00B51828" w14:paraId="00000028" w14:textId="77777777">
    <w:pPr>
      <w:pStyle w:val="Normal0"/>
      <w:widowControl w:val="0"/>
      <w:pBdr>
        <w:top w:val="nil"/>
        <w:left w:val="nil"/>
        <w:bottom w:val="nil"/>
        <w:right w:val="nil"/>
        <w:between w:val="nil"/>
      </w:pBdr>
      <w:rPr>
        <w:color w:val="000000"/>
      </w:rPr>
    </w:pPr>
  </w:p>
  <w:tbl>
    <w:tblPr>
      <w:tblStyle w:val="a0"/>
      <w:tblW w:w="9015" w:type="dxa"/>
      <w:tblLayout w:type="fixed"/>
      <w:tblLook w:val="0600" w:firstRow="0" w:lastRow="0" w:firstColumn="0" w:lastColumn="0" w:noHBand="1" w:noVBand="1"/>
    </w:tblPr>
    <w:tblGrid>
      <w:gridCol w:w="3005"/>
      <w:gridCol w:w="3005"/>
      <w:gridCol w:w="3005"/>
    </w:tblGrid>
    <w:tr w:rsidR="00B51828" w14:paraId="672A6659" w14:textId="77777777">
      <w:trPr>
        <w:trHeight w:val="300"/>
      </w:trPr>
      <w:tc>
        <w:tcPr>
          <w:tcW w:w="3005" w:type="dxa"/>
        </w:tcPr>
        <w:p w:rsidR="00B51828" w:rsidRDefault="00B51828" w14:paraId="00000029" w14:textId="77777777">
          <w:pPr>
            <w:pStyle w:val="Normal0"/>
            <w:pBdr>
              <w:top w:val="nil"/>
              <w:left w:val="nil"/>
              <w:bottom w:val="nil"/>
              <w:right w:val="nil"/>
              <w:between w:val="nil"/>
            </w:pBdr>
            <w:tabs>
              <w:tab w:val="center" w:pos="4680"/>
              <w:tab w:val="right" w:pos="9360"/>
            </w:tabs>
            <w:spacing w:line="240" w:lineRule="auto"/>
            <w:ind w:left="-115"/>
            <w:rPr>
              <w:color w:val="000000"/>
            </w:rPr>
          </w:pPr>
        </w:p>
      </w:tc>
      <w:tc>
        <w:tcPr>
          <w:tcW w:w="3005" w:type="dxa"/>
        </w:tcPr>
        <w:p w:rsidR="00B51828" w:rsidRDefault="00B51828" w14:paraId="0000002A"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B51828" w:rsidRDefault="00B51828" w14:paraId="0000002B"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B51828" w:rsidRDefault="00B51828" w14:paraId="0000002C" w14:textId="77777777">
    <w:pPr>
      <w:pStyle w:val="Normal0"/>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578B" w:rsidRDefault="00C3578B" w14:paraId="26869B41" w14:textId="77777777">
      <w:pPr>
        <w:spacing w:line="240" w:lineRule="auto"/>
      </w:pPr>
      <w:r>
        <w:separator/>
      </w:r>
    </w:p>
  </w:footnote>
  <w:footnote w:type="continuationSeparator" w:id="0">
    <w:p w:rsidR="00C3578B" w:rsidRDefault="00C3578B" w14:paraId="106BD25F"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51828" w:rsidRDefault="00B51828" w14:paraId="00000023" w14:textId="77777777">
    <w:pPr>
      <w:pStyle w:val="Normal0"/>
      <w:widowControl w:val="0"/>
      <w:pBdr>
        <w:top w:val="nil"/>
        <w:left w:val="nil"/>
        <w:bottom w:val="nil"/>
        <w:right w:val="nil"/>
        <w:between w:val="nil"/>
      </w:pBdr>
      <w:rPr>
        <w:b/>
        <w:sz w:val="18"/>
        <w:szCs w:val="18"/>
      </w:rPr>
    </w:pPr>
  </w:p>
  <w:tbl>
    <w:tblPr>
      <w:tblStyle w:val="a"/>
      <w:tblW w:w="9015" w:type="dxa"/>
      <w:tblLayout w:type="fixed"/>
      <w:tblLook w:val="0600" w:firstRow="0" w:lastRow="0" w:firstColumn="0" w:lastColumn="0" w:noHBand="1" w:noVBand="1"/>
    </w:tblPr>
    <w:tblGrid>
      <w:gridCol w:w="3005"/>
      <w:gridCol w:w="3005"/>
      <w:gridCol w:w="3005"/>
    </w:tblGrid>
    <w:tr w:rsidR="00B51828" w14:paraId="5D369756" w14:textId="77777777">
      <w:trPr>
        <w:trHeight w:val="300"/>
      </w:trPr>
      <w:tc>
        <w:tcPr>
          <w:tcW w:w="3005" w:type="dxa"/>
        </w:tcPr>
        <w:p w:rsidR="00B51828" w:rsidRDefault="00000000" w14:paraId="00000024" w14:textId="77777777">
          <w:pPr>
            <w:pStyle w:val="Normal0"/>
            <w:pBdr>
              <w:top w:val="nil"/>
              <w:left w:val="nil"/>
              <w:bottom w:val="nil"/>
              <w:right w:val="nil"/>
              <w:between w:val="nil"/>
            </w:pBdr>
            <w:tabs>
              <w:tab w:val="center" w:pos="4680"/>
              <w:tab w:val="right" w:pos="9360"/>
            </w:tabs>
            <w:spacing w:line="240" w:lineRule="auto"/>
            <w:ind w:left="-115"/>
            <w:rPr>
              <w:color w:val="000000"/>
            </w:rPr>
          </w:pPr>
          <w:r>
            <w:rPr>
              <w:noProof/>
            </w:rPr>
            <w:drawing>
              <wp:anchor distT="0" distB="0" distL="114300" distR="114300" simplePos="0" relativeHeight="251658240" behindDoc="0" locked="0" layoutInCell="1" hidden="0" allowOverlap="1" wp14:anchorId="398C5BCA" wp14:editId="07777777">
                <wp:simplePos x="0" y="0"/>
                <wp:positionH relativeFrom="column">
                  <wp:posOffset>1</wp:posOffset>
                </wp:positionH>
                <wp:positionV relativeFrom="paragraph">
                  <wp:posOffset>0</wp:posOffset>
                </wp:positionV>
                <wp:extent cx="5610225" cy="398541"/>
                <wp:effectExtent l="0" t="0" r="0" b="0"/>
                <wp:wrapNone/>
                <wp:docPr id="21211212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0225" cy="398541"/>
                        </a:xfrm>
                        <a:prstGeom prst="rect">
                          <a:avLst/>
                        </a:prstGeom>
                        <a:ln/>
                      </pic:spPr>
                    </pic:pic>
                  </a:graphicData>
                </a:graphic>
              </wp:anchor>
            </w:drawing>
          </w:r>
        </w:p>
      </w:tc>
      <w:tc>
        <w:tcPr>
          <w:tcW w:w="3005" w:type="dxa"/>
        </w:tcPr>
        <w:p w:rsidR="00B51828" w:rsidRDefault="00B51828" w14:paraId="00000025"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B51828" w:rsidRDefault="00B51828" w14:paraId="00000026"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B51828" w:rsidRDefault="00B51828" w14:paraId="00000027" w14:textId="77777777">
    <w:pPr>
      <w:pStyle w:val="Normal0"/>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3EBB"/>
    <w:multiLevelType w:val="multilevel"/>
    <w:tmpl w:val="845C5C0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1" w15:restartNumberingAfterBreak="0">
    <w:nsid w:val="3D966C05"/>
    <w:multiLevelType w:val="multilevel"/>
    <w:tmpl w:val="A462D6C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E7B36E2"/>
    <w:multiLevelType w:val="multilevel"/>
    <w:tmpl w:val="9E5803EE"/>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3" w15:restartNumberingAfterBreak="0">
    <w:nsid w:val="41DD0B4C"/>
    <w:multiLevelType w:val="multilevel"/>
    <w:tmpl w:val="C4603D0C"/>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4" w15:restartNumberingAfterBreak="0">
    <w:nsid w:val="4EDE6D2D"/>
    <w:multiLevelType w:val="multilevel"/>
    <w:tmpl w:val="33BCFE30"/>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5" w15:restartNumberingAfterBreak="0">
    <w:nsid w:val="531D4CAB"/>
    <w:multiLevelType w:val="multilevel"/>
    <w:tmpl w:val="D22C70E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73DD6"/>
    <w:multiLevelType w:val="multilevel"/>
    <w:tmpl w:val="91F04A3A"/>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7" w15:restartNumberingAfterBreak="0">
    <w:nsid w:val="586A2C5E"/>
    <w:multiLevelType w:val="multilevel"/>
    <w:tmpl w:val="A61289C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8C8B05"/>
    <w:multiLevelType w:val="multilevel"/>
    <w:tmpl w:val="DC1E16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70CB7EE6"/>
    <w:multiLevelType w:val="multilevel"/>
    <w:tmpl w:val="E8660F3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393244"/>
    <w:multiLevelType w:val="multilevel"/>
    <w:tmpl w:val="7A6C23F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5620860">
    <w:abstractNumId w:val="1"/>
  </w:num>
  <w:num w:numId="2" w16cid:durableId="1222863673">
    <w:abstractNumId w:val="8"/>
  </w:num>
  <w:num w:numId="3" w16cid:durableId="1102527844">
    <w:abstractNumId w:val="6"/>
  </w:num>
  <w:num w:numId="4" w16cid:durableId="2125345216">
    <w:abstractNumId w:val="7"/>
  </w:num>
  <w:num w:numId="5" w16cid:durableId="936985463">
    <w:abstractNumId w:val="9"/>
  </w:num>
  <w:num w:numId="6" w16cid:durableId="641738556">
    <w:abstractNumId w:val="5"/>
  </w:num>
  <w:num w:numId="7" w16cid:durableId="1221670808">
    <w:abstractNumId w:val="10"/>
  </w:num>
  <w:num w:numId="8" w16cid:durableId="152382234">
    <w:abstractNumId w:val="4"/>
  </w:num>
  <w:num w:numId="9" w16cid:durableId="767427898">
    <w:abstractNumId w:val="3"/>
  </w:num>
  <w:num w:numId="10" w16cid:durableId="1675300489">
    <w:abstractNumId w:val="2"/>
  </w:num>
  <w:num w:numId="11" w16cid:durableId="153924605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50180F"/>
    <w:rsid w:val="00000000"/>
    <w:rsid w:val="00271005"/>
    <w:rsid w:val="00320AEA"/>
    <w:rsid w:val="00322BD2"/>
    <w:rsid w:val="003352B1"/>
    <w:rsid w:val="003620DF"/>
    <w:rsid w:val="0038338D"/>
    <w:rsid w:val="003A442A"/>
    <w:rsid w:val="00414C81"/>
    <w:rsid w:val="004B0F9E"/>
    <w:rsid w:val="00547A82"/>
    <w:rsid w:val="005C365A"/>
    <w:rsid w:val="00606353"/>
    <w:rsid w:val="0064644F"/>
    <w:rsid w:val="00686A54"/>
    <w:rsid w:val="007147D7"/>
    <w:rsid w:val="0078614B"/>
    <w:rsid w:val="007C6527"/>
    <w:rsid w:val="007E1B4F"/>
    <w:rsid w:val="008041DC"/>
    <w:rsid w:val="00861D00"/>
    <w:rsid w:val="008A6212"/>
    <w:rsid w:val="008B087F"/>
    <w:rsid w:val="008B5F62"/>
    <w:rsid w:val="008F249E"/>
    <w:rsid w:val="00913305"/>
    <w:rsid w:val="00A07F37"/>
    <w:rsid w:val="00A460E0"/>
    <w:rsid w:val="00B51828"/>
    <w:rsid w:val="00BB5DFB"/>
    <w:rsid w:val="00BC369F"/>
    <w:rsid w:val="00C3578B"/>
    <w:rsid w:val="00D35998"/>
    <w:rsid w:val="00DB5769"/>
    <w:rsid w:val="00E04497"/>
    <w:rsid w:val="00E0464F"/>
    <w:rsid w:val="00E8587B"/>
    <w:rsid w:val="00FB255D"/>
    <w:rsid w:val="00FC663B"/>
    <w:rsid w:val="01771369"/>
    <w:rsid w:val="031FC34C"/>
    <w:rsid w:val="0531D691"/>
    <w:rsid w:val="071019A5"/>
    <w:rsid w:val="09A623CD"/>
    <w:rsid w:val="0A73C67B"/>
    <w:rsid w:val="0C50180F"/>
    <w:rsid w:val="0E257B49"/>
    <w:rsid w:val="0E8900EB"/>
    <w:rsid w:val="0F4C19D0"/>
    <w:rsid w:val="112C5D08"/>
    <w:rsid w:val="15206623"/>
    <w:rsid w:val="15D05F69"/>
    <w:rsid w:val="16D88C15"/>
    <w:rsid w:val="18EB0C5B"/>
    <w:rsid w:val="2025BBE3"/>
    <w:rsid w:val="28F302D7"/>
    <w:rsid w:val="2BF05E3D"/>
    <w:rsid w:val="2DF11C8E"/>
    <w:rsid w:val="364F7647"/>
    <w:rsid w:val="3752E07A"/>
    <w:rsid w:val="3C1D29D5"/>
    <w:rsid w:val="42A72CA9"/>
    <w:rsid w:val="46C0F6D6"/>
    <w:rsid w:val="4C1B100A"/>
    <w:rsid w:val="52F8B9D9"/>
    <w:rsid w:val="559259E7"/>
    <w:rsid w:val="5613EB72"/>
    <w:rsid w:val="5B9E726F"/>
    <w:rsid w:val="5BF5BBCA"/>
    <w:rsid w:val="5C543BC0"/>
    <w:rsid w:val="625C522E"/>
    <w:rsid w:val="697EDD11"/>
    <w:rsid w:val="69860CAD"/>
    <w:rsid w:val="6BDAD901"/>
    <w:rsid w:val="6D6678C7"/>
    <w:rsid w:val="74CF3D5B"/>
    <w:rsid w:val="797C6E0D"/>
    <w:rsid w:val="7CF34CD6"/>
    <w:rsid w:val="7EFFD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D957"/>
  <w15:docId w15:val="{EEA2E2C4-0C1C-400A-BA3F-6537583C06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numPr>
        <w:ilvl w:val="1"/>
        <w:numId w:val="11"/>
      </w:numPr>
      <w:spacing w:before="360" w:after="120"/>
      <w:outlineLvl w:val="1"/>
    </w:pPr>
    <w:rPr>
      <w:sz w:val="32"/>
      <w:szCs w:val="32"/>
    </w:rPr>
  </w:style>
  <w:style w:type="paragraph" w:styleId="Heading3">
    <w:name w:val="heading 3"/>
    <w:basedOn w:val="Normal"/>
    <w:next w:val="Normal"/>
    <w:uiPriority w:val="9"/>
    <w:semiHidden/>
    <w:unhideWhenUsed/>
    <w:qFormat/>
    <w:pPr>
      <w:keepNext/>
      <w:keepLines/>
      <w:numPr>
        <w:ilvl w:val="2"/>
        <w:numId w:val="11"/>
      </w:numP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numPr>
        <w:ilvl w:val="3"/>
        <w:numId w:val="11"/>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1"/>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1"/>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A07F37"/>
    <w:pPr>
      <w:keepNext/>
      <w:keepLines/>
      <w:numPr>
        <w:ilvl w:val="6"/>
        <w:numId w:val="11"/>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07F37"/>
    <w:pPr>
      <w:keepNext/>
      <w:keepLines/>
      <w:numPr>
        <w:ilvl w:val="7"/>
        <w:numId w:val="11"/>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7F37"/>
    <w:pPr>
      <w:keepNext/>
      <w:keepLines/>
      <w:numPr>
        <w:ilvl w:val="8"/>
        <w:numId w:val="11"/>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Normal0" w:customStyle="1">
    <w:name w:val="Normal0"/>
    <w:uiPriority w:val="1"/>
    <w:qFormat/>
  </w:style>
  <w:style w:type="paragraph" w:styleId="heading10" w:customStyle="1">
    <w:name w:val="heading 10"/>
    <w:basedOn w:val="Normal0"/>
    <w:next w:val="Normal0"/>
    <w:uiPriority w:val="9"/>
    <w:qFormat/>
    <w:pPr>
      <w:keepNext/>
      <w:keepLines/>
      <w:spacing w:before="400" w:after="120"/>
      <w:outlineLvl w:val="0"/>
    </w:pPr>
    <w:rPr>
      <w:sz w:val="40"/>
      <w:szCs w:val="40"/>
    </w:rPr>
  </w:style>
  <w:style w:type="paragraph" w:styleId="heading20" w:customStyle="1">
    <w:name w:val="heading 20"/>
    <w:basedOn w:val="Normal0"/>
    <w:next w:val="Normal0"/>
    <w:uiPriority w:val="9"/>
    <w:semiHidden/>
    <w:unhideWhenUsed/>
    <w:qFormat/>
    <w:pPr>
      <w:keepNext/>
      <w:keepLines/>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spacing w:before="240" w:after="80"/>
      <w:outlineLvl w:val="5"/>
    </w:pPr>
    <w:rPr>
      <w:i/>
      <w:color w:val="666666"/>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NormalTable0"/>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line="240" w:lineRule="auto"/>
    </w:pPr>
  </w:style>
  <w:style w:type="paragraph" w:styleId="Revision">
    <w:name w:val="Revision"/>
    <w:hidden/>
    <w:uiPriority w:val="99"/>
    <w:semiHidden/>
    <w:rsid w:val="00003219"/>
    <w:pPr>
      <w:spacing w:line="240" w:lineRule="auto"/>
    </w:pPr>
  </w:style>
  <w:style w:type="character" w:styleId="CommentReference">
    <w:name w:val="annotation reference"/>
    <w:basedOn w:val="DefaultParagraphFont"/>
    <w:uiPriority w:val="99"/>
    <w:semiHidden/>
    <w:unhideWhenUsed/>
    <w:rsid w:val="00301A68"/>
    <w:rPr>
      <w:sz w:val="16"/>
      <w:szCs w:val="16"/>
    </w:rPr>
  </w:style>
  <w:style w:type="paragraph" w:styleId="CommentText">
    <w:name w:val="annotation text"/>
    <w:basedOn w:val="Normal0"/>
    <w:link w:val="CommentTextChar"/>
    <w:uiPriority w:val="99"/>
    <w:unhideWhenUsed/>
    <w:rsid w:val="00301A68"/>
    <w:pPr>
      <w:spacing w:line="240" w:lineRule="auto"/>
    </w:pPr>
    <w:rPr>
      <w:sz w:val="20"/>
      <w:szCs w:val="20"/>
    </w:rPr>
  </w:style>
  <w:style w:type="character" w:styleId="CommentTextChar" w:customStyle="1">
    <w:name w:val="Comment Text Char"/>
    <w:basedOn w:val="DefaultParagraphFont"/>
    <w:link w:val="CommentText"/>
    <w:uiPriority w:val="99"/>
    <w:rsid w:val="00301A68"/>
    <w:rPr>
      <w:sz w:val="20"/>
      <w:szCs w:val="20"/>
    </w:rPr>
  </w:style>
  <w:style w:type="paragraph" w:styleId="CommentSubject">
    <w:name w:val="annotation subject"/>
    <w:basedOn w:val="CommentText"/>
    <w:next w:val="CommentText"/>
    <w:link w:val="CommentSubjectChar"/>
    <w:uiPriority w:val="99"/>
    <w:semiHidden/>
    <w:unhideWhenUsed/>
    <w:rsid w:val="00301A68"/>
    <w:rPr>
      <w:b/>
      <w:bCs/>
    </w:rPr>
  </w:style>
  <w:style w:type="character" w:styleId="CommentSubjectChar" w:customStyle="1">
    <w:name w:val="Comment Subject Char"/>
    <w:basedOn w:val="CommentTextChar"/>
    <w:link w:val="CommentSubject"/>
    <w:uiPriority w:val="99"/>
    <w:semiHidden/>
    <w:rsid w:val="00301A68"/>
    <w:rPr>
      <w:b/>
      <w:bCs/>
      <w:sz w:val="20"/>
      <w:szCs w:val="20"/>
    </w:rPr>
  </w:style>
  <w:style w:type="paragraph" w:styleId="Normal00" w:customStyle="1">
    <w:name w:val="Normal00"/>
    <w:basedOn w:val="Normal0"/>
    <w:uiPriority w:val="1"/>
    <w:qFormat/>
    <w:rsid w:val="1221808C"/>
  </w:style>
  <w:style w:type="paragraph" w:styleId="Subtitle0" w:customStyle="1">
    <w:name w:val="Subtitle0"/>
    <w:basedOn w:val="Normal0"/>
    <w:next w:val="Normal0"/>
    <w:pPr>
      <w:keepNext/>
      <w:keepLines/>
      <w:spacing w:after="320"/>
    </w:pPr>
    <w:rPr>
      <w:color w:val="666666"/>
      <w:sz w:val="30"/>
      <w:szCs w:val="30"/>
    </w:rPr>
  </w:style>
  <w:style w:type="table" w:styleId="a" w:customStyle="1">
    <w:basedOn w:val="NormalTable0"/>
    <w:tblPr>
      <w:tblStyleRowBandSize w:val="1"/>
      <w:tblStyleColBandSize w:val="1"/>
      <w:tblCellMar>
        <w:left w:w="115" w:type="dxa"/>
        <w:right w:w="115" w:type="dxa"/>
      </w:tblCellMar>
    </w:tblPr>
  </w:style>
  <w:style w:type="table" w:styleId="a0" w:customStyle="1">
    <w:basedOn w:val="NormalTable0"/>
    <w:tblPr>
      <w:tblStyleRowBandSize w:val="1"/>
      <w:tblStyleColBandSize w:val="1"/>
      <w:tblCellMar>
        <w:left w:w="115" w:type="dxa"/>
        <w:right w:w="115" w:type="dxa"/>
      </w:tblCellMar>
    </w:tblPr>
  </w:style>
  <w:style w:type="paragraph" w:styleId="NormalWeb">
    <w:name w:val="Normal (Web)"/>
    <w:basedOn w:val="Normal"/>
    <w:uiPriority w:val="99"/>
    <w:unhideWhenUsed/>
    <w:rsid w:val="00E8587B"/>
    <w:pPr>
      <w:spacing w:before="100" w:beforeAutospacing="1" w:after="100" w:afterAutospacing="1" w:line="240" w:lineRule="auto"/>
    </w:pPr>
    <w:rPr>
      <w:rFonts w:ascii="Times New Roman" w:hAnsi="Times New Roman" w:eastAsia="Times New Roman" w:cs="Times New Roman"/>
      <w:sz w:val="24"/>
      <w:szCs w:val="24"/>
      <w:lang w:val="es-ES" w:eastAsia="es-ES"/>
    </w:rPr>
  </w:style>
  <w:style w:type="character" w:styleId="Strong">
    <w:name w:val="Strong"/>
    <w:basedOn w:val="DefaultParagraphFont"/>
    <w:uiPriority w:val="22"/>
    <w:qFormat/>
    <w:rsid w:val="00E8587B"/>
    <w:rPr>
      <w:b/>
      <w:bCs/>
    </w:rPr>
  </w:style>
  <w:style w:type="paragraph" w:styleId="EPONormal" w:customStyle="1">
    <w:name w:val="EPO Normal"/>
    <w:qFormat/>
    <w:rsid w:val="00A07F37"/>
    <w:pPr>
      <w:spacing w:line="287" w:lineRule="auto"/>
      <w:jc w:val="both"/>
    </w:pPr>
  </w:style>
  <w:style w:type="paragraph" w:styleId="EPOSubheading11pt" w:customStyle="1">
    <w:name w:val="EPO Subheading 11pt"/>
    <w:next w:val="EPONormal"/>
    <w:qFormat/>
    <w:rsid w:val="00A07F37"/>
    <w:pPr>
      <w:keepNext/>
      <w:spacing w:before="220" w:after="220" w:line="287" w:lineRule="auto"/>
    </w:pPr>
    <w:rPr>
      <w:b/>
    </w:rPr>
  </w:style>
  <w:style w:type="paragraph" w:styleId="EPOFootnote" w:customStyle="1">
    <w:name w:val="EPO Footnote"/>
    <w:qFormat/>
    <w:rsid w:val="00A07F37"/>
    <w:pPr>
      <w:spacing w:line="287" w:lineRule="auto"/>
      <w:jc w:val="both"/>
    </w:pPr>
    <w:rPr>
      <w:sz w:val="16"/>
    </w:rPr>
  </w:style>
  <w:style w:type="paragraph" w:styleId="EPOFooter" w:customStyle="1">
    <w:name w:val="EPO Footer"/>
    <w:qFormat/>
    <w:rsid w:val="00A07F37"/>
    <w:pPr>
      <w:spacing w:line="287" w:lineRule="auto"/>
    </w:pPr>
    <w:rPr>
      <w:sz w:val="16"/>
    </w:rPr>
  </w:style>
  <w:style w:type="paragraph" w:styleId="EPOHeader" w:customStyle="1">
    <w:name w:val="EPO Header"/>
    <w:qFormat/>
    <w:rsid w:val="00A07F37"/>
    <w:pPr>
      <w:spacing w:line="287" w:lineRule="auto"/>
    </w:pPr>
    <w:rPr>
      <w:sz w:val="16"/>
    </w:rPr>
  </w:style>
  <w:style w:type="paragraph" w:styleId="EPOSubheading14pt" w:customStyle="1">
    <w:name w:val="EPO Subheading 14pt"/>
    <w:next w:val="EPONormal"/>
    <w:qFormat/>
    <w:rsid w:val="00A07F37"/>
    <w:pPr>
      <w:keepNext/>
      <w:spacing w:before="220" w:after="220" w:line="287" w:lineRule="auto"/>
    </w:pPr>
    <w:rPr>
      <w:b/>
      <w:sz w:val="28"/>
    </w:rPr>
  </w:style>
  <w:style w:type="paragraph" w:styleId="EPOAnnex" w:customStyle="1">
    <w:name w:val="EPO Annex"/>
    <w:next w:val="EPONormal"/>
    <w:qFormat/>
    <w:rsid w:val="00A07F37"/>
    <w:pPr>
      <w:pageBreakBefore/>
      <w:numPr>
        <w:numId w:val="3"/>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A07F37"/>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A07F3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07F3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07F37"/>
    <w:pPr>
      <w:spacing w:after="220" w:line="287" w:lineRule="auto"/>
    </w:pPr>
    <w:rPr>
      <w:b/>
      <w:sz w:val="50"/>
    </w:rPr>
  </w:style>
  <w:style w:type="paragraph" w:styleId="EPOTitle2-18pt" w:customStyle="1">
    <w:name w:val="EPO Title 2 - 18pt"/>
    <w:next w:val="EPONormal"/>
    <w:qFormat/>
    <w:rsid w:val="00A07F37"/>
    <w:pPr>
      <w:spacing w:after="220" w:line="287" w:lineRule="auto"/>
    </w:pPr>
    <w:rPr>
      <w:b/>
      <w:sz w:val="36"/>
    </w:rPr>
  </w:style>
  <w:style w:type="paragraph" w:styleId="EPOHeading1" w:customStyle="1">
    <w:name w:val="EPO Heading 1"/>
    <w:next w:val="EPONormal"/>
    <w:qFormat/>
    <w:rsid w:val="00A07F37"/>
    <w:pPr>
      <w:keepNext/>
      <w:numPr>
        <w:numId w:val="7"/>
      </w:numPr>
      <w:spacing w:before="220" w:after="220" w:line="287" w:lineRule="auto"/>
      <w:outlineLvl w:val="0"/>
    </w:pPr>
    <w:rPr>
      <w:b/>
      <w:sz w:val="28"/>
    </w:rPr>
  </w:style>
  <w:style w:type="paragraph" w:styleId="EPOHeading2" w:customStyle="1">
    <w:name w:val="EPO Heading 2"/>
    <w:next w:val="EPONormal"/>
    <w:qFormat/>
    <w:rsid w:val="00A07F37"/>
    <w:pPr>
      <w:keepNext/>
      <w:numPr>
        <w:ilvl w:val="1"/>
        <w:numId w:val="7"/>
      </w:numPr>
      <w:spacing w:before="220" w:after="220" w:line="287" w:lineRule="auto"/>
      <w:outlineLvl w:val="1"/>
    </w:pPr>
    <w:rPr>
      <w:b/>
      <w:sz w:val="24"/>
    </w:rPr>
  </w:style>
  <w:style w:type="paragraph" w:styleId="EPOHeading3" w:customStyle="1">
    <w:name w:val="EPO Heading 3"/>
    <w:next w:val="EPONormal"/>
    <w:qFormat/>
    <w:rsid w:val="00A07F37"/>
    <w:pPr>
      <w:keepNext/>
      <w:numPr>
        <w:ilvl w:val="2"/>
        <w:numId w:val="7"/>
      </w:numPr>
      <w:spacing w:before="220" w:after="220" w:line="287" w:lineRule="auto"/>
      <w:outlineLvl w:val="2"/>
    </w:pPr>
    <w:rPr>
      <w:b/>
    </w:rPr>
  </w:style>
  <w:style w:type="paragraph" w:styleId="EPOHeading4" w:customStyle="1">
    <w:name w:val="EPO Heading 4"/>
    <w:next w:val="EPONormal"/>
    <w:qFormat/>
    <w:rsid w:val="00A07F37"/>
    <w:pPr>
      <w:keepNext/>
      <w:numPr>
        <w:ilvl w:val="3"/>
        <w:numId w:val="7"/>
      </w:numPr>
      <w:spacing w:before="220" w:after="220" w:line="287" w:lineRule="auto"/>
      <w:outlineLvl w:val="3"/>
    </w:pPr>
    <w:rPr>
      <w:b/>
    </w:rPr>
  </w:style>
  <w:style w:type="paragraph" w:styleId="EPOBullet1stlevel" w:customStyle="1">
    <w:name w:val="EPO Bullet 1st level"/>
    <w:qFormat/>
    <w:rsid w:val="00A07F37"/>
    <w:pPr>
      <w:numPr>
        <w:numId w:val="8"/>
      </w:numPr>
      <w:tabs>
        <w:tab w:val="clear" w:pos="1134"/>
      </w:tabs>
      <w:spacing w:line="287" w:lineRule="auto"/>
      <w:ind w:left="397" w:hanging="397"/>
      <w:jc w:val="both"/>
    </w:pPr>
  </w:style>
  <w:style w:type="paragraph" w:styleId="EPOBullet2ndlevel" w:customStyle="1">
    <w:name w:val="EPO Bullet 2nd level"/>
    <w:qFormat/>
    <w:rsid w:val="00A07F37"/>
    <w:pPr>
      <w:numPr>
        <w:numId w:val="9"/>
      </w:numPr>
      <w:tabs>
        <w:tab w:val="clear" w:pos="1701"/>
      </w:tabs>
      <w:spacing w:line="287" w:lineRule="auto"/>
      <w:ind w:left="794" w:hanging="397"/>
      <w:jc w:val="both"/>
    </w:pPr>
  </w:style>
  <w:style w:type="paragraph" w:styleId="EPOList-numbers" w:customStyle="1">
    <w:name w:val="EPO List - numbers"/>
    <w:qFormat/>
    <w:rsid w:val="00A07F37"/>
    <w:pPr>
      <w:numPr>
        <w:numId w:val="10"/>
      </w:numPr>
      <w:tabs>
        <w:tab w:val="left" w:pos="397"/>
      </w:tabs>
      <w:spacing w:line="287" w:lineRule="auto"/>
      <w:jc w:val="both"/>
    </w:pPr>
  </w:style>
  <w:style w:type="paragraph" w:styleId="EPOList-letters" w:customStyle="1">
    <w:name w:val="EPO List - letters"/>
    <w:qFormat/>
    <w:rsid w:val="00A07F37"/>
    <w:pPr>
      <w:numPr>
        <w:numId w:val="11"/>
      </w:numPr>
      <w:tabs>
        <w:tab w:val="left" w:pos="397"/>
      </w:tabs>
      <w:spacing w:line="287" w:lineRule="auto"/>
      <w:jc w:val="both"/>
    </w:pPr>
  </w:style>
  <w:style w:type="character" w:styleId="UnresolvedMention">
    <w:name w:val="Unresolved Mention"/>
    <w:basedOn w:val="DefaultParagraphFont"/>
    <w:uiPriority w:val="99"/>
    <w:semiHidden/>
    <w:unhideWhenUsed/>
    <w:rsid w:val="00A07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news.un.org/en/story/2017/02/552052-turn-tide-plastic-urges-un-microplastics-seas-now-outnumber-stars-our-galaxy"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hyperlink" Target="mailto:press@epo.org"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hyperlink" Target="https://inventoraward.epo.org/" TargetMode="External" Id="rId14" /><Relationship Type="http://schemas.openxmlformats.org/officeDocument/2006/relationships/settings" Target="settings.xml" Id="rId9" /><Relationship Type="http://schemas.openxmlformats.org/officeDocument/2006/relationships/hyperlink" Target="https://new.epo.org/de/news-events/european-inventor-award/categories-and-prizes" TargetMode="External" Id="Rb5b3a5e7283f44c3" /><Relationship Type="http://schemas.openxmlformats.org/officeDocument/2006/relationships/hyperlink" Target="https://www.epo.org/index_de.html?mtm_campaign=EIA2023&amp;mtm_keyword=EIA-pressrelease&amp;mtm_medium=press&amp;mtm_group=press" TargetMode="External" Id="R8021eff6ed21422b" /><Relationship Type="http://schemas.openxmlformats.org/officeDocument/2006/relationships/hyperlink" Target="https://new.epo.org/de/news-events/european-inventor-award/meet-the-finalists/fionn-ferreira?mtm_campaign=EIA2023&amp;mtm_keyword=EIA-pressrelease&amp;mtm_medium=press&amp;mtm_group=press" TargetMode="External" Id="Rf92b6a22fdd84d7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7FGGoopJK4Xyvluh/pgeSTLwg==">CgMxLjA4AHIhMVFhSlo5ZmFtYlpvZEg4blZpcjdVT0pHaHdLQWVMb0Mz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001FF-0BCA-48D3-AB17-53A8D7F3658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09F941A-9069-487E-847F-1AB94E2F2C18}">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4.xml><?xml version="1.0" encoding="utf-8"?>
<ds:datastoreItem xmlns:ds="http://schemas.openxmlformats.org/officeDocument/2006/customXml" ds:itemID="{3CB62393-D77A-4376-90CF-5FE8C4B1618E}">
  <ds:schemaRefs>
    <ds:schemaRef ds:uri="http://schemas.microsoft.com/sharepoint/events"/>
  </ds:schemaRefs>
</ds:datastoreItem>
</file>

<file path=customXml/itemProps5.xml><?xml version="1.0" encoding="utf-8"?>
<ds:datastoreItem xmlns:ds="http://schemas.openxmlformats.org/officeDocument/2006/customXml" ds:itemID="{1017103E-6076-4F15-BA0A-3F0ED2BD6DD1}">
  <ds:schemaRefs>
    <ds:schemaRef ds:uri="Microsoft.SharePoint.Taxonomy.ContentTypeSync"/>
  </ds:schemaRefs>
</ds:datastoreItem>
</file>

<file path=customXml/itemProps6.xml><?xml version="1.0" encoding="utf-8"?>
<ds:datastoreItem xmlns:ds="http://schemas.openxmlformats.org/officeDocument/2006/customXml" ds:itemID="{CCECFC23-1D8C-4029-BAE4-05A2A776AE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Shaun Wewege</dc:creator>
  <lastModifiedBy>Sophie Rasbash (External)</lastModifiedBy>
  <revision>4</revision>
  <dcterms:created xsi:type="dcterms:W3CDTF">2023-06-30T13:54:00.0000000Z</dcterms:created>
  <dcterms:modified xsi:type="dcterms:W3CDTF">2023-07-03T15:02:23.2383737Z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fb3f925c-6f15-4b89-be6a-75722412f389</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13746586</vt:lpwstr>
  </property>
  <property fmtid="{D5CDD505-2E9C-101B-9397-08002B2CF9AE}" pid="10" name="OtcsNodeVersionID">
    <vt:lpwstr>3</vt:lpwstr>
  </property>
</Properties>
</file>