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75D" w:rsidRDefault="009A675D" w14:paraId="00000001" w14:textId="77777777">
      <w:pPr>
        <w:pStyle w:val="Normal0"/>
        <w:spacing w:line="240" w:lineRule="auto"/>
        <w:jc w:val="center"/>
        <w:rPr>
          <w:b/>
          <w:sz w:val="28"/>
          <w:szCs w:val="28"/>
        </w:rPr>
      </w:pPr>
    </w:p>
    <w:p w:rsidRPr="00096D09" w:rsidR="009A675D" w:rsidRDefault="00000000" w14:paraId="00000002" w14:textId="11047069">
      <w:pPr>
        <w:pStyle w:val="Normal0"/>
        <w:spacing w:before="240" w:after="240" w:line="360" w:lineRule="auto"/>
        <w:jc w:val="right"/>
        <w:rPr>
          <w:b/>
          <w:sz w:val="28"/>
          <w:szCs w:val="28"/>
          <w:lang w:val="de-DE"/>
        </w:rPr>
      </w:pPr>
      <w:r w:rsidRPr="00096D09">
        <w:rPr>
          <w:b/>
          <w:sz w:val="28"/>
          <w:szCs w:val="28"/>
          <w:lang w:val="de-DE"/>
        </w:rPr>
        <w:t>PRESS</w:t>
      </w:r>
      <w:r w:rsidRPr="00096D09" w:rsidR="009026DD">
        <w:rPr>
          <w:b/>
          <w:sz w:val="28"/>
          <w:szCs w:val="28"/>
          <w:lang w:val="de-DE"/>
        </w:rPr>
        <w:t>EMITTEILUNG</w:t>
      </w:r>
    </w:p>
    <w:p w:rsidRPr="009026DD" w:rsidR="009A675D" w:rsidP="495BB207" w:rsidRDefault="2A8A4794" w14:paraId="00000003" w14:textId="05DFD34C">
      <w:pPr>
        <w:pStyle w:val="Normal0"/>
        <w:spacing w:before="240" w:after="240"/>
        <w:jc w:val="center"/>
        <w:rPr>
          <w:b/>
          <w:bCs/>
          <w:color w:val="000000" w:themeColor="text1"/>
          <w:sz w:val="28"/>
          <w:szCs w:val="28"/>
          <w:lang w:val="de-DE"/>
        </w:rPr>
      </w:pPr>
      <w:r w:rsidRPr="009026DD">
        <w:rPr>
          <w:b/>
          <w:bCs/>
          <w:sz w:val="28"/>
          <w:szCs w:val="28"/>
          <w:lang w:val="de-DE"/>
        </w:rPr>
        <w:t>Ma</w:t>
      </w:r>
      <w:r w:rsidRPr="009026DD" w:rsidR="009026DD">
        <w:rPr>
          <w:b/>
          <w:bCs/>
          <w:sz w:val="28"/>
          <w:szCs w:val="28"/>
          <w:lang w:val="de-DE"/>
        </w:rPr>
        <w:t>s</w:t>
      </w:r>
      <w:r w:rsidRPr="009026DD">
        <w:rPr>
          <w:b/>
          <w:bCs/>
          <w:sz w:val="28"/>
          <w:szCs w:val="28"/>
          <w:lang w:val="de-DE"/>
        </w:rPr>
        <w:t>sai</w:t>
      </w:r>
      <w:r w:rsidRPr="009026DD" w:rsidR="009026DD">
        <w:rPr>
          <w:b/>
          <w:bCs/>
          <w:sz w:val="28"/>
          <w:szCs w:val="28"/>
          <w:lang w:val="de-DE"/>
        </w:rPr>
        <w:t>-Unternehmer</w:t>
      </w:r>
      <w:r w:rsidRPr="009026DD">
        <w:rPr>
          <w:b/>
          <w:bCs/>
          <w:sz w:val="28"/>
          <w:szCs w:val="28"/>
          <w:lang w:val="de-DE"/>
        </w:rPr>
        <w:t xml:space="preserve"> Richard </w:t>
      </w:r>
      <w:proofErr w:type="spellStart"/>
      <w:r w:rsidRPr="009026DD">
        <w:rPr>
          <w:b/>
          <w:bCs/>
          <w:sz w:val="28"/>
          <w:szCs w:val="28"/>
          <w:lang w:val="de-DE"/>
        </w:rPr>
        <w:t>Turere</w:t>
      </w:r>
      <w:proofErr w:type="spellEnd"/>
      <w:r w:rsidRPr="009026DD">
        <w:rPr>
          <w:b/>
          <w:bCs/>
          <w:sz w:val="28"/>
          <w:szCs w:val="28"/>
          <w:lang w:val="de-DE"/>
        </w:rPr>
        <w:t xml:space="preserve"> (2</w:t>
      </w:r>
      <w:r w:rsidRPr="009026DD" w:rsidR="3B6391C7">
        <w:rPr>
          <w:b/>
          <w:bCs/>
          <w:sz w:val="28"/>
          <w:szCs w:val="28"/>
          <w:lang w:val="de-DE"/>
        </w:rPr>
        <w:t>2</w:t>
      </w:r>
      <w:r w:rsidRPr="009026DD">
        <w:rPr>
          <w:b/>
          <w:bCs/>
          <w:sz w:val="28"/>
          <w:szCs w:val="28"/>
          <w:lang w:val="de-DE"/>
        </w:rPr>
        <w:t xml:space="preserve">) </w:t>
      </w:r>
      <w:r w:rsidRPr="009026DD" w:rsidR="009026DD">
        <w:rPr>
          <w:b/>
          <w:bCs/>
          <w:sz w:val="28"/>
          <w:szCs w:val="28"/>
          <w:lang w:val="de-DE"/>
        </w:rPr>
        <w:t>gewinnt</w:t>
      </w:r>
      <w:r w:rsidRPr="009026DD">
        <w:rPr>
          <w:b/>
          <w:bCs/>
          <w:sz w:val="28"/>
          <w:szCs w:val="28"/>
          <w:lang w:val="de-DE"/>
        </w:rPr>
        <w:t xml:space="preserve"> </w:t>
      </w:r>
      <w:r w:rsidRPr="009026DD">
        <w:rPr>
          <w:b/>
          <w:bCs/>
          <w:color w:val="000000"/>
          <w:sz w:val="28"/>
          <w:szCs w:val="28"/>
          <w:lang w:val="de-DE"/>
        </w:rPr>
        <w:t>Young Inventors Prize f</w:t>
      </w:r>
      <w:r w:rsidRPr="009026DD" w:rsidR="009026DD">
        <w:rPr>
          <w:b/>
          <w:bCs/>
          <w:color w:val="000000"/>
          <w:sz w:val="28"/>
          <w:szCs w:val="28"/>
          <w:lang w:val="de-DE"/>
        </w:rPr>
        <w:t>ür sein Leuchtsystem zum Schutz von Nutztieren, Wildtieren und menschli</w:t>
      </w:r>
      <w:r w:rsidR="009026DD">
        <w:rPr>
          <w:b/>
          <w:bCs/>
          <w:color w:val="000000"/>
          <w:sz w:val="28"/>
          <w:szCs w:val="28"/>
          <w:lang w:val="de-DE"/>
        </w:rPr>
        <w:t>che</w:t>
      </w:r>
      <w:r w:rsidR="00096D09">
        <w:rPr>
          <w:b/>
          <w:bCs/>
          <w:color w:val="000000"/>
          <w:sz w:val="28"/>
          <w:szCs w:val="28"/>
          <w:lang w:val="de-DE"/>
        </w:rPr>
        <w:t>n</w:t>
      </w:r>
      <w:r w:rsidR="009026DD">
        <w:rPr>
          <w:b/>
          <w:bCs/>
          <w:color w:val="000000"/>
          <w:sz w:val="28"/>
          <w:szCs w:val="28"/>
          <w:lang w:val="de-DE"/>
        </w:rPr>
        <w:t xml:space="preserve"> Existenzgrundlagen</w:t>
      </w:r>
    </w:p>
    <w:p w:rsidRPr="003D5620" w:rsidR="009A675D" w:rsidP="2A8A4794" w:rsidRDefault="6BB9C33E" w14:paraId="1DE708C8" w14:textId="6CEC0B8A">
      <w:pPr>
        <w:pStyle w:val="Normal0"/>
        <w:numPr>
          <w:ilvl w:val="0"/>
          <w:numId w:val="1"/>
        </w:numPr>
        <w:jc w:val="both"/>
        <w:rPr>
          <w:b/>
          <w:bCs/>
          <w:lang w:val="de-DE"/>
        </w:rPr>
      </w:pPr>
      <w:r w:rsidRPr="003D5620">
        <w:rPr>
          <w:b/>
          <w:bCs/>
          <w:lang w:val="de-DE"/>
        </w:rPr>
        <w:t xml:space="preserve">Richard </w:t>
      </w:r>
      <w:proofErr w:type="spellStart"/>
      <w:r w:rsidRPr="003D5620">
        <w:rPr>
          <w:b/>
          <w:bCs/>
          <w:lang w:val="de-DE"/>
        </w:rPr>
        <w:t>Turere</w:t>
      </w:r>
      <w:proofErr w:type="spellEnd"/>
      <w:r w:rsidRPr="003D5620">
        <w:rPr>
          <w:b/>
          <w:bCs/>
          <w:lang w:val="de-DE"/>
        </w:rPr>
        <w:t xml:space="preserve"> </w:t>
      </w:r>
      <w:r w:rsidR="00EE2CE0">
        <w:rPr>
          <w:b/>
          <w:bCs/>
          <w:lang w:val="de-DE"/>
        </w:rPr>
        <w:t xml:space="preserve">ist der Gewinner des im Rahmen des </w:t>
      </w:r>
      <w:r w:rsidRPr="00414C81" w:rsidR="00EE2CE0">
        <w:rPr>
          <w:b/>
          <w:bCs/>
          <w:lang w:val="de-DE"/>
        </w:rPr>
        <w:t>Euro</w:t>
      </w:r>
      <w:r w:rsidR="00EE2CE0">
        <w:rPr>
          <w:b/>
          <w:bCs/>
          <w:lang w:val="de-DE"/>
        </w:rPr>
        <w:t>päischen Erfinderpreises</w:t>
      </w:r>
      <w:r w:rsidRPr="00414C81" w:rsidR="00EE2CE0">
        <w:rPr>
          <w:b/>
          <w:bCs/>
          <w:lang w:val="de-DE"/>
        </w:rPr>
        <w:t xml:space="preserve"> </w:t>
      </w:r>
      <w:r w:rsidR="00EE2CE0">
        <w:rPr>
          <w:b/>
          <w:bCs/>
          <w:lang w:val="de-DE"/>
        </w:rPr>
        <w:t>vergebenen Nachwuchspreises „</w:t>
      </w:r>
      <w:r w:rsidRPr="00414C81" w:rsidR="00EE2CE0">
        <w:rPr>
          <w:b/>
          <w:bCs/>
          <w:lang w:val="de-DE"/>
        </w:rPr>
        <w:t>Young Inventors Prize</w:t>
      </w:r>
      <w:r w:rsidR="00EE2CE0">
        <w:rPr>
          <w:b/>
          <w:bCs/>
          <w:lang w:val="de-DE"/>
        </w:rPr>
        <w:t>“</w:t>
      </w:r>
    </w:p>
    <w:p w:rsidRPr="003D5620" w:rsidR="009A675D" w:rsidP="2A8A4794" w:rsidRDefault="003D5620" w14:paraId="00000004" w14:textId="2CDA2991">
      <w:pPr>
        <w:pStyle w:val="Normal0"/>
        <w:numPr>
          <w:ilvl w:val="0"/>
          <w:numId w:val="1"/>
        </w:numPr>
        <w:jc w:val="both"/>
        <w:rPr>
          <w:b/>
          <w:bCs/>
          <w:lang w:val="de-DE"/>
        </w:rPr>
      </w:pPr>
      <w:r w:rsidRPr="003D5620">
        <w:rPr>
          <w:b/>
          <w:bCs/>
          <w:lang w:val="de-DE"/>
        </w:rPr>
        <w:t>Das Europäische Patentamt</w:t>
      </w:r>
      <w:r w:rsidRPr="003D5620" w:rsidR="4AECAAE4">
        <w:rPr>
          <w:b/>
          <w:bCs/>
          <w:lang w:val="de-DE"/>
        </w:rPr>
        <w:t xml:space="preserve"> (EP</w:t>
      </w:r>
      <w:r w:rsidRPr="003D5620">
        <w:rPr>
          <w:b/>
          <w:bCs/>
          <w:lang w:val="de-DE"/>
        </w:rPr>
        <w:t>A</w:t>
      </w:r>
      <w:r w:rsidRPr="003D5620" w:rsidR="4AECAAE4">
        <w:rPr>
          <w:b/>
          <w:bCs/>
          <w:lang w:val="de-DE"/>
        </w:rPr>
        <w:t xml:space="preserve">) </w:t>
      </w:r>
      <w:r w:rsidRPr="003D5620">
        <w:rPr>
          <w:b/>
          <w:bCs/>
          <w:lang w:val="de-DE"/>
        </w:rPr>
        <w:t>zeichnet</w:t>
      </w:r>
      <w:r w:rsidRPr="003D5620" w:rsidR="3C5F1059">
        <w:rPr>
          <w:b/>
          <w:bCs/>
          <w:lang w:val="de-DE"/>
        </w:rPr>
        <w:t xml:space="preserve"> </w:t>
      </w:r>
      <w:proofErr w:type="spellStart"/>
      <w:r w:rsidRPr="003D5620" w:rsidR="4AECAAE4">
        <w:rPr>
          <w:b/>
          <w:bCs/>
          <w:lang w:val="de-DE"/>
        </w:rPr>
        <w:t>Turere</w:t>
      </w:r>
      <w:proofErr w:type="spellEnd"/>
      <w:r w:rsidRPr="003D5620" w:rsidR="4AECAAE4">
        <w:rPr>
          <w:b/>
          <w:bCs/>
          <w:lang w:val="de-DE"/>
        </w:rPr>
        <w:t xml:space="preserve"> f</w:t>
      </w:r>
      <w:r w:rsidRPr="003D5620">
        <w:rPr>
          <w:b/>
          <w:bCs/>
          <w:lang w:val="de-DE"/>
        </w:rPr>
        <w:t xml:space="preserve">ür die </w:t>
      </w:r>
      <w:r>
        <w:rPr>
          <w:b/>
          <w:bCs/>
          <w:lang w:val="de-DE"/>
        </w:rPr>
        <w:t>Erfindung eines Leuchtsystems aus, das Löwen abschreckt und damit Vieh vor Raubtieren schützt</w:t>
      </w:r>
    </w:p>
    <w:p w:rsidRPr="003D5620" w:rsidR="009A675D" w:rsidP="2A8A4794" w:rsidRDefault="003D5620" w14:paraId="00000005" w14:textId="48795C11">
      <w:pPr>
        <w:pStyle w:val="Normal0"/>
        <w:numPr>
          <w:ilvl w:val="0"/>
          <w:numId w:val="1"/>
        </w:numPr>
        <w:ind w:left="714" w:hanging="357"/>
        <w:jc w:val="both"/>
        <w:rPr>
          <w:b/>
          <w:bCs/>
          <w:lang w:val="de-DE"/>
        </w:rPr>
      </w:pPr>
      <w:r w:rsidRPr="003D5620">
        <w:rPr>
          <w:b/>
          <w:bCs/>
          <w:lang w:val="de-DE"/>
        </w:rPr>
        <w:t>Das einfache und dennoch innovative Blinklichtsystem wird bereits erfolgreich in Afrika, Indien un</w:t>
      </w:r>
      <w:r>
        <w:rPr>
          <w:b/>
          <w:bCs/>
          <w:lang w:val="de-DE"/>
        </w:rPr>
        <w:t>d Lateinamerika eingesetzt</w:t>
      </w:r>
    </w:p>
    <w:p w:rsidRPr="003D5620" w:rsidR="009A675D" w:rsidP="2A8A4794" w:rsidRDefault="009A675D" w14:paraId="00000007" w14:textId="77777777">
      <w:pPr>
        <w:pStyle w:val="Normal0"/>
        <w:ind w:left="720"/>
        <w:jc w:val="both"/>
        <w:rPr>
          <w:b/>
          <w:bCs/>
          <w:lang w:val="de-DE"/>
        </w:rPr>
      </w:pPr>
    </w:p>
    <w:p w:rsidRPr="003D5620" w:rsidR="009A675D" w:rsidP="2A8A4794" w:rsidRDefault="009A675D" w14:paraId="00000008" w14:textId="77777777">
      <w:pPr>
        <w:pStyle w:val="Normal0"/>
        <w:jc w:val="both"/>
        <w:rPr>
          <w:b/>
          <w:bCs/>
          <w:lang w:val="de-DE"/>
        </w:rPr>
      </w:pPr>
    </w:p>
    <w:p w:rsidRPr="00762BF6" w:rsidR="009A675D" w:rsidP="2A8A4794" w:rsidRDefault="4AECAAE4" w14:paraId="00000009" w14:textId="3F16D19E">
      <w:pPr>
        <w:pStyle w:val="Normal0"/>
        <w:jc w:val="both"/>
        <w:rPr>
          <w:b/>
          <w:bCs/>
          <w:lang w:val="de-DE"/>
        </w:rPr>
      </w:pPr>
      <w:r w:rsidRPr="00096D09">
        <w:rPr>
          <w:b/>
          <w:bCs/>
          <w:lang w:val="de-DE"/>
        </w:rPr>
        <w:t>M</w:t>
      </w:r>
      <w:r w:rsidRPr="00096D09" w:rsidR="00EE2CE0">
        <w:rPr>
          <w:b/>
          <w:bCs/>
          <w:lang w:val="de-DE"/>
        </w:rPr>
        <w:t>ünchen</w:t>
      </w:r>
      <w:r w:rsidRPr="00096D09">
        <w:rPr>
          <w:b/>
          <w:bCs/>
          <w:lang w:val="de-DE"/>
        </w:rPr>
        <w:t>, 4</w:t>
      </w:r>
      <w:r w:rsidRPr="00096D09" w:rsidR="00EE2CE0">
        <w:rPr>
          <w:b/>
          <w:bCs/>
          <w:lang w:val="de-DE"/>
        </w:rPr>
        <w:t xml:space="preserve">. </w:t>
      </w:r>
      <w:r w:rsidRPr="00EE2CE0">
        <w:rPr>
          <w:b/>
          <w:bCs/>
          <w:lang w:val="de-DE"/>
        </w:rPr>
        <w:t>Jul</w:t>
      </w:r>
      <w:r w:rsidRPr="00EE2CE0" w:rsidR="00EE2CE0">
        <w:rPr>
          <w:b/>
          <w:bCs/>
          <w:lang w:val="de-DE"/>
        </w:rPr>
        <w:t>i</w:t>
      </w:r>
      <w:r w:rsidRPr="00EE2CE0">
        <w:rPr>
          <w:b/>
          <w:bCs/>
          <w:lang w:val="de-DE"/>
        </w:rPr>
        <w:t xml:space="preserve"> 2023 – </w:t>
      </w:r>
      <w:r w:rsidRPr="00EE2CE0" w:rsidR="00EE2CE0">
        <w:rPr>
          <w:lang w:val="de-DE"/>
        </w:rPr>
        <w:t>Das Europäische Patentamt (EPA) hat heute bekannt gegeben, dass der</w:t>
      </w:r>
      <w:r w:rsidRPr="00EE2CE0" w:rsidR="00EE2CE0">
        <w:rPr>
          <w:b/>
          <w:bCs/>
          <w:lang w:val="de-DE"/>
        </w:rPr>
        <w:t xml:space="preserve"> Erfinder</w:t>
      </w:r>
      <w:r w:rsidRPr="00EE2CE0">
        <w:rPr>
          <w:b/>
          <w:bCs/>
          <w:lang w:val="de-DE"/>
        </w:rPr>
        <w:t xml:space="preserve"> Richard </w:t>
      </w:r>
      <w:proofErr w:type="spellStart"/>
      <w:r w:rsidRPr="00EE2CE0">
        <w:rPr>
          <w:b/>
          <w:bCs/>
          <w:lang w:val="de-DE"/>
        </w:rPr>
        <w:t>Turere</w:t>
      </w:r>
      <w:proofErr w:type="spellEnd"/>
      <w:r w:rsidRPr="00EE2CE0">
        <w:rPr>
          <w:b/>
          <w:bCs/>
          <w:lang w:val="de-DE"/>
        </w:rPr>
        <w:t xml:space="preserve"> </w:t>
      </w:r>
      <w:r w:rsidRPr="00EE2CE0" w:rsidR="00EE2CE0">
        <w:rPr>
          <w:b/>
          <w:bCs/>
          <w:lang w:val="de-DE"/>
        </w:rPr>
        <w:t>von der Vo</w:t>
      </w:r>
      <w:r w:rsidR="00EE2CE0">
        <w:rPr>
          <w:b/>
          <w:bCs/>
          <w:lang w:val="de-DE"/>
        </w:rPr>
        <w:t xml:space="preserve">lksgruppe der Massai beim </w:t>
      </w:r>
      <w:r w:rsidRPr="00414C81" w:rsidR="00EE2CE0">
        <w:rPr>
          <w:b/>
          <w:bCs/>
          <w:lang w:val="de-DE"/>
        </w:rPr>
        <w:t xml:space="preserve">Young Inventors Prize </w:t>
      </w:r>
      <w:r w:rsidR="00EE2CE0">
        <w:rPr>
          <w:b/>
          <w:bCs/>
          <w:lang w:val="de-DE"/>
        </w:rPr>
        <w:t>im Rahmen des</w:t>
      </w:r>
      <w:r w:rsidRPr="00414C81" w:rsidR="00EE2CE0">
        <w:rPr>
          <w:b/>
          <w:bCs/>
          <w:lang w:val="de-DE"/>
        </w:rPr>
        <w:t xml:space="preserve"> Europäischen Erfinderpreis</w:t>
      </w:r>
      <w:r w:rsidR="00EE2CE0">
        <w:rPr>
          <w:b/>
          <w:bCs/>
          <w:lang w:val="de-DE"/>
        </w:rPr>
        <w:t>es</w:t>
      </w:r>
      <w:r w:rsidRPr="00414C81" w:rsidR="00EE2CE0">
        <w:rPr>
          <w:b/>
          <w:bCs/>
          <w:lang w:val="de-DE"/>
        </w:rPr>
        <w:t xml:space="preserve"> 2023 </w:t>
      </w:r>
      <w:r w:rsidR="00EE2CE0">
        <w:rPr>
          <w:b/>
          <w:bCs/>
          <w:lang w:val="de-DE"/>
        </w:rPr>
        <w:t xml:space="preserve">den ersten Platz </w:t>
      </w:r>
      <w:r w:rsidR="00BC5F2F">
        <w:rPr>
          <w:b/>
          <w:bCs/>
          <w:lang w:val="de-DE"/>
        </w:rPr>
        <w:t>belegt</w:t>
      </w:r>
      <w:r w:rsidRPr="00EE2CE0">
        <w:rPr>
          <w:b/>
          <w:bCs/>
          <w:lang w:val="de-DE"/>
        </w:rPr>
        <w:t xml:space="preserve">. </w:t>
      </w:r>
      <w:proofErr w:type="spellStart"/>
      <w:r w:rsidRPr="00762BF6">
        <w:rPr>
          <w:lang w:val="de-DE"/>
        </w:rPr>
        <w:t>Turere</w:t>
      </w:r>
      <w:proofErr w:type="spellEnd"/>
      <w:r w:rsidRPr="00762BF6">
        <w:rPr>
          <w:lang w:val="de-DE"/>
        </w:rPr>
        <w:t xml:space="preserve"> w</w:t>
      </w:r>
      <w:r w:rsidRPr="00762BF6" w:rsidR="00EE2CE0">
        <w:rPr>
          <w:lang w:val="de-DE"/>
        </w:rPr>
        <w:t xml:space="preserve">ird </w:t>
      </w:r>
      <w:r w:rsidRPr="00762BF6" w:rsidR="00762BF6">
        <w:rPr>
          <w:lang w:val="de-DE"/>
        </w:rPr>
        <w:t>dafür ausgezeichnet, dass er ein</w:t>
      </w:r>
      <w:r w:rsidR="00762BF6">
        <w:rPr>
          <w:lang w:val="de-DE"/>
        </w:rPr>
        <w:t xml:space="preserve"> auf L</w:t>
      </w:r>
      <w:r w:rsidR="00EB6699">
        <w:rPr>
          <w:lang w:val="de-DE"/>
        </w:rPr>
        <w:t>euch</w:t>
      </w:r>
      <w:r w:rsidR="00762BF6">
        <w:rPr>
          <w:lang w:val="de-DE"/>
        </w:rPr>
        <w:t>tsequenzen basierendes</w:t>
      </w:r>
      <w:r w:rsidRPr="00762BF6">
        <w:rPr>
          <w:b/>
          <w:bCs/>
          <w:lang w:val="de-DE"/>
        </w:rPr>
        <w:t xml:space="preserve"> </w:t>
      </w:r>
      <w:r w:rsidRPr="00762BF6" w:rsidR="00762BF6">
        <w:rPr>
          <w:b/>
          <w:bCs/>
          <w:lang w:val="de-DE"/>
        </w:rPr>
        <w:t>S</w:t>
      </w:r>
      <w:r w:rsidRPr="00762BF6">
        <w:rPr>
          <w:b/>
          <w:bCs/>
          <w:lang w:val="de-DE"/>
        </w:rPr>
        <w:t xml:space="preserve">ystem </w:t>
      </w:r>
      <w:r w:rsidRPr="00762BF6" w:rsidR="00762BF6">
        <w:rPr>
          <w:b/>
          <w:bCs/>
          <w:lang w:val="de-DE"/>
        </w:rPr>
        <w:t>entwickelt hat, das Löwen und andere Raubtiere davon abhält, Vi</w:t>
      </w:r>
      <w:r w:rsidR="00762BF6">
        <w:rPr>
          <w:b/>
          <w:bCs/>
          <w:lang w:val="de-DE"/>
        </w:rPr>
        <w:t xml:space="preserve">eh zu reißen. </w:t>
      </w:r>
      <w:r w:rsidRPr="00762BF6" w:rsidR="00762BF6">
        <w:rPr>
          <w:lang w:val="de-DE"/>
        </w:rPr>
        <w:t xml:space="preserve">So </w:t>
      </w:r>
      <w:r w:rsidR="00762BF6">
        <w:rPr>
          <w:lang w:val="de-DE"/>
        </w:rPr>
        <w:t>konnte er die Nutztiere</w:t>
      </w:r>
      <w:r w:rsidRPr="00762BF6" w:rsidR="00762BF6">
        <w:rPr>
          <w:lang w:val="de-DE"/>
        </w:rPr>
        <w:t xml:space="preserve"> seiner Dorfgemeinschaft</w:t>
      </w:r>
      <w:r w:rsidR="00762BF6">
        <w:rPr>
          <w:lang w:val="de-DE"/>
        </w:rPr>
        <w:t xml:space="preserve"> schützen</w:t>
      </w:r>
      <w:r w:rsidRPr="00762BF6" w:rsidR="00762BF6">
        <w:rPr>
          <w:lang w:val="de-DE"/>
        </w:rPr>
        <w:t xml:space="preserve">, </w:t>
      </w:r>
      <w:r w:rsidR="00762BF6">
        <w:rPr>
          <w:lang w:val="de-DE"/>
        </w:rPr>
        <w:t>o</w:t>
      </w:r>
      <w:r w:rsidRPr="00762BF6" w:rsidR="00762BF6">
        <w:rPr>
          <w:lang w:val="de-DE"/>
        </w:rPr>
        <w:t xml:space="preserve">hne </w:t>
      </w:r>
      <w:r w:rsidR="00762BF6">
        <w:rPr>
          <w:lang w:val="de-DE"/>
        </w:rPr>
        <w:t>den Bestand der vom Aussterben bedrohten Löwen zu gefährden.</w:t>
      </w:r>
    </w:p>
    <w:p w:rsidRPr="007708DB" w:rsidR="17636139" w:rsidP="17636139" w:rsidRDefault="17636139" w14:paraId="460B1AFB" w14:textId="5ECBCC57">
      <w:pPr>
        <w:pStyle w:val="Normal0"/>
        <w:jc w:val="both"/>
        <w:rPr>
          <w:b/>
          <w:bCs/>
          <w:lang w:val="de-DE"/>
        </w:rPr>
      </w:pPr>
    </w:p>
    <w:p w:rsidRPr="007708DB" w:rsidR="603FAAA1" w:rsidP="17636139" w:rsidRDefault="00EB6699" w14:paraId="6B77197D" w14:textId="6B806B9B">
      <w:pPr>
        <w:pStyle w:val="Normal0"/>
        <w:jc w:val="both"/>
        <w:rPr>
          <w:lang w:val="de-DE"/>
        </w:rPr>
      </w:pPr>
      <w:r w:rsidRPr="007708DB">
        <w:rPr>
          <w:rFonts w:eastAsia="Segoe UI"/>
          <w:color w:val="242424"/>
          <w:lang w:val="de-DE"/>
        </w:rPr>
        <w:t>„</w:t>
      </w:r>
      <w:r w:rsidRPr="007708DB">
        <w:rPr>
          <w:rFonts w:eastAsia="Segoe UI"/>
          <w:i/>
          <w:iCs/>
          <w:color w:val="242424"/>
          <w:lang w:val="de-DE"/>
        </w:rPr>
        <w:t xml:space="preserve">Manche Leute denken heute sicher, mein Team und ich seien zu jung, um </w:t>
      </w:r>
      <w:r w:rsidRPr="007708DB" w:rsidR="00096D09">
        <w:rPr>
          <w:rFonts w:eastAsia="Segoe UI"/>
          <w:i/>
          <w:iCs/>
          <w:color w:val="242424"/>
          <w:lang w:val="de-DE"/>
        </w:rPr>
        <w:t xml:space="preserve">uns </w:t>
      </w:r>
      <w:r w:rsidRPr="007708DB">
        <w:rPr>
          <w:rFonts w:eastAsia="Segoe UI"/>
          <w:i/>
          <w:iCs/>
          <w:color w:val="242424"/>
          <w:lang w:val="de-DE"/>
        </w:rPr>
        <w:t>er</w:t>
      </w:r>
      <w:r w:rsidRPr="007708DB" w:rsidR="002760ED">
        <w:rPr>
          <w:rFonts w:eastAsia="Segoe UI"/>
          <w:i/>
          <w:iCs/>
          <w:color w:val="242424"/>
          <w:lang w:val="de-DE"/>
        </w:rPr>
        <w:t>nst</w:t>
      </w:r>
      <w:r w:rsidRPr="007708DB" w:rsidR="00096D09">
        <w:rPr>
          <w:rFonts w:eastAsia="Segoe UI"/>
          <w:i/>
          <w:iCs/>
          <w:color w:val="242424"/>
          <w:lang w:val="de-DE"/>
        </w:rPr>
        <w:t xml:space="preserve"> nehmen zu können</w:t>
      </w:r>
      <w:r w:rsidRPr="007708DB" w:rsidR="603FAAA1">
        <w:rPr>
          <w:rFonts w:eastAsia="Segoe UI"/>
          <w:i/>
          <w:iCs/>
          <w:color w:val="242424"/>
          <w:lang w:val="de-DE"/>
        </w:rPr>
        <w:t xml:space="preserve">. </w:t>
      </w:r>
      <w:r w:rsidRPr="007708DB" w:rsidR="002760ED">
        <w:rPr>
          <w:rFonts w:eastAsia="Segoe UI"/>
          <w:i/>
          <w:iCs/>
          <w:color w:val="242424"/>
          <w:lang w:val="de-DE"/>
        </w:rPr>
        <w:t>Aber durch das, was wir erreichen, werden wir sie überzeugen, an uns zu glauben, und Anerkennungen wie der Young Inventors Prize</w:t>
      </w:r>
      <w:r w:rsidRPr="007708DB" w:rsidR="00096D09">
        <w:rPr>
          <w:rFonts w:eastAsia="Segoe UI"/>
          <w:i/>
          <w:iCs/>
          <w:color w:val="242424"/>
          <w:lang w:val="de-DE"/>
        </w:rPr>
        <w:t xml:space="preserve"> </w:t>
      </w:r>
      <w:r w:rsidRPr="007708DB" w:rsidR="002760ED">
        <w:rPr>
          <w:rFonts w:eastAsia="Segoe UI"/>
          <w:i/>
          <w:iCs/>
          <w:color w:val="242424"/>
          <w:lang w:val="de-DE"/>
        </w:rPr>
        <w:t xml:space="preserve">sind </w:t>
      </w:r>
      <w:proofErr w:type="spellStart"/>
      <w:r w:rsidRPr="007708DB" w:rsidR="002760ED">
        <w:rPr>
          <w:rFonts w:eastAsia="Segoe UI"/>
          <w:i/>
          <w:iCs/>
          <w:color w:val="242424"/>
          <w:lang w:val="de-DE"/>
        </w:rPr>
        <w:t>sind</w:t>
      </w:r>
      <w:proofErr w:type="spellEnd"/>
      <w:r w:rsidRPr="007708DB" w:rsidR="002760ED">
        <w:rPr>
          <w:rFonts w:eastAsia="Segoe UI"/>
          <w:i/>
          <w:iCs/>
          <w:color w:val="242424"/>
          <w:lang w:val="de-DE"/>
        </w:rPr>
        <w:t xml:space="preserve"> Teil dieses Weges</w:t>
      </w:r>
      <w:r w:rsidRPr="007708DB" w:rsidR="603FAAA1">
        <w:rPr>
          <w:rFonts w:eastAsia="Segoe UI"/>
          <w:color w:val="242424"/>
          <w:lang w:val="de-DE"/>
        </w:rPr>
        <w:t>”</w:t>
      </w:r>
      <w:r w:rsidRPr="007708DB" w:rsidR="002760ED">
        <w:rPr>
          <w:rFonts w:eastAsia="Segoe UI"/>
          <w:color w:val="242424"/>
          <w:lang w:val="de-DE"/>
        </w:rPr>
        <w:t>,</w:t>
      </w:r>
      <w:r w:rsidRPr="007708DB" w:rsidR="603FAAA1">
        <w:rPr>
          <w:rFonts w:eastAsia="Segoe UI"/>
          <w:color w:val="242424"/>
          <w:lang w:val="de-DE"/>
        </w:rPr>
        <w:t xml:space="preserve"> </w:t>
      </w:r>
      <w:r w:rsidRPr="007708DB" w:rsidR="00E073C9">
        <w:rPr>
          <w:rFonts w:eastAsia="Segoe UI"/>
          <w:color w:val="242424"/>
          <w:lang w:val="de-DE"/>
        </w:rPr>
        <w:t xml:space="preserve">erklärt </w:t>
      </w:r>
      <w:proofErr w:type="spellStart"/>
      <w:r w:rsidRPr="007708DB" w:rsidR="603FAAA1">
        <w:rPr>
          <w:rFonts w:eastAsia="Segoe UI"/>
          <w:color w:val="242424"/>
          <w:lang w:val="de-DE"/>
        </w:rPr>
        <w:t>Turere</w:t>
      </w:r>
      <w:proofErr w:type="spellEnd"/>
      <w:r w:rsidRPr="007708DB" w:rsidR="603FAAA1">
        <w:rPr>
          <w:rFonts w:eastAsia="Segoe UI"/>
          <w:color w:val="242424"/>
          <w:lang w:val="de-DE"/>
        </w:rPr>
        <w:t>.</w:t>
      </w:r>
    </w:p>
    <w:p w:rsidRPr="002760ED" w:rsidR="009A675D" w:rsidP="17636139" w:rsidRDefault="009A675D" w14:paraId="0000000C" w14:textId="77777777">
      <w:pPr>
        <w:pStyle w:val="Normal0"/>
        <w:jc w:val="both"/>
        <w:rPr>
          <w:lang w:val="de-DE"/>
        </w:rPr>
      </w:pPr>
    </w:p>
    <w:p w:rsidRPr="006D31CF" w:rsidR="009A675D" w:rsidP="2A8A4794" w:rsidRDefault="006D31CF" w14:paraId="0000000D" w14:textId="267D80B4">
      <w:pPr>
        <w:pStyle w:val="Normal0"/>
        <w:jc w:val="both"/>
        <w:rPr>
          <w:b/>
          <w:bCs/>
          <w:lang w:val="de-DE"/>
        </w:rPr>
      </w:pPr>
      <w:r w:rsidRPr="006D31CF">
        <w:rPr>
          <w:lang w:val="de-DE"/>
        </w:rPr>
        <w:t xml:space="preserve">Der </w:t>
      </w:r>
      <w:hyperlink r:id="rId13">
        <w:r w:rsidRPr="006D31CF" w:rsidR="2A8A4794">
          <w:rPr>
            <w:color w:val="1155CC"/>
            <w:u w:val="single"/>
            <w:lang w:val="de-DE"/>
          </w:rPr>
          <w:t xml:space="preserve">World Wide Fund </w:t>
        </w:r>
        <w:proofErr w:type="spellStart"/>
        <w:r w:rsidRPr="006D31CF" w:rsidR="2A8A4794">
          <w:rPr>
            <w:color w:val="1155CC"/>
            <w:u w:val="single"/>
            <w:lang w:val="de-DE"/>
          </w:rPr>
          <w:t>for</w:t>
        </w:r>
        <w:proofErr w:type="spellEnd"/>
        <w:r w:rsidRPr="006D31CF" w:rsidR="2A8A4794">
          <w:rPr>
            <w:color w:val="1155CC"/>
            <w:u w:val="single"/>
            <w:lang w:val="de-DE"/>
          </w:rPr>
          <w:t xml:space="preserve"> Nature (WWF)</w:t>
        </w:r>
      </w:hyperlink>
      <w:r w:rsidRPr="006D31CF" w:rsidR="2A8A4794">
        <w:rPr>
          <w:lang w:val="de-DE"/>
        </w:rPr>
        <w:t xml:space="preserve">. </w:t>
      </w:r>
      <w:r>
        <w:rPr>
          <w:lang w:val="de-DE"/>
        </w:rPr>
        <w:t>geht davon aus, dass die Löwenpopulation in Afrika in den letzten 20 Jahren um 43 % zurückgegangen ist und nur noch etwa 20 000 Exemplare auf dem gesamten Kontinent umfasst. Viele Löwen werden getötet, weil sie das für die Menschen so wertvolle Vieh reißen. Für die Massai in Kenia ist das ein großes Problem</w:t>
      </w:r>
      <w:r w:rsidRPr="006D31CF" w:rsidR="2A8A4794">
        <w:rPr>
          <w:lang w:val="de-DE"/>
        </w:rPr>
        <w:t>.</w:t>
      </w:r>
    </w:p>
    <w:p w:rsidR="009A675D" w:rsidP="00250405" w:rsidRDefault="00250405" w14:paraId="0000000E" w14:textId="49F593B9">
      <w:pPr>
        <w:spacing w:before="240" w:after="240" w:line="240" w:lineRule="auto"/>
        <w:jc w:val="both"/>
        <w:rPr>
          <w:lang w:val="de-DE"/>
        </w:rPr>
      </w:pPr>
      <w:proofErr w:type="spellStart"/>
      <w:r>
        <w:rPr>
          <w:b/>
          <w:bCs/>
          <w:lang w:val="de-DE"/>
        </w:rPr>
        <w:t>Turere</w:t>
      </w:r>
      <w:proofErr w:type="spellEnd"/>
      <w:r>
        <w:rPr>
          <w:b/>
          <w:bCs/>
          <w:lang w:val="de-DE"/>
        </w:rPr>
        <w:t xml:space="preserve"> wird zum Gewinner der zweiten Auflage des Young Inventors Prize erklärt</w:t>
      </w:r>
      <w:r>
        <w:rPr>
          <w:lang w:val="de-DE"/>
        </w:rPr>
        <w:t>.</w:t>
      </w:r>
      <w:r>
        <w:rPr>
          <w:b/>
          <w:bCs/>
          <w:lang w:val="de-DE"/>
        </w:rPr>
        <w:t xml:space="preserve"> </w:t>
      </w:r>
      <w:bookmarkStart w:name="_Hlk138949796" w:id="0"/>
      <w:r>
        <w:rPr>
          <w:lang w:val="de-DE"/>
        </w:rPr>
        <w:t>Diesen Preis hat das Europäische Patentamt (EPA) als Ansporn für die nächste Generation von Erfinderinnen und Erfindern ins Leben gerufen. Ausgezeichnet werden damit innovative junge Menschen im Alter von bis zu 30 Jahren, die technische Lösungen zur Bewältigung globaler Probleme entwickelt haben und damit zur Erreichung der Ziele der Vereinten Nationen (SDGs) für nachhaltige Entwicklung beitragen</w:t>
      </w:r>
      <w:bookmarkEnd w:id="0"/>
      <w:r>
        <w:rPr>
          <w:lang w:val="de-DE"/>
        </w:rPr>
        <w:t xml:space="preserve">. </w:t>
      </w:r>
      <w:proofErr w:type="spellStart"/>
      <w:r>
        <w:rPr>
          <w:lang w:val="de-DE"/>
        </w:rPr>
        <w:t>Tureres</w:t>
      </w:r>
      <w:proofErr w:type="spellEnd"/>
      <w:r>
        <w:rPr>
          <w:lang w:val="de-DE"/>
        </w:rPr>
        <w:t xml:space="preserve"> Erfindung leistet einen Beitrag zum </w:t>
      </w:r>
      <w:r>
        <w:rPr>
          <w:rFonts w:eastAsia="Times New Roman"/>
          <w:color w:val="000000" w:themeColor="text1"/>
          <w:lang w:val="de-DE"/>
        </w:rPr>
        <w:t>UN-Nachhaltigkeitsziel</w:t>
      </w:r>
      <w:r>
        <w:rPr>
          <w:lang w:val="de-DE"/>
        </w:rPr>
        <w:t xml:space="preserve"> 15 (Leben an Land), bei dem es um den Schutz, die Wiederherstellung und die Förderung der nachhaltigen Nutzung von Landökosystemen geht.</w:t>
      </w:r>
    </w:p>
    <w:p w:rsidR="00F8728D" w:rsidP="00250405" w:rsidRDefault="00F8728D" w14:paraId="3AC3BB4C" w14:textId="77777777">
      <w:pPr>
        <w:spacing w:before="240" w:after="240" w:line="240" w:lineRule="auto"/>
        <w:jc w:val="both"/>
        <w:rPr>
          <w:lang w:val="de-DE"/>
        </w:rPr>
      </w:pPr>
    </w:p>
    <w:p w:rsidR="00F8728D" w:rsidP="00250405" w:rsidRDefault="00F8728D" w14:paraId="31F414C6" w14:textId="77777777">
      <w:pPr>
        <w:spacing w:before="240" w:after="240" w:line="240" w:lineRule="auto"/>
        <w:jc w:val="both"/>
        <w:rPr>
          <w:lang w:val="de-DE"/>
        </w:rPr>
      </w:pPr>
    </w:p>
    <w:p w:rsidRPr="00250405" w:rsidR="00F8728D" w:rsidP="00250405" w:rsidRDefault="00F8728D" w14:paraId="209D14ED" w14:textId="77777777">
      <w:pPr>
        <w:spacing w:before="240" w:after="240" w:line="240" w:lineRule="auto"/>
        <w:jc w:val="both"/>
        <w:rPr>
          <w:lang w:val="de-DE"/>
        </w:rPr>
      </w:pPr>
    </w:p>
    <w:p w:rsidRPr="00F8728D" w:rsidR="009A675D" w:rsidP="2A8A4794" w:rsidRDefault="00250405" w14:paraId="0000000F" w14:textId="05DF8A00">
      <w:pPr>
        <w:pStyle w:val="Normal0"/>
        <w:spacing w:before="240" w:after="240" w:line="240" w:lineRule="auto"/>
        <w:jc w:val="both"/>
        <w:rPr>
          <w:b/>
          <w:bCs/>
          <w:color w:val="BE0F05"/>
          <w:lang w:val="de-DE"/>
        </w:rPr>
      </w:pPr>
      <w:r w:rsidRPr="00F8728D">
        <w:rPr>
          <w:b/>
          <w:bCs/>
          <w:color w:val="BE0F05"/>
          <w:lang w:val="de-DE"/>
        </w:rPr>
        <w:t>Schutz von Jägern und Gejagten</w:t>
      </w:r>
    </w:p>
    <w:p w:rsidRPr="00F8728D" w:rsidR="009A675D" w:rsidRDefault="00F8728D" w14:paraId="00000010" w14:textId="74242AF4">
      <w:pPr>
        <w:pStyle w:val="Normal0"/>
        <w:spacing w:before="240" w:after="240" w:line="240" w:lineRule="auto"/>
        <w:jc w:val="both"/>
        <w:rPr>
          <w:lang w:val="de-DE"/>
        </w:rPr>
      </w:pPr>
      <w:r>
        <w:rPr>
          <w:lang w:val="de-DE"/>
        </w:rPr>
        <w:t xml:space="preserve">Im Nairobi-Nationalpark, in dessen Nähe </w:t>
      </w:r>
      <w:proofErr w:type="spellStart"/>
      <w:r>
        <w:rPr>
          <w:lang w:val="de-DE"/>
        </w:rPr>
        <w:t>Turere</w:t>
      </w:r>
      <w:proofErr w:type="spellEnd"/>
      <w:r>
        <w:rPr>
          <w:lang w:val="de-DE"/>
        </w:rPr>
        <w:t xml:space="preserve"> aufgewachsen ist, suchen Tiere, die ins Beuteschema von Raubtieren fallen, häufig Schutz auf dem Gelände von Dorf</w:t>
      </w:r>
      <w:r>
        <w:rPr>
          <w:lang w:val="de-DE"/>
        </w:rPr>
        <w:softHyphen/>
        <w:t>gemeinschaften. Dadurch locken sie aber Löwen in die</w:t>
      </w:r>
      <w:r w:rsidR="00096D09">
        <w:rPr>
          <w:lang w:val="de-DE"/>
        </w:rPr>
        <w:t xml:space="preserve"> menschlichen Siedlungen</w:t>
      </w:r>
      <w:r>
        <w:rPr>
          <w:lang w:val="de-DE"/>
        </w:rPr>
        <w:t xml:space="preserve">, und die Löwen nutzen die Gelegenheit, </w:t>
      </w:r>
      <w:r w:rsidR="00BE00B0">
        <w:rPr>
          <w:lang w:val="de-DE"/>
        </w:rPr>
        <w:t xml:space="preserve">die </w:t>
      </w:r>
      <w:r>
        <w:rPr>
          <w:lang w:val="de-DE"/>
        </w:rPr>
        <w:t xml:space="preserve">dort gehaltenen Nutztiere zu </w:t>
      </w:r>
      <w:r w:rsidR="00BE00B0">
        <w:rPr>
          <w:lang w:val="de-DE"/>
        </w:rPr>
        <w:t>jagen</w:t>
      </w:r>
      <w:r>
        <w:rPr>
          <w:lang w:val="de-DE"/>
        </w:rPr>
        <w:t xml:space="preserve">, die leichte Beute für sie sind. Das Vieh ist für die lokalen Gemeinschaften meist eine lebenswichtige Nahrungs- und Einkommensquelle. </w:t>
      </w:r>
      <w:r w:rsidR="00557525">
        <w:rPr>
          <w:lang w:val="de-DE"/>
        </w:rPr>
        <w:t>Versuch</w:t>
      </w:r>
      <w:r w:rsidR="00BE00B0">
        <w:rPr>
          <w:lang w:val="de-DE"/>
        </w:rPr>
        <w:t>e</w:t>
      </w:r>
      <w:r w:rsidR="00557525">
        <w:rPr>
          <w:lang w:val="de-DE"/>
        </w:rPr>
        <w:t xml:space="preserve"> der Regierung, die Farmer für den Verlust ihrer Tiere finanziell zu entschädigen, erwies</w:t>
      </w:r>
      <w:r w:rsidR="00BE00B0">
        <w:rPr>
          <w:lang w:val="de-DE"/>
        </w:rPr>
        <w:t>en</w:t>
      </w:r>
      <w:r w:rsidR="00557525">
        <w:rPr>
          <w:lang w:val="de-DE"/>
        </w:rPr>
        <w:t xml:space="preserve"> sich als zu teuer und nicht nachhaltig. Um das Risiko zu verringern, töteten die Menschen daher </w:t>
      </w:r>
      <w:r>
        <w:rPr>
          <w:lang w:val="de-DE"/>
        </w:rPr>
        <w:t>viele Löwen</w:t>
      </w:r>
      <w:r w:rsidR="00BE00B0">
        <w:rPr>
          <w:lang w:val="de-DE"/>
        </w:rPr>
        <w:t> </w:t>
      </w:r>
      <w:r>
        <w:rPr>
          <w:lang w:val="de-DE"/>
        </w:rPr>
        <w:t>– mit erheblichen Auswirkungen auf den Löwenbestand und die Artenvielfalt in den betroffenen Regionen, und damit auch auf den Tourismus</w:t>
      </w:r>
      <w:r w:rsidRPr="00F8728D" w:rsidR="4AECAAE4">
        <w:rPr>
          <w:lang w:val="de-DE"/>
        </w:rPr>
        <w:t>.</w:t>
      </w:r>
    </w:p>
    <w:p w:rsidRPr="00BE00B0" w:rsidR="4AECAAE4" w:rsidP="17636139" w:rsidRDefault="00BE00B0" w14:paraId="7976059E" w14:textId="72E896AD">
      <w:pPr>
        <w:pStyle w:val="Normal0"/>
        <w:spacing w:before="240" w:after="240" w:line="240" w:lineRule="auto"/>
        <w:jc w:val="both"/>
        <w:rPr>
          <w:lang w:val="de-DE"/>
        </w:rPr>
      </w:pPr>
      <w:proofErr w:type="spellStart"/>
      <w:r>
        <w:rPr>
          <w:lang w:val="de-DE"/>
        </w:rPr>
        <w:t>Turere</w:t>
      </w:r>
      <w:proofErr w:type="spellEnd"/>
      <w:r>
        <w:rPr>
          <w:lang w:val="de-DE"/>
        </w:rPr>
        <w:t xml:space="preserve"> suchte nach Lösungen und tüftelte so lange, bis er schließlich sein System Lion Lights™ entwickelt hatte. Es basiert auf der einfachen Idee, menschliche Präsenz vorzutäuschen, denn diese hält die Löwen fern. Das System arbeitet </w:t>
      </w:r>
      <w:r w:rsidR="00BC5F2F">
        <w:rPr>
          <w:lang w:val="de-DE"/>
        </w:rPr>
        <w:t xml:space="preserve">mit </w:t>
      </w:r>
      <w:r>
        <w:rPr>
          <w:lang w:val="de-DE"/>
        </w:rPr>
        <w:t>Leuchtvorrichtungen, die auf den Zäunen montiert werden und wechselnde Blinksequenzen erzeugen, sodass die Löwen sich nicht an wiederkehrende Muster gewöhnen können.</w:t>
      </w:r>
      <w:r w:rsidRPr="00BE00B0" w:rsidR="4AECAAE4">
        <w:rPr>
          <w:lang w:val="de-DE"/>
        </w:rPr>
        <w:t xml:space="preserve"> </w:t>
      </w:r>
      <w:r>
        <w:rPr>
          <w:lang w:val="de-DE"/>
        </w:rPr>
        <w:t xml:space="preserve">Schon bald sprach sich herum, was </w:t>
      </w:r>
      <w:proofErr w:type="spellStart"/>
      <w:r>
        <w:rPr>
          <w:lang w:val="de-DE"/>
        </w:rPr>
        <w:t>Turere</w:t>
      </w:r>
      <w:proofErr w:type="spellEnd"/>
      <w:r>
        <w:rPr>
          <w:lang w:val="de-DE"/>
        </w:rPr>
        <w:t xml:space="preserve"> da erfunden hatte, und so wollten auch andere Mitglieder der Gemeinschaft das System auf ihrem Land einsetzen. </w:t>
      </w:r>
      <w:r w:rsidRPr="00BE00B0">
        <w:rPr>
          <w:lang w:val="de-DE"/>
        </w:rPr>
        <w:t>Mittlerweile nutzen mehr als 2 000 Viehbesitzer in Kenia Lion Lights.</w:t>
      </w:r>
      <w:r w:rsidRPr="00BE00B0" w:rsidR="4AECAAE4">
        <w:rPr>
          <w:lang w:val="de-DE"/>
        </w:rPr>
        <w:t xml:space="preserve"> </w:t>
      </w:r>
      <w:r>
        <w:rPr>
          <w:lang w:val="de-DE"/>
        </w:rPr>
        <w:t xml:space="preserve">Das System wird standardmäßig mit Sonnenenergie betrieben, kann aber bei fehlender Sonneneinstrahlung auch mit Windenergie gekoppelt werden. Die Erfindung hat international Aufmerksamkeit erregt und wird bereits in diversen weiteren Ländern eingesetzt, beispielsweise in Tansania, Botswana, Namibia, Argentinien und Indien, wo es </w:t>
      </w:r>
      <w:r>
        <w:rPr>
          <w:b/>
          <w:bCs/>
          <w:lang w:val="de-DE"/>
        </w:rPr>
        <w:t>dazu beiträgt, diverse Wildtiere wie Hyänen, Leoparden und Geparden abzuschrecken.</w:t>
      </w:r>
    </w:p>
    <w:p w:rsidRPr="00E073C9" w:rsidR="5453723E" w:rsidP="17636139" w:rsidRDefault="00E073C9" w14:paraId="389793CD" w14:textId="08806CCC">
      <w:pPr>
        <w:pStyle w:val="Normal0"/>
        <w:spacing w:before="240" w:after="240" w:line="240" w:lineRule="auto"/>
        <w:jc w:val="both"/>
        <w:rPr>
          <w:lang w:val="de-DE"/>
        </w:rPr>
      </w:pPr>
      <w:r>
        <w:rPr>
          <w:i/>
          <w:iCs/>
          <w:lang w:val="de-DE"/>
        </w:rPr>
        <w:t>„Ich möchte, dass diese Geschichte junge Menschen inspiriert und ihnen zeigt, dass auch sie etwas bewirken können.</w:t>
      </w:r>
      <w:r w:rsidRPr="00E073C9" w:rsidR="5453723E">
        <w:rPr>
          <w:i/>
          <w:iCs/>
          <w:lang w:val="de-DE"/>
        </w:rPr>
        <w:t xml:space="preserve"> </w:t>
      </w:r>
      <w:r>
        <w:rPr>
          <w:i/>
          <w:iCs/>
          <w:lang w:val="de-DE"/>
        </w:rPr>
        <w:t>Jeder kann es schaffen</w:t>
      </w:r>
      <w:r w:rsidRPr="00E073C9" w:rsidR="5453723E">
        <w:rPr>
          <w:i/>
          <w:iCs/>
          <w:lang w:val="de-DE"/>
        </w:rPr>
        <w:t xml:space="preserve">. </w:t>
      </w:r>
      <w:r w:rsidRPr="00E073C9">
        <w:rPr>
          <w:i/>
          <w:iCs/>
          <w:lang w:val="de-DE"/>
        </w:rPr>
        <w:t>Jeder kann die Welt ve</w:t>
      </w:r>
      <w:r>
        <w:rPr>
          <w:i/>
          <w:iCs/>
          <w:lang w:val="de-DE"/>
        </w:rPr>
        <w:t>rändern</w:t>
      </w:r>
      <w:r w:rsidRPr="00E073C9" w:rsidR="5453723E">
        <w:rPr>
          <w:i/>
          <w:iCs/>
          <w:lang w:val="de-DE"/>
        </w:rPr>
        <w:t>,</w:t>
      </w:r>
      <w:r w:rsidRPr="00E073C9" w:rsidR="5453723E">
        <w:rPr>
          <w:lang w:val="de-DE"/>
        </w:rPr>
        <w:t xml:space="preserve">” </w:t>
      </w:r>
      <w:r>
        <w:rPr>
          <w:lang w:val="de-DE"/>
        </w:rPr>
        <w:t xml:space="preserve">ist </w:t>
      </w:r>
      <w:proofErr w:type="spellStart"/>
      <w:r w:rsidRPr="00E073C9" w:rsidR="5453723E">
        <w:rPr>
          <w:lang w:val="de-DE"/>
        </w:rPr>
        <w:t>Turere</w:t>
      </w:r>
      <w:proofErr w:type="spellEnd"/>
      <w:r>
        <w:rPr>
          <w:lang w:val="de-DE"/>
        </w:rPr>
        <w:t xml:space="preserve"> überzeugt</w:t>
      </w:r>
      <w:r w:rsidRPr="00E073C9" w:rsidR="5453723E">
        <w:rPr>
          <w:lang w:val="de-DE"/>
        </w:rPr>
        <w:t>.</w:t>
      </w:r>
    </w:p>
    <w:p w:rsidRPr="00FA0062" w:rsidR="009E39CF" w:rsidP="009E39CF" w:rsidRDefault="009E39CF" w14:paraId="42E5A8FB" w14:textId="77777777">
      <w:pPr>
        <w:pStyle w:val="Normal0"/>
        <w:spacing w:before="240" w:after="240" w:line="240" w:lineRule="auto"/>
        <w:jc w:val="both"/>
        <w:rPr>
          <w:b/>
          <w:bCs/>
          <w:lang w:val="de-DE"/>
        </w:rPr>
      </w:pPr>
      <w:r w:rsidRPr="004B0F9E">
        <w:rPr>
          <w:b/>
          <w:bCs/>
          <w:lang w:val="de-DE"/>
        </w:rPr>
        <w:t>Die Gewinnerinnen und Gewinner des Young Inventors Prize wurden bei der h</w:t>
      </w:r>
      <w:r>
        <w:rPr>
          <w:b/>
          <w:bCs/>
          <w:lang w:val="de-DE"/>
        </w:rPr>
        <w:t>ybriden</w:t>
      </w:r>
      <w:r w:rsidRPr="004B0F9E">
        <w:rPr>
          <w:b/>
          <w:bCs/>
          <w:lang w:val="de-DE"/>
        </w:rPr>
        <w:t xml:space="preserve"> Preisverleihungszeremonie des Europäis</w:t>
      </w:r>
      <w:r>
        <w:rPr>
          <w:b/>
          <w:bCs/>
          <w:lang w:val="de-DE"/>
        </w:rPr>
        <w:t xml:space="preserve">chen Erfinderpreises 2023 bekannt gegeben, die heute in </w:t>
      </w:r>
      <w:r w:rsidRPr="004B0F9E">
        <w:rPr>
          <w:b/>
          <w:bCs/>
          <w:lang w:val="de-DE"/>
        </w:rPr>
        <w:t>Valencia (Span</w:t>
      </w:r>
      <w:r>
        <w:rPr>
          <w:b/>
          <w:bCs/>
          <w:lang w:val="de-DE"/>
        </w:rPr>
        <w:t>ien</w:t>
      </w:r>
      <w:r w:rsidRPr="004B0F9E">
        <w:rPr>
          <w:b/>
          <w:bCs/>
          <w:lang w:val="de-DE"/>
        </w:rPr>
        <w:t>)</w:t>
      </w:r>
      <w:r>
        <w:rPr>
          <w:b/>
          <w:bCs/>
          <w:lang w:val="de-DE"/>
        </w:rPr>
        <w:t xml:space="preserve"> stattfand</w:t>
      </w:r>
      <w:r w:rsidRPr="004B0F9E">
        <w:rPr>
          <w:b/>
          <w:bCs/>
          <w:lang w:val="de-DE"/>
        </w:rPr>
        <w:t xml:space="preserve">. </w:t>
      </w:r>
      <w:r w:rsidRPr="00FA0062">
        <w:rPr>
          <w:b/>
          <w:bCs/>
          <w:lang w:val="de-DE"/>
        </w:rPr>
        <w:t>Sie können die Zeremonie auf</w:t>
      </w:r>
      <w:hyperlink r:id="rId14">
        <w:r w:rsidRPr="00FA0062">
          <w:rPr>
            <w:b/>
            <w:bCs/>
            <w:lang w:val="de-DE"/>
          </w:rPr>
          <w:t xml:space="preserve"> </w:t>
        </w:r>
      </w:hyperlink>
      <w:hyperlink r:id="rId15">
        <w:r w:rsidRPr="00FA0062">
          <w:rPr>
            <w:rStyle w:val="Hyperlink"/>
            <w:b/>
            <w:bCs/>
            <w:lang w:val="de-DE"/>
          </w:rPr>
          <w:t>d</w:t>
        </w:r>
        <w:bookmarkStart w:name="_Hlk139021580" w:id="1"/>
        <w:r w:rsidRPr="00FA0062">
          <w:rPr>
            <w:rStyle w:val="Hyperlink"/>
            <w:b/>
            <w:bCs/>
            <w:lang w:val="de-DE"/>
          </w:rPr>
          <w:t>ieser Seite</w:t>
        </w:r>
        <w:bookmarkEnd w:id="1"/>
      </w:hyperlink>
      <w:r w:rsidRPr="00FA0062">
        <w:rPr>
          <w:b/>
          <w:bCs/>
          <w:lang w:val="de-DE"/>
        </w:rPr>
        <w:t xml:space="preserve"> streamen.</w:t>
      </w:r>
    </w:p>
    <w:p w:rsidRPr="00FA0062" w:rsidR="009E39CF" w:rsidP="2A5FB5DE" w:rsidRDefault="009E39CF" w14:paraId="7F90761A" w14:textId="24BC4F6F">
      <w:pPr>
        <w:pStyle w:val="Normal0"/>
        <w:pBdr>
          <w:top w:val="nil" w:color="000000" w:sz="0" w:space="0"/>
          <w:left w:val="nil" w:color="000000" w:sz="0" w:space="0"/>
          <w:bottom w:val="nil" w:color="000000" w:sz="0" w:space="0"/>
          <w:right w:val="nil" w:color="000000" w:sz="0" w:space="0"/>
          <w:between w:val="nil" w:color="000000" w:sz="0" w:space="0"/>
        </w:pBdr>
        <w:spacing w:before="240" w:after="240" w:line="240" w:lineRule="auto"/>
        <w:jc w:val="both"/>
        <w:rPr>
          <w:color w:val="000000"/>
          <w:highlight w:val="yellow"/>
          <w:lang w:val="de-DE"/>
        </w:rPr>
      </w:pPr>
      <w:r w:rsidRPr="2A5FB5DE" w:rsidR="009E39CF">
        <w:rPr>
          <w:color w:val="000000" w:themeColor="text1" w:themeTint="FF" w:themeShade="FF"/>
          <w:lang w:val="de-DE"/>
        </w:rPr>
        <w:t xml:space="preserve">Weitere Informationen </w:t>
      </w:r>
      <w:r w:rsidRPr="2A5FB5DE" w:rsidR="009E39CF">
        <w:rPr>
          <w:color w:val="000000" w:themeColor="text1" w:themeTint="FF" w:themeShade="FF"/>
          <w:lang w:val="de-DE"/>
        </w:rPr>
        <w:t xml:space="preserve">zu den </w:t>
      </w:r>
      <w:r w:rsidRPr="2A5FB5DE" w:rsidR="009E39CF">
        <w:rPr>
          <w:color w:val="000000" w:themeColor="text1" w:themeTint="FF" w:themeShade="FF"/>
          <w:lang w:val="de-DE"/>
        </w:rPr>
        <w:t xml:space="preserve">Auswirkungen </w:t>
      </w:r>
      <w:r w:rsidRPr="2A5FB5DE" w:rsidR="009E39CF">
        <w:rPr>
          <w:color w:val="000000" w:themeColor="text1" w:themeTint="FF" w:themeShade="FF"/>
          <w:lang w:val="de-DE"/>
        </w:rPr>
        <w:t>der Erfindung und deren</w:t>
      </w:r>
      <w:r w:rsidRPr="2A5FB5DE" w:rsidR="009E39CF">
        <w:rPr>
          <w:color w:val="000000" w:themeColor="text1" w:themeTint="FF" w:themeShade="FF"/>
          <w:lang w:val="de-DE"/>
        </w:rPr>
        <w:t xml:space="preserve"> Technologie sowie die Geschichte de</w:t>
      </w:r>
      <w:r w:rsidRPr="2A5FB5DE" w:rsidR="009E39CF">
        <w:rPr>
          <w:color w:val="000000" w:themeColor="text1" w:themeTint="FF" w:themeShade="FF"/>
          <w:lang w:val="de-DE"/>
        </w:rPr>
        <w:t>s</w:t>
      </w:r>
      <w:r w:rsidRPr="2A5FB5DE" w:rsidR="009E39CF">
        <w:rPr>
          <w:color w:val="000000" w:themeColor="text1" w:themeTint="FF" w:themeShade="FF"/>
          <w:lang w:val="de-DE"/>
        </w:rPr>
        <w:t xml:space="preserve"> Erfinder</w:t>
      </w:r>
      <w:r w:rsidRPr="2A5FB5DE" w:rsidR="009E39CF">
        <w:rPr>
          <w:color w:val="000000" w:themeColor="text1" w:themeTint="FF" w:themeShade="FF"/>
          <w:lang w:val="de-DE"/>
        </w:rPr>
        <w:t>s</w:t>
      </w:r>
      <w:r w:rsidRPr="2A5FB5DE" w:rsidR="009E39CF">
        <w:rPr>
          <w:color w:val="000000" w:themeColor="text1" w:themeTint="FF" w:themeShade="FF"/>
          <w:lang w:val="de-DE"/>
        </w:rPr>
        <w:t xml:space="preserve"> finden Sie </w:t>
      </w:r>
      <w:hyperlink r:id="R51898a0e48144ca4">
        <w:r w:rsidRPr="2A5FB5DE" w:rsidR="009E39CF">
          <w:rPr>
            <w:rStyle w:val="Hyperlink"/>
            <w:lang w:val="de-DE"/>
          </w:rPr>
          <w:t>hi</w:t>
        </w:r>
        <w:r w:rsidRPr="2A5FB5DE" w:rsidR="009E39CF">
          <w:rPr>
            <w:rStyle w:val="Hyperlink"/>
            <w:lang w:val="de-DE"/>
          </w:rPr>
          <w:t>er</w:t>
        </w:r>
      </w:hyperlink>
      <w:r w:rsidRPr="2A5FB5DE" w:rsidR="009E39CF">
        <w:rPr>
          <w:color w:val="000000" w:themeColor="text1" w:themeTint="FF" w:themeShade="FF"/>
          <w:lang w:val="de-DE"/>
        </w:rPr>
        <w:t>.</w:t>
      </w:r>
    </w:p>
    <w:p w:rsidRPr="004C1A2C" w:rsidR="009E39CF" w:rsidP="009E39CF" w:rsidRDefault="009E39CF" w14:paraId="640FCA3D" w14:textId="77777777">
      <w:pPr>
        <w:spacing w:after="160" w:line="259" w:lineRule="auto"/>
        <w:rPr>
          <w:lang w:val="de-DE"/>
        </w:rPr>
      </w:pPr>
      <w:r w:rsidRPr="004C1A2C">
        <w:rPr>
          <w:b/>
          <w:sz w:val="20"/>
          <w:szCs w:val="20"/>
          <w:lang w:val="de-DE"/>
        </w:rPr>
        <w:t>Medienkontakte Europäisches Patentamt</w:t>
      </w:r>
    </w:p>
    <w:p w:rsidRPr="004C1A2C" w:rsidR="009E39CF" w:rsidP="009E39CF" w:rsidRDefault="009E39CF" w14:paraId="4CCE7DAC" w14:textId="77777777">
      <w:pPr>
        <w:pStyle w:val="NormalWeb"/>
        <w:rPr>
          <w:rFonts w:ascii="Arial" w:hAnsi="Arial" w:cs="Arial"/>
          <w:sz w:val="18"/>
          <w:szCs w:val="18"/>
          <w:lang w:val="de-DE"/>
        </w:rPr>
      </w:pPr>
      <w:r w:rsidRPr="004C1A2C">
        <w:rPr>
          <w:rStyle w:val="Strong"/>
          <w:rFonts w:ascii="Arial" w:hAnsi="Arial" w:cs="Arial"/>
          <w:sz w:val="18"/>
          <w:szCs w:val="18"/>
          <w:lang w:val="de-DE"/>
        </w:rPr>
        <w:t>Luis Berenguer Giménez  </w:t>
      </w:r>
      <w:r w:rsidRPr="004C1A2C">
        <w:rPr>
          <w:rFonts w:ascii="Arial" w:hAnsi="Arial" w:cs="Arial"/>
          <w:sz w:val="18"/>
          <w:szCs w:val="18"/>
          <w:lang w:val="de-DE"/>
        </w:rPr>
        <w:br/>
      </w:r>
      <w:r w:rsidRPr="004C1A2C">
        <w:rPr>
          <w:rFonts w:ascii="Arial" w:hAnsi="Arial" w:cs="Arial"/>
          <w:sz w:val="18"/>
          <w:szCs w:val="18"/>
          <w:lang w:val="de-DE"/>
        </w:rPr>
        <w:t>Hauptdirektor Kommunikation / EPA-Sprecher </w:t>
      </w:r>
    </w:p>
    <w:p w:rsidRPr="004C1A2C" w:rsidR="009E39CF" w:rsidP="009E39CF" w:rsidRDefault="009E39CF" w14:paraId="28B7FE76" w14:textId="77777777">
      <w:pPr>
        <w:pStyle w:val="NormalWeb"/>
        <w:rPr>
          <w:rFonts w:ascii="Arial" w:hAnsi="Arial" w:cs="Arial"/>
          <w:sz w:val="18"/>
          <w:szCs w:val="18"/>
          <w:lang w:val="de-DE"/>
        </w:rPr>
      </w:pPr>
      <w:r w:rsidRPr="004C1A2C">
        <w:rPr>
          <w:rStyle w:val="Strong"/>
          <w:rFonts w:ascii="Arial" w:hAnsi="Arial" w:cs="Arial"/>
          <w:sz w:val="18"/>
          <w:szCs w:val="18"/>
          <w:lang w:val="de-DE"/>
        </w:rPr>
        <w:t>EPA-Pressestelle</w:t>
      </w:r>
      <w:r w:rsidRPr="004C1A2C">
        <w:rPr>
          <w:rFonts w:ascii="Arial" w:hAnsi="Arial" w:cs="Arial"/>
          <w:sz w:val="18"/>
          <w:szCs w:val="18"/>
          <w:lang w:val="de-DE"/>
        </w:rPr>
        <w:t> </w:t>
      </w:r>
      <w:r w:rsidRPr="004C1A2C">
        <w:rPr>
          <w:rFonts w:ascii="Arial" w:hAnsi="Arial" w:cs="Arial"/>
          <w:sz w:val="18"/>
          <w:szCs w:val="18"/>
          <w:lang w:val="de-DE"/>
        </w:rPr>
        <w:br/>
      </w:r>
      <w:hyperlink w:history="1" r:id="rId17">
        <w:r w:rsidRPr="004C1A2C">
          <w:rPr>
            <w:rStyle w:val="Hyperlink"/>
            <w:rFonts w:ascii="Arial" w:hAnsi="Arial" w:cs="Arial"/>
            <w:sz w:val="18"/>
            <w:szCs w:val="18"/>
            <w:lang w:val="de-DE"/>
          </w:rPr>
          <w:t>press@epo.org</w:t>
        </w:r>
      </w:hyperlink>
      <w:r w:rsidRPr="004C1A2C">
        <w:rPr>
          <w:rFonts w:ascii="Arial" w:hAnsi="Arial" w:cs="Arial"/>
          <w:sz w:val="18"/>
          <w:szCs w:val="18"/>
          <w:lang w:val="de-DE"/>
        </w:rPr>
        <w:t xml:space="preserve">  </w:t>
      </w:r>
      <w:r w:rsidRPr="004C1A2C">
        <w:rPr>
          <w:rFonts w:ascii="Arial" w:hAnsi="Arial" w:cs="Arial"/>
          <w:sz w:val="18"/>
          <w:szCs w:val="18"/>
          <w:lang w:val="de-DE"/>
        </w:rPr>
        <w:br/>
      </w:r>
      <w:r w:rsidRPr="004C1A2C">
        <w:rPr>
          <w:rFonts w:ascii="Arial" w:hAnsi="Arial" w:cs="Arial"/>
          <w:sz w:val="18"/>
          <w:szCs w:val="18"/>
          <w:lang w:val="de-DE"/>
        </w:rPr>
        <w:t>Tel.: +49 89 2399-1833 </w:t>
      </w:r>
    </w:p>
    <w:p w:rsidRPr="00B30560" w:rsidR="009A675D" w:rsidP="2A8A4794" w:rsidRDefault="004A2E9A" w14:paraId="00000018" w14:textId="67CC8770">
      <w:pPr>
        <w:pStyle w:val="Normal0"/>
        <w:pBdr>
          <w:top w:val="nil"/>
          <w:left w:val="nil"/>
          <w:bottom w:val="nil"/>
          <w:right w:val="nil"/>
          <w:between w:val="nil"/>
        </w:pBdr>
        <w:spacing w:before="240" w:after="240" w:line="240" w:lineRule="auto"/>
        <w:jc w:val="both"/>
        <w:rPr>
          <w:b/>
          <w:bCs/>
          <w:sz w:val="18"/>
          <w:szCs w:val="18"/>
          <w:lang w:val="de-DE"/>
        </w:rPr>
      </w:pPr>
      <w:r w:rsidRPr="00B30560">
        <w:rPr>
          <w:b/>
          <w:bCs/>
          <w:sz w:val="18"/>
          <w:szCs w:val="18"/>
          <w:lang w:val="de-DE"/>
        </w:rPr>
        <w:t>Über den Erfinder</w:t>
      </w:r>
    </w:p>
    <w:p w:rsidRPr="00A60745" w:rsidR="009A675D" w:rsidP="2A5FB5DE" w:rsidRDefault="00A60745" w14:paraId="00000019" w14:textId="5F6721DB">
      <w:pPr>
        <w:pStyle w:val="Normal0"/>
        <w:pBdr>
          <w:top w:val="nil" w:color="000000" w:sz="0" w:space="0"/>
          <w:left w:val="nil" w:color="000000" w:sz="0" w:space="0"/>
          <w:bottom w:val="nil" w:color="000000" w:sz="0" w:space="0"/>
          <w:right w:val="nil" w:color="000000" w:sz="0" w:space="0"/>
          <w:between w:val="nil" w:color="000000" w:sz="0" w:space="0"/>
        </w:pBdr>
        <w:spacing w:before="240" w:after="240" w:line="240" w:lineRule="auto"/>
        <w:jc w:val="both"/>
        <w:rPr>
          <w:sz w:val="18"/>
          <w:szCs w:val="18"/>
          <w:lang w:val="de-DE"/>
        </w:rPr>
      </w:pPr>
      <w:r w:rsidRPr="2A5FB5DE" w:rsidR="4AECAAE4">
        <w:rPr>
          <w:sz w:val="18"/>
          <w:szCs w:val="18"/>
          <w:lang w:val="de-DE"/>
        </w:rPr>
        <w:t xml:space="preserve">Richard </w:t>
      </w:r>
      <w:r w:rsidRPr="2A5FB5DE" w:rsidR="4AECAAE4">
        <w:rPr>
          <w:sz w:val="18"/>
          <w:szCs w:val="18"/>
          <w:lang w:val="de-DE"/>
        </w:rPr>
        <w:t>Turere</w:t>
      </w:r>
      <w:r w:rsidRPr="2A5FB5DE" w:rsidR="4AECAAE4">
        <w:rPr>
          <w:sz w:val="18"/>
          <w:szCs w:val="18"/>
          <w:lang w:val="de-DE"/>
        </w:rPr>
        <w:t xml:space="preserve"> </w:t>
      </w:r>
      <w:r w:rsidRPr="2A5FB5DE" w:rsidR="00B30560">
        <w:rPr>
          <w:sz w:val="18"/>
          <w:szCs w:val="18"/>
          <w:lang w:val="de-DE"/>
        </w:rPr>
        <w:t xml:space="preserve">hat das System </w:t>
      </w:r>
      <w:r w:rsidRPr="2A5FB5DE" w:rsidR="4AECAAE4">
        <w:rPr>
          <w:sz w:val="18"/>
          <w:szCs w:val="18"/>
          <w:lang w:val="de-DE"/>
        </w:rPr>
        <w:t xml:space="preserve">Lion Lights </w:t>
      </w:r>
      <w:r w:rsidRPr="2A5FB5DE" w:rsidR="00B30560">
        <w:rPr>
          <w:sz w:val="18"/>
          <w:szCs w:val="18"/>
          <w:lang w:val="de-DE"/>
        </w:rPr>
        <w:t>im Alt</w:t>
      </w:r>
      <w:r w:rsidRPr="2A5FB5DE" w:rsidR="00B30560">
        <w:rPr>
          <w:sz w:val="18"/>
          <w:szCs w:val="18"/>
          <w:lang w:val="de-DE"/>
        </w:rPr>
        <w:t>er von</w:t>
      </w:r>
      <w:r w:rsidRPr="2A5FB5DE" w:rsidR="4AECAAE4">
        <w:rPr>
          <w:sz w:val="18"/>
          <w:szCs w:val="18"/>
          <w:lang w:val="de-DE"/>
        </w:rPr>
        <w:t xml:space="preserve"> 11</w:t>
      </w:r>
      <w:r w:rsidRPr="2A5FB5DE" w:rsidR="00B30560">
        <w:rPr>
          <w:sz w:val="18"/>
          <w:szCs w:val="18"/>
          <w:lang w:val="de-DE"/>
        </w:rPr>
        <w:t xml:space="preserve"> Jahren erfunden</w:t>
      </w:r>
      <w:r w:rsidRPr="2A5FB5DE" w:rsidR="4AECAAE4">
        <w:rPr>
          <w:sz w:val="18"/>
          <w:szCs w:val="18"/>
          <w:lang w:val="de-DE"/>
        </w:rPr>
        <w:t>. A</w:t>
      </w:r>
      <w:r w:rsidRPr="2A5FB5DE" w:rsidR="00B30560">
        <w:rPr>
          <w:sz w:val="18"/>
          <w:szCs w:val="18"/>
          <w:lang w:val="de-DE"/>
        </w:rPr>
        <w:t xml:space="preserve">ls Massai-Junge war er mit der </w:t>
      </w:r>
      <w:r w:rsidRPr="2A5FB5DE" w:rsidR="00B30560">
        <w:rPr>
          <w:sz w:val="18"/>
          <w:szCs w:val="18"/>
          <w:lang w:val="de-DE"/>
        </w:rPr>
        <w:t>lebenswichtigen Aufgabe</w:t>
      </w:r>
      <w:r w:rsidRPr="2A5FB5DE" w:rsidR="00B30560">
        <w:rPr>
          <w:sz w:val="18"/>
          <w:szCs w:val="18"/>
          <w:lang w:val="de-DE"/>
        </w:rPr>
        <w:t xml:space="preserve"> betraut, das Vieh der Familie </w:t>
      </w:r>
      <w:r w:rsidRPr="2A5FB5DE" w:rsidR="00B30560">
        <w:rPr>
          <w:sz w:val="18"/>
          <w:szCs w:val="18"/>
          <w:lang w:val="de-DE"/>
        </w:rPr>
        <w:t>zu hüten und v</w:t>
      </w:r>
      <w:r w:rsidRPr="2A5FB5DE" w:rsidR="00B30560">
        <w:rPr>
          <w:sz w:val="18"/>
          <w:szCs w:val="18"/>
          <w:lang w:val="de-DE"/>
        </w:rPr>
        <w:t>or Raubtieren zu schützen</w:t>
      </w:r>
      <w:r w:rsidRPr="2A5FB5DE" w:rsidR="4AECAAE4">
        <w:rPr>
          <w:sz w:val="18"/>
          <w:szCs w:val="18"/>
          <w:lang w:val="de-DE"/>
        </w:rPr>
        <w:t xml:space="preserve">. </w:t>
      </w:r>
      <w:r w:rsidRPr="2A5FB5DE" w:rsidR="00B30560">
        <w:rPr>
          <w:sz w:val="18"/>
          <w:szCs w:val="18"/>
          <w:lang w:val="de-DE"/>
        </w:rPr>
        <w:t xml:space="preserve">So erkannte er die Notwendigkeit, eine Lösung zu finden, mit der man Löwen und andere Raubtiere </w:t>
      </w:r>
      <w:r w:rsidRPr="2A5FB5DE" w:rsidR="00A60745">
        <w:rPr>
          <w:sz w:val="18"/>
          <w:szCs w:val="18"/>
          <w:lang w:val="de-DE"/>
        </w:rPr>
        <w:t>davon abhalten ko</w:t>
      </w:r>
      <w:r w:rsidRPr="2A5FB5DE" w:rsidR="00A60745">
        <w:rPr>
          <w:sz w:val="18"/>
          <w:szCs w:val="18"/>
          <w:lang w:val="de-DE"/>
        </w:rPr>
        <w:t xml:space="preserve">nnte, das Vieh anzugreifen. </w:t>
      </w:r>
      <w:r w:rsidRPr="2A5FB5DE" w:rsidR="00A60745">
        <w:rPr>
          <w:sz w:val="18"/>
          <w:szCs w:val="18"/>
          <w:lang w:val="de-DE"/>
        </w:rPr>
        <w:t>Vor diesem Hintergrund entwickelte er das innovative Leuchtsystem, da</w:t>
      </w:r>
      <w:r w:rsidRPr="2A5FB5DE" w:rsidR="00A60745">
        <w:rPr>
          <w:sz w:val="18"/>
          <w:szCs w:val="18"/>
          <w:lang w:val="de-DE"/>
        </w:rPr>
        <w:t xml:space="preserve">s mittlerweile weltweit </w:t>
      </w:r>
      <w:r w:rsidRPr="2A5FB5DE" w:rsidR="00A60745">
        <w:rPr>
          <w:sz w:val="18"/>
          <w:szCs w:val="18"/>
          <w:lang w:val="de-DE"/>
        </w:rPr>
        <w:t>Anerkennung findet</w:t>
      </w:r>
      <w:r w:rsidRPr="2A5FB5DE" w:rsidR="4AECAAE4">
        <w:rPr>
          <w:sz w:val="18"/>
          <w:szCs w:val="18"/>
          <w:lang w:val="de-DE"/>
        </w:rPr>
        <w:t>. 2013</w:t>
      </w:r>
      <w:r w:rsidRPr="2A5FB5DE" w:rsidR="00A60745">
        <w:rPr>
          <w:sz w:val="18"/>
          <w:szCs w:val="18"/>
          <w:lang w:val="de-DE"/>
        </w:rPr>
        <w:t xml:space="preserve"> gründete er d</w:t>
      </w:r>
      <w:r w:rsidRPr="2A5FB5DE" w:rsidR="00A60745">
        <w:rPr>
          <w:sz w:val="18"/>
          <w:szCs w:val="18"/>
          <w:lang w:val="de-DE"/>
        </w:rPr>
        <w:t>as</w:t>
      </w:r>
      <w:r w:rsidRPr="2A5FB5DE" w:rsidR="00A60745">
        <w:rPr>
          <w:sz w:val="18"/>
          <w:szCs w:val="18"/>
          <w:lang w:val="de-DE"/>
        </w:rPr>
        <w:t xml:space="preserve"> </w:t>
      </w:r>
      <w:r w:rsidRPr="2A5FB5DE" w:rsidR="00A60745">
        <w:rPr>
          <w:sz w:val="18"/>
          <w:szCs w:val="18"/>
          <w:lang w:val="de-DE"/>
        </w:rPr>
        <w:t>Unternehmen</w:t>
      </w:r>
      <w:r w:rsidRPr="2A5FB5DE" w:rsidR="4AECAAE4">
        <w:rPr>
          <w:sz w:val="18"/>
          <w:szCs w:val="18"/>
          <w:lang w:val="de-DE"/>
        </w:rPr>
        <w:t xml:space="preserve"> Lion Lights, </w:t>
      </w:r>
      <w:r w:rsidRPr="2A5FB5DE" w:rsidR="00A60745">
        <w:rPr>
          <w:sz w:val="18"/>
          <w:szCs w:val="18"/>
          <w:lang w:val="de-DE"/>
        </w:rPr>
        <w:t xml:space="preserve">für das inzwischen </w:t>
      </w:r>
      <w:r w:rsidRPr="2A5FB5DE" w:rsidR="00A60745">
        <w:rPr>
          <w:sz w:val="18"/>
          <w:szCs w:val="18"/>
          <w:lang w:val="de-DE"/>
        </w:rPr>
        <w:t>mehr al</w:t>
      </w:r>
      <w:r w:rsidRPr="2A5FB5DE" w:rsidR="00A60745">
        <w:rPr>
          <w:sz w:val="18"/>
          <w:szCs w:val="18"/>
          <w:lang w:val="de-DE"/>
        </w:rPr>
        <w:t>s 50 junge Menschen seiner Heimatgemeinde</w:t>
      </w:r>
      <w:r w:rsidRPr="2A5FB5DE" w:rsidR="4AECAAE4">
        <w:rPr>
          <w:sz w:val="18"/>
          <w:szCs w:val="18"/>
          <w:lang w:val="de-DE"/>
        </w:rPr>
        <w:t xml:space="preserve"> </w:t>
      </w:r>
      <w:r w:rsidRPr="2A5FB5DE" w:rsidR="00A60745">
        <w:rPr>
          <w:sz w:val="18"/>
          <w:szCs w:val="18"/>
          <w:lang w:val="de-DE"/>
        </w:rPr>
        <w:t>tätig sind.</w:t>
      </w:r>
    </w:p>
    <w:p w:rsidRPr="003701EC" w:rsidR="009A675D" w:rsidP="0C192BF0" w:rsidRDefault="00716498" w14:paraId="0000001A" w14:textId="6B38B359">
      <w:pPr>
        <w:pStyle w:val="Normal0"/>
        <w:pBdr>
          <w:top w:val="nil"/>
          <w:left w:val="nil"/>
          <w:bottom w:val="nil"/>
          <w:right w:val="nil"/>
          <w:between w:val="nil"/>
        </w:pBdr>
        <w:spacing w:before="240" w:after="240" w:line="240" w:lineRule="auto"/>
        <w:jc w:val="both"/>
        <w:rPr>
          <w:sz w:val="18"/>
          <w:szCs w:val="18"/>
          <w:lang w:val="de-DE"/>
        </w:rPr>
      </w:pPr>
      <w:r w:rsidRPr="00716498">
        <w:rPr>
          <w:sz w:val="18"/>
          <w:szCs w:val="18"/>
          <w:lang w:val="de-DE"/>
        </w:rPr>
        <w:t xml:space="preserve">Auch die von Dr. Paula </w:t>
      </w:r>
      <w:proofErr w:type="spellStart"/>
      <w:r w:rsidRPr="00716498">
        <w:rPr>
          <w:sz w:val="18"/>
          <w:szCs w:val="18"/>
          <w:lang w:val="de-DE"/>
        </w:rPr>
        <w:t>Kahumbu</w:t>
      </w:r>
      <w:proofErr w:type="spellEnd"/>
      <w:r w:rsidRPr="00716498">
        <w:rPr>
          <w:sz w:val="18"/>
          <w:szCs w:val="18"/>
          <w:lang w:val="de-DE"/>
        </w:rPr>
        <w:t xml:space="preserve"> geleitete Organisation Wildlife-</w:t>
      </w:r>
      <w:proofErr w:type="spellStart"/>
      <w:r w:rsidRPr="00716498">
        <w:rPr>
          <w:sz w:val="18"/>
          <w:szCs w:val="18"/>
          <w:lang w:val="de-DE"/>
        </w:rPr>
        <w:t>Direct</w:t>
      </w:r>
      <w:proofErr w:type="spellEnd"/>
      <w:r w:rsidRPr="00716498">
        <w:rPr>
          <w:sz w:val="18"/>
          <w:szCs w:val="18"/>
          <w:lang w:val="de-DE"/>
        </w:rPr>
        <w:t xml:space="preserve">, die sich für den Schutz der afrikanischen Tierwelt einsetzt, wurde auf </w:t>
      </w:r>
      <w:proofErr w:type="spellStart"/>
      <w:r w:rsidRPr="00716498">
        <w:rPr>
          <w:sz w:val="18"/>
          <w:szCs w:val="18"/>
          <w:lang w:val="de-DE"/>
        </w:rPr>
        <w:t>Tureres</w:t>
      </w:r>
      <w:proofErr w:type="spellEnd"/>
      <w:r w:rsidRPr="00716498">
        <w:rPr>
          <w:sz w:val="18"/>
          <w:szCs w:val="18"/>
          <w:lang w:val="de-DE"/>
        </w:rPr>
        <w:t xml:space="preserve"> </w:t>
      </w:r>
      <w:r>
        <w:rPr>
          <w:sz w:val="18"/>
          <w:szCs w:val="18"/>
          <w:lang w:val="de-DE"/>
        </w:rPr>
        <w:t>Einsatz und seinen Einfallsreichtum aufmerksam</w:t>
      </w:r>
      <w:r w:rsidRPr="00716498">
        <w:rPr>
          <w:sz w:val="18"/>
          <w:szCs w:val="18"/>
          <w:lang w:val="de-DE"/>
        </w:rPr>
        <w:t xml:space="preserve">. Sie verhalf </w:t>
      </w:r>
      <w:proofErr w:type="spellStart"/>
      <w:r w:rsidRPr="00716498">
        <w:rPr>
          <w:sz w:val="18"/>
          <w:szCs w:val="18"/>
          <w:lang w:val="de-DE"/>
        </w:rPr>
        <w:t>Turere</w:t>
      </w:r>
      <w:proofErr w:type="spellEnd"/>
      <w:r w:rsidRPr="00716498">
        <w:rPr>
          <w:sz w:val="18"/>
          <w:szCs w:val="18"/>
          <w:lang w:val="de-DE"/>
        </w:rPr>
        <w:t xml:space="preserve"> zu einem Stipendium für die </w:t>
      </w:r>
      <w:proofErr w:type="spellStart"/>
      <w:r w:rsidRPr="00716498">
        <w:rPr>
          <w:sz w:val="18"/>
          <w:szCs w:val="18"/>
          <w:lang w:val="de-DE"/>
        </w:rPr>
        <w:t>Brookhouse</w:t>
      </w:r>
      <w:proofErr w:type="spellEnd"/>
      <w:r w:rsidRPr="00716498">
        <w:rPr>
          <w:sz w:val="18"/>
          <w:szCs w:val="18"/>
          <w:lang w:val="de-DE"/>
        </w:rPr>
        <w:t xml:space="preserve"> School in Nairobi, wo er sein Abitur machte. </w:t>
      </w:r>
      <w:r w:rsidRPr="00096D09">
        <w:rPr>
          <w:sz w:val="18"/>
          <w:szCs w:val="18"/>
          <w:lang w:val="de-DE"/>
        </w:rPr>
        <w:t xml:space="preserve">Anschließend erwarb er an der African Leadership University einen BA „Global Challenges and Wildlife </w:t>
      </w:r>
      <w:proofErr w:type="spellStart"/>
      <w:r w:rsidRPr="00096D09">
        <w:rPr>
          <w:sz w:val="18"/>
          <w:szCs w:val="18"/>
          <w:lang w:val="de-DE"/>
        </w:rPr>
        <w:t>Conservation</w:t>
      </w:r>
      <w:proofErr w:type="spellEnd"/>
      <w:r w:rsidRPr="00096D09">
        <w:rPr>
          <w:sz w:val="18"/>
          <w:szCs w:val="18"/>
          <w:lang w:val="de-DE"/>
        </w:rPr>
        <w:t>“.</w:t>
      </w:r>
      <w:r w:rsidRPr="00096D09" w:rsidR="008D0D3B">
        <w:rPr>
          <w:sz w:val="18"/>
          <w:szCs w:val="18"/>
          <w:lang w:val="de-DE"/>
        </w:rPr>
        <w:t xml:space="preserve"> </w:t>
      </w:r>
      <w:r w:rsidRPr="008D0D3B" w:rsidR="008D0D3B">
        <w:rPr>
          <w:sz w:val="18"/>
          <w:szCs w:val="18"/>
          <w:lang w:val="de-DE"/>
        </w:rPr>
        <w:t xml:space="preserve">Seine Leistungen haben </w:t>
      </w:r>
      <w:proofErr w:type="spellStart"/>
      <w:r w:rsidRPr="008D0D3B" w:rsidR="008D0D3B">
        <w:rPr>
          <w:sz w:val="18"/>
          <w:szCs w:val="18"/>
          <w:lang w:val="de-DE"/>
        </w:rPr>
        <w:t>Turere</w:t>
      </w:r>
      <w:proofErr w:type="spellEnd"/>
      <w:r w:rsidRPr="008D0D3B" w:rsidR="008D0D3B">
        <w:rPr>
          <w:sz w:val="18"/>
          <w:szCs w:val="18"/>
          <w:lang w:val="de-DE"/>
        </w:rPr>
        <w:t xml:space="preserve"> bereits zahlreiche Auszeichnungen eingebracht</w:t>
      </w:r>
      <w:r w:rsidRPr="008D0D3B" w:rsidR="4AECAAE4">
        <w:rPr>
          <w:sz w:val="18"/>
          <w:szCs w:val="18"/>
          <w:lang w:val="de-DE"/>
        </w:rPr>
        <w:t xml:space="preserve">, </w:t>
      </w:r>
      <w:r w:rsidR="00C55B83">
        <w:rPr>
          <w:sz w:val="18"/>
          <w:szCs w:val="18"/>
          <w:lang w:val="de-DE"/>
        </w:rPr>
        <w:t>darunter auch</w:t>
      </w:r>
      <w:r w:rsidRPr="008D0D3B" w:rsidR="008D0D3B">
        <w:rPr>
          <w:sz w:val="18"/>
          <w:szCs w:val="18"/>
          <w:lang w:val="de-DE"/>
        </w:rPr>
        <w:t xml:space="preserve"> eine besondere Erwähnung bei den </w:t>
      </w:r>
      <w:r w:rsidR="00541EBE">
        <w:rPr>
          <w:sz w:val="18"/>
          <w:szCs w:val="18"/>
          <w:lang w:val="de-DE"/>
        </w:rPr>
        <w:t>„</w:t>
      </w:r>
      <w:proofErr w:type="spellStart"/>
      <w:r w:rsidRPr="008D0D3B" w:rsidR="008D0D3B">
        <w:rPr>
          <w:sz w:val="18"/>
          <w:szCs w:val="18"/>
          <w:lang w:val="de-DE"/>
        </w:rPr>
        <w:t>A</w:t>
      </w:r>
      <w:r w:rsidRPr="008D0D3B" w:rsidR="4AECAAE4">
        <w:rPr>
          <w:sz w:val="18"/>
          <w:szCs w:val="18"/>
          <w:lang w:val="de-DE"/>
        </w:rPr>
        <w:t>frica</w:t>
      </w:r>
      <w:proofErr w:type="spellEnd"/>
      <w:r w:rsidRPr="008D0D3B" w:rsidR="4AECAAE4">
        <w:rPr>
          <w:sz w:val="18"/>
          <w:szCs w:val="18"/>
          <w:lang w:val="de-DE"/>
        </w:rPr>
        <w:t xml:space="preserve"> Leadership Awards</w:t>
      </w:r>
      <w:r w:rsidR="00541EBE">
        <w:rPr>
          <w:sz w:val="18"/>
          <w:szCs w:val="18"/>
          <w:lang w:val="de-DE"/>
        </w:rPr>
        <w:t>“</w:t>
      </w:r>
      <w:r w:rsidR="008D0D3B">
        <w:rPr>
          <w:sz w:val="18"/>
          <w:szCs w:val="18"/>
          <w:lang w:val="de-DE"/>
        </w:rPr>
        <w:t xml:space="preserve">. </w:t>
      </w:r>
      <w:r w:rsidRPr="008D0D3B" w:rsidR="008D0D3B">
        <w:rPr>
          <w:sz w:val="18"/>
          <w:szCs w:val="18"/>
          <w:lang w:val="de-DE"/>
        </w:rPr>
        <w:t>Bei den</w:t>
      </w:r>
      <w:r w:rsidRPr="008D0D3B" w:rsidR="4AECAAE4">
        <w:rPr>
          <w:sz w:val="18"/>
          <w:szCs w:val="18"/>
          <w:lang w:val="de-DE"/>
        </w:rPr>
        <w:t xml:space="preserve"> </w:t>
      </w:r>
      <w:r w:rsidR="00541EBE">
        <w:rPr>
          <w:sz w:val="18"/>
          <w:szCs w:val="18"/>
          <w:lang w:val="de-DE"/>
        </w:rPr>
        <w:t>„</w:t>
      </w:r>
      <w:proofErr w:type="spellStart"/>
      <w:r w:rsidRPr="008D0D3B" w:rsidR="4AECAAE4">
        <w:rPr>
          <w:sz w:val="18"/>
          <w:szCs w:val="18"/>
          <w:lang w:val="de-DE"/>
        </w:rPr>
        <w:t>Anzisha</w:t>
      </w:r>
      <w:proofErr w:type="spellEnd"/>
      <w:r w:rsidRPr="008D0D3B" w:rsidR="4AECAAE4">
        <w:rPr>
          <w:sz w:val="18"/>
          <w:szCs w:val="18"/>
          <w:lang w:val="de-DE"/>
        </w:rPr>
        <w:t xml:space="preserve"> Prize Awards</w:t>
      </w:r>
      <w:r w:rsidR="00541EBE">
        <w:rPr>
          <w:sz w:val="18"/>
          <w:szCs w:val="18"/>
          <w:lang w:val="de-DE"/>
        </w:rPr>
        <w:t>“</w:t>
      </w:r>
      <w:r w:rsidRPr="008D0D3B" w:rsidR="008D0D3B">
        <w:rPr>
          <w:sz w:val="18"/>
          <w:szCs w:val="18"/>
          <w:lang w:val="de-DE"/>
        </w:rPr>
        <w:t xml:space="preserve"> schaffte er es unter die </w:t>
      </w:r>
      <w:r w:rsidR="008D0D3B">
        <w:rPr>
          <w:sz w:val="18"/>
          <w:szCs w:val="18"/>
          <w:lang w:val="de-DE"/>
        </w:rPr>
        <w:t>Finalisten</w:t>
      </w:r>
      <w:r w:rsidR="00C55B83">
        <w:rPr>
          <w:sz w:val="18"/>
          <w:szCs w:val="18"/>
          <w:lang w:val="de-DE"/>
        </w:rPr>
        <w:t>,</w:t>
      </w:r>
      <w:r w:rsidR="008D0D3B">
        <w:rPr>
          <w:sz w:val="18"/>
          <w:szCs w:val="18"/>
          <w:lang w:val="de-DE"/>
        </w:rPr>
        <w:t xml:space="preserve"> und 2020 wurde ihm der Titel</w:t>
      </w:r>
      <w:r w:rsidRPr="008D0D3B" w:rsidR="4AECAAE4">
        <w:rPr>
          <w:sz w:val="18"/>
          <w:szCs w:val="18"/>
          <w:lang w:val="de-DE"/>
        </w:rPr>
        <w:t xml:space="preserve"> </w:t>
      </w:r>
      <w:r w:rsidR="008D0D3B">
        <w:rPr>
          <w:sz w:val="18"/>
          <w:szCs w:val="18"/>
          <w:lang w:val="de-DE"/>
        </w:rPr>
        <w:t>„</w:t>
      </w:r>
      <w:r w:rsidRPr="008D0D3B" w:rsidR="4AECAAE4">
        <w:rPr>
          <w:sz w:val="18"/>
          <w:szCs w:val="18"/>
          <w:lang w:val="de-DE"/>
        </w:rPr>
        <w:t>National Geographic Young Explorer</w:t>
      </w:r>
      <w:r w:rsidR="008D0D3B">
        <w:rPr>
          <w:sz w:val="18"/>
          <w:szCs w:val="18"/>
          <w:lang w:val="de-DE"/>
        </w:rPr>
        <w:t>“ verliehen</w:t>
      </w:r>
      <w:r w:rsidRPr="008D0D3B" w:rsidR="4AECAAE4">
        <w:rPr>
          <w:sz w:val="18"/>
          <w:szCs w:val="18"/>
          <w:lang w:val="de-DE"/>
        </w:rPr>
        <w:t xml:space="preserve">. </w:t>
      </w:r>
      <w:r w:rsidRPr="003701EC" w:rsidR="003701EC">
        <w:rPr>
          <w:sz w:val="18"/>
          <w:szCs w:val="18"/>
          <w:lang w:val="de-DE"/>
        </w:rPr>
        <w:t>Auch bei</w:t>
      </w:r>
      <w:r w:rsidR="00541EBE">
        <w:rPr>
          <w:sz w:val="18"/>
          <w:szCs w:val="18"/>
          <w:lang w:val="de-DE"/>
        </w:rPr>
        <w:t>m</w:t>
      </w:r>
      <w:r w:rsidRPr="003701EC" w:rsidR="003701EC">
        <w:rPr>
          <w:sz w:val="18"/>
          <w:szCs w:val="18"/>
          <w:lang w:val="de-DE"/>
        </w:rPr>
        <w:t xml:space="preserve"> „</w:t>
      </w:r>
      <w:r w:rsidRPr="003701EC" w:rsidR="4AECAAE4">
        <w:rPr>
          <w:sz w:val="18"/>
          <w:szCs w:val="18"/>
          <w:lang w:val="de-DE"/>
        </w:rPr>
        <w:t xml:space="preserve">Future </w:t>
      </w:r>
      <w:proofErr w:type="spellStart"/>
      <w:r w:rsidRPr="003701EC" w:rsidR="4AECAAE4">
        <w:rPr>
          <w:sz w:val="18"/>
          <w:szCs w:val="18"/>
          <w:lang w:val="de-DE"/>
        </w:rPr>
        <w:t>for</w:t>
      </w:r>
      <w:proofErr w:type="spellEnd"/>
      <w:r w:rsidRPr="003701EC" w:rsidR="4AECAAE4">
        <w:rPr>
          <w:sz w:val="18"/>
          <w:szCs w:val="18"/>
          <w:lang w:val="de-DE"/>
        </w:rPr>
        <w:t xml:space="preserve"> Nature</w:t>
      </w:r>
      <w:r w:rsidR="00541EBE">
        <w:rPr>
          <w:sz w:val="18"/>
          <w:szCs w:val="18"/>
          <w:lang w:val="de-DE"/>
        </w:rPr>
        <w:t xml:space="preserve"> Award</w:t>
      </w:r>
      <w:r w:rsidRPr="003701EC" w:rsidR="003701EC">
        <w:rPr>
          <w:sz w:val="18"/>
          <w:szCs w:val="18"/>
          <w:lang w:val="de-DE"/>
        </w:rPr>
        <w:t>“</w:t>
      </w:r>
      <w:r w:rsidRPr="003701EC" w:rsidR="4AECAAE4">
        <w:rPr>
          <w:sz w:val="18"/>
          <w:szCs w:val="18"/>
          <w:lang w:val="de-DE"/>
        </w:rPr>
        <w:t xml:space="preserve"> </w:t>
      </w:r>
      <w:r w:rsidR="00C55B83">
        <w:rPr>
          <w:sz w:val="18"/>
          <w:szCs w:val="18"/>
          <w:lang w:val="de-DE"/>
        </w:rPr>
        <w:t>gehörte</w:t>
      </w:r>
      <w:r w:rsidRPr="003701EC" w:rsidR="003701EC">
        <w:rPr>
          <w:sz w:val="18"/>
          <w:szCs w:val="18"/>
          <w:lang w:val="de-DE"/>
        </w:rPr>
        <w:t xml:space="preserve"> er </w:t>
      </w:r>
      <w:r w:rsidRPr="003701EC" w:rsidR="4AECAAE4">
        <w:rPr>
          <w:sz w:val="18"/>
          <w:szCs w:val="18"/>
          <w:lang w:val="de-DE"/>
        </w:rPr>
        <w:t>2021</w:t>
      </w:r>
      <w:r w:rsidRPr="003701EC" w:rsidR="003701EC">
        <w:rPr>
          <w:sz w:val="18"/>
          <w:szCs w:val="18"/>
          <w:lang w:val="de-DE"/>
        </w:rPr>
        <w:t xml:space="preserve"> </w:t>
      </w:r>
      <w:r w:rsidR="00C55B83">
        <w:rPr>
          <w:sz w:val="18"/>
          <w:szCs w:val="18"/>
          <w:lang w:val="de-DE"/>
        </w:rPr>
        <w:t>zu den</w:t>
      </w:r>
      <w:r w:rsidR="003701EC">
        <w:rPr>
          <w:sz w:val="18"/>
          <w:szCs w:val="18"/>
          <w:lang w:val="de-DE"/>
        </w:rPr>
        <w:t xml:space="preserve"> Finalisten</w:t>
      </w:r>
      <w:r w:rsidRPr="003701EC" w:rsidR="4AECAAE4">
        <w:rPr>
          <w:sz w:val="18"/>
          <w:szCs w:val="18"/>
          <w:lang w:val="de-DE"/>
        </w:rPr>
        <w:t>.</w:t>
      </w:r>
    </w:p>
    <w:p w:rsidRPr="003701EC" w:rsidR="009A675D" w:rsidRDefault="009A675D" w14:paraId="0000001B" w14:textId="77777777">
      <w:pPr>
        <w:pStyle w:val="Normal0"/>
        <w:pBdr>
          <w:top w:val="nil"/>
          <w:left w:val="nil"/>
          <w:bottom w:val="nil"/>
          <w:right w:val="nil"/>
          <w:between w:val="nil"/>
        </w:pBdr>
        <w:spacing w:before="240" w:after="240" w:line="240" w:lineRule="auto"/>
        <w:jc w:val="both"/>
        <w:rPr>
          <w:b/>
          <w:sz w:val="18"/>
          <w:szCs w:val="18"/>
          <w:lang w:val="de-DE"/>
        </w:rPr>
      </w:pPr>
    </w:p>
    <w:p w:rsidRPr="004C1A2C" w:rsidR="00A36B9C" w:rsidP="00A36B9C" w:rsidRDefault="00A36B9C" w14:paraId="0B957ADC" w14:textId="77777777">
      <w:pPr>
        <w:pStyle w:val="Normal0"/>
        <w:spacing w:before="240" w:after="240" w:line="240" w:lineRule="auto"/>
        <w:jc w:val="both"/>
        <w:rPr>
          <w:color w:val="000000" w:themeColor="text1"/>
          <w:sz w:val="18"/>
          <w:szCs w:val="18"/>
          <w:lang w:val="de-DE"/>
        </w:rPr>
      </w:pPr>
      <w:r w:rsidRPr="004C1A2C">
        <w:rPr>
          <w:b/>
          <w:bCs/>
          <w:color w:val="000000" w:themeColor="text1"/>
          <w:sz w:val="18"/>
          <w:szCs w:val="18"/>
          <w:lang w:val="de-DE"/>
        </w:rPr>
        <w:t>Über den Young Inventors Prize</w:t>
      </w:r>
    </w:p>
    <w:p w:rsidR="00A36B9C" w:rsidP="00A36B9C" w:rsidRDefault="00A36B9C" w14:paraId="00970E8F" w14:textId="6B98D6B8">
      <w:pPr>
        <w:pStyle w:val="Normal0"/>
        <w:spacing w:before="240" w:after="240" w:line="240" w:lineRule="auto"/>
        <w:jc w:val="both"/>
        <w:rPr>
          <w:color w:val="000000" w:themeColor="text1"/>
          <w:sz w:val="18"/>
          <w:szCs w:val="18"/>
          <w:lang w:val="de-DE"/>
        </w:rPr>
      </w:pPr>
      <w:r w:rsidRPr="2A5FB5DE" w:rsidR="00A36B9C">
        <w:rPr>
          <w:color w:val="000000" w:themeColor="text1" w:themeTint="FF" w:themeShade="FF"/>
          <w:sz w:val="18"/>
          <w:szCs w:val="18"/>
          <w:lang w:val="de-DE"/>
        </w:rPr>
        <w:t xml:space="preserve">Als Ansporn für die kommende Generation von Erfinderinnen und Erfindern hat das Europäische Patentamt 2021 den Young Inventors Prize ins Leben gerufen. Der Preis richtet sich an innovative junge Menschen </w:t>
      </w:r>
      <w:r w:rsidRPr="2A5FB5DE" w:rsidR="00A36B9C">
        <w:rPr>
          <w:sz w:val="18"/>
          <w:szCs w:val="18"/>
          <w:lang w:val="de-DE"/>
        </w:rPr>
        <w:t xml:space="preserve">im Alter von bis zu 30 Jahren </w:t>
      </w:r>
      <w:r w:rsidRPr="2A5FB5DE" w:rsidR="00A36B9C">
        <w:rPr>
          <w:color w:val="000000" w:themeColor="text1" w:themeTint="FF" w:themeShade="FF"/>
          <w:sz w:val="18"/>
          <w:szCs w:val="18"/>
          <w:lang w:val="de-DE"/>
        </w:rPr>
        <w:t xml:space="preserve">aus der ganzen Welt und würdigt Initiativen, bei denen technische Lösungen eingesetzt werden, die zur Erreichung der Ziele der Vereinten Nationen für nachhaltige Entwicklung beitragen. Der erste Platz ist mit 20 000 EUR dotiert, der zweite mit 10 000 und der dritte mit 5 000 EUR. Die Finalisten und Gewinner werden von einer unabhängigen Jury ausgewählt, die aus ehemaligen Finalisten und Finalistinnen des Europäischen Erfinderpreises besteht. Die Auszeichnung wird im Rahmen der hybriden Preisverleihungszeremonie des Europäischen Erfinderpreises 2023 am 4. Juli verliehen. </w:t>
      </w:r>
      <w:r w:rsidRPr="2A5FB5DE" w:rsidR="00A36B9C">
        <w:rPr>
          <w:rFonts w:eastAsia="Times New Roman"/>
          <w:color w:val="000000" w:themeColor="text1" w:themeTint="FF" w:themeShade="FF"/>
          <w:sz w:val="18"/>
          <w:szCs w:val="18"/>
          <w:lang w:val="de-DE"/>
        </w:rPr>
        <w:t>Anders als bei den traditionellen Kategorien des Europäischen Erfinderpreises ist die Erteilung eines europäischen Patents keine Teilnahmevoraussetzung</w:t>
      </w:r>
      <w:r w:rsidRPr="2A5FB5DE" w:rsidR="00A36B9C">
        <w:rPr>
          <w:color w:val="000000" w:themeColor="text1" w:themeTint="FF" w:themeShade="FF"/>
          <w:sz w:val="18"/>
          <w:szCs w:val="18"/>
          <w:lang w:val="de-DE"/>
        </w:rPr>
        <w:t xml:space="preserve">. Weitere Informationen zu den Teilnahmebedingungen und Auswahlkriterien für den Young Inventors Prize finden Sie </w:t>
      </w:r>
      <w:hyperlink w:anchor="Preise?mtm_campaign=EIA2023&amp;mtm_keyword=EIA-pressrelease&amp;mtm_medium=press&amp;mtm_group=press" r:id="Rcf2cbcd509c6431d">
        <w:r w:rsidRPr="2A5FB5DE" w:rsidR="00A36B9C">
          <w:rPr>
            <w:rStyle w:val="Hyperlink"/>
            <w:sz w:val="18"/>
            <w:szCs w:val="18"/>
            <w:lang w:val="de-DE"/>
          </w:rPr>
          <w:t>hier</w:t>
        </w:r>
      </w:hyperlink>
      <w:r w:rsidRPr="2A5FB5DE" w:rsidR="007708DB">
        <w:rPr>
          <w:color w:val="000000" w:themeColor="text1" w:themeTint="FF" w:themeShade="FF"/>
          <w:sz w:val="18"/>
          <w:szCs w:val="18"/>
          <w:lang w:val="de-DE"/>
        </w:rPr>
        <w:t>.</w:t>
      </w:r>
    </w:p>
    <w:p w:rsidR="00A36B9C" w:rsidP="00A36B9C" w:rsidRDefault="00A36B9C" w14:paraId="3E16461D" w14:textId="77777777">
      <w:pPr>
        <w:pStyle w:val="Normal0"/>
        <w:spacing w:before="240" w:after="240" w:line="240" w:lineRule="auto"/>
        <w:jc w:val="both"/>
        <w:rPr>
          <w:color w:val="000000" w:themeColor="text1"/>
          <w:sz w:val="18"/>
          <w:szCs w:val="18"/>
          <w:lang w:val="de-DE"/>
        </w:rPr>
      </w:pPr>
    </w:p>
    <w:p w:rsidRPr="004C1A2C" w:rsidR="00A36B9C" w:rsidP="00A36B9C" w:rsidRDefault="00A36B9C" w14:paraId="778C88EB" w14:textId="77777777">
      <w:pPr>
        <w:spacing w:line="240" w:lineRule="auto"/>
        <w:rPr>
          <w:b/>
          <w:bCs/>
          <w:sz w:val="18"/>
          <w:szCs w:val="18"/>
          <w:shd w:val="clear" w:color="auto" w:fill="FFFFFF"/>
          <w:lang w:val="de-DE"/>
        </w:rPr>
      </w:pPr>
      <w:r w:rsidRPr="004C1A2C">
        <w:rPr>
          <w:b/>
          <w:bCs/>
          <w:sz w:val="18"/>
          <w:szCs w:val="18"/>
          <w:shd w:val="clear" w:color="auto" w:fill="FFFFFF"/>
          <w:lang w:val="de-DE"/>
        </w:rPr>
        <w:t>Über das Europäische Patentamt</w:t>
      </w:r>
    </w:p>
    <w:p w:rsidRPr="000D33E7" w:rsidR="00A36B9C" w:rsidP="2A5FB5DE" w:rsidRDefault="00A36B9C" w14:paraId="3AE5ACD6" w14:textId="77777777" w14:noSpellErr="1">
      <w:pPr>
        <w:pStyle w:val="Normal0"/>
        <w:pBdr>
          <w:top w:val="nil" w:color="000000" w:sz="0" w:space="0"/>
          <w:left w:val="nil" w:color="000000" w:sz="0" w:space="0"/>
          <w:bottom w:val="nil" w:color="000000" w:sz="0" w:space="0"/>
          <w:right w:val="nil" w:color="000000" w:sz="0" w:space="0"/>
          <w:between w:val="nil" w:color="000000" w:sz="0" w:space="0"/>
        </w:pBdr>
        <w:spacing w:before="240" w:after="240" w:line="240" w:lineRule="auto"/>
        <w:jc w:val="both"/>
        <w:rPr>
          <w:color w:val="000000"/>
          <w:sz w:val="18"/>
          <w:szCs w:val="18"/>
          <w:highlight w:val="white"/>
          <w:lang w:val="de-DE"/>
        </w:rPr>
      </w:pPr>
      <w:r w:rsidRPr="004C1A2C" w:rsidR="00A36B9C">
        <w:rPr>
          <w:sz w:val="18"/>
          <w:szCs w:val="18"/>
          <w:shd w:val="clear" w:color="auto" w:fill="FFFFFF"/>
          <w:lang w:val="de-DE"/>
        </w:rPr>
        <w:t xml:space="preserve">Mit 6 300 Mitarbeiterinnen und Mitarbeitern ist das </w:t>
      </w:r>
      <w:hyperlink r:id="Reec69769d33240b9">
        <w:r w:rsidRPr="2A5FB5DE" w:rsidR="00A36B9C">
          <w:rPr>
            <w:rStyle w:val="Hyperlink"/>
            <w:sz w:val="18"/>
            <w:szCs w:val="18"/>
            <w:lang w:val="de-DE"/>
          </w:rPr>
          <w:t>Europäische Patentamt (EPA)</w:t>
        </w:r>
      </w:hyperlink>
      <w:r w:rsidRPr="004C1A2C" w:rsidR="00A36B9C">
        <w:rPr>
          <w:sz w:val="18"/>
          <w:szCs w:val="18"/>
          <w:shd w:val="clear" w:color="auto" w:fill="FFFFFF"/>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w:rsidRPr="00A36B9C" w:rsidR="009A675D" w:rsidP="00A36B9C" w:rsidRDefault="009A675D" w14:paraId="00000021" w14:textId="77777777">
      <w:pPr>
        <w:pStyle w:val="Normal0"/>
        <w:pBdr>
          <w:top w:val="nil"/>
          <w:left w:val="nil"/>
          <w:bottom w:val="nil"/>
          <w:right w:val="nil"/>
          <w:between w:val="nil"/>
        </w:pBdr>
        <w:spacing w:before="240" w:after="240" w:line="240" w:lineRule="auto"/>
        <w:jc w:val="both"/>
        <w:rPr>
          <w:sz w:val="18"/>
          <w:szCs w:val="18"/>
          <w:highlight w:val="white"/>
          <w:lang w:val="de-DE"/>
        </w:rPr>
      </w:pPr>
    </w:p>
    <w:sectPr w:rsidRPr="00A36B9C" w:rsidR="009A675D">
      <w:headerReference w:type="default" r:id="rId19"/>
      <w:footerReference w:type="default" r:id="rId20"/>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48B0" w:rsidRDefault="004648B0" w14:paraId="3709898B" w14:textId="77777777">
      <w:pPr>
        <w:spacing w:line="240" w:lineRule="auto"/>
      </w:pPr>
      <w:r>
        <w:separator/>
      </w:r>
    </w:p>
  </w:endnote>
  <w:endnote w:type="continuationSeparator" w:id="0">
    <w:p w:rsidR="004648B0" w:rsidRDefault="004648B0" w14:paraId="6D52C15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675D" w:rsidRDefault="009A675D" w14:paraId="00000027" w14:textId="77777777">
    <w:pPr>
      <w:pStyle w:val="Normal0"/>
      <w:widowControl w:val="0"/>
      <w:pBdr>
        <w:top w:val="nil"/>
        <w:left w:val="nil"/>
        <w:bottom w:val="nil"/>
        <w:right w:val="nil"/>
        <w:between w:val="nil"/>
      </w:pBdr>
      <w:rPr>
        <w:color w:val="000000"/>
      </w:rPr>
    </w:pPr>
  </w:p>
  <w:tbl>
    <w:tblPr>
      <w:tblStyle w:val="a0"/>
      <w:tblW w:w="9015" w:type="dxa"/>
      <w:tblLayout w:type="fixed"/>
      <w:tblLook w:val="0600" w:firstRow="0" w:lastRow="0" w:firstColumn="0" w:lastColumn="0" w:noHBand="1" w:noVBand="1"/>
    </w:tblPr>
    <w:tblGrid>
      <w:gridCol w:w="3005"/>
      <w:gridCol w:w="3005"/>
      <w:gridCol w:w="3005"/>
    </w:tblGrid>
    <w:tr w:rsidR="009A675D" w14:paraId="672A6659" w14:textId="77777777">
      <w:trPr>
        <w:trHeight w:val="300"/>
      </w:trPr>
      <w:tc>
        <w:tcPr>
          <w:tcW w:w="3005" w:type="dxa"/>
        </w:tcPr>
        <w:p w:rsidR="009A675D" w:rsidRDefault="009A675D" w14:paraId="00000028" w14:textId="77777777">
          <w:pPr>
            <w:pStyle w:val="Normal0"/>
            <w:pBdr>
              <w:top w:val="nil"/>
              <w:left w:val="nil"/>
              <w:bottom w:val="nil"/>
              <w:right w:val="nil"/>
              <w:between w:val="nil"/>
            </w:pBdr>
            <w:tabs>
              <w:tab w:val="center" w:pos="4680"/>
              <w:tab w:val="right" w:pos="9360"/>
            </w:tabs>
            <w:spacing w:line="240" w:lineRule="auto"/>
            <w:ind w:left="-115"/>
            <w:rPr>
              <w:color w:val="000000"/>
            </w:rPr>
          </w:pPr>
        </w:p>
      </w:tc>
      <w:tc>
        <w:tcPr>
          <w:tcW w:w="3005" w:type="dxa"/>
        </w:tcPr>
        <w:p w:rsidR="009A675D" w:rsidRDefault="009A675D" w14:paraId="00000029"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9A675D" w:rsidRDefault="009A675D" w14:paraId="0000002A"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9A675D" w:rsidRDefault="009A675D" w14:paraId="0000002B" w14:textId="77777777">
    <w:pPr>
      <w:pStyle w:val="Normal0"/>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48B0" w:rsidRDefault="004648B0" w14:paraId="549F0885" w14:textId="77777777">
      <w:pPr>
        <w:spacing w:line="240" w:lineRule="auto"/>
      </w:pPr>
      <w:r>
        <w:separator/>
      </w:r>
    </w:p>
  </w:footnote>
  <w:footnote w:type="continuationSeparator" w:id="0">
    <w:p w:rsidR="004648B0" w:rsidRDefault="004648B0" w14:paraId="2548820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A675D" w:rsidRDefault="009A675D" w14:paraId="00000022" w14:textId="77777777">
    <w:pPr>
      <w:pStyle w:val="Normal0"/>
      <w:widowControl w:val="0"/>
      <w:pBdr>
        <w:top w:val="nil"/>
        <w:left w:val="nil"/>
        <w:bottom w:val="nil"/>
        <w:right w:val="nil"/>
        <w:between w:val="nil"/>
      </w:pBdr>
      <w:rPr>
        <w:sz w:val="18"/>
        <w:szCs w:val="18"/>
        <w:highlight w:val="white"/>
      </w:rPr>
    </w:pPr>
  </w:p>
  <w:tbl>
    <w:tblPr>
      <w:tblStyle w:val="a"/>
      <w:tblW w:w="9015" w:type="dxa"/>
      <w:tblLayout w:type="fixed"/>
      <w:tblLook w:val="0600" w:firstRow="0" w:lastRow="0" w:firstColumn="0" w:lastColumn="0" w:noHBand="1" w:noVBand="1"/>
    </w:tblPr>
    <w:tblGrid>
      <w:gridCol w:w="3005"/>
      <w:gridCol w:w="3005"/>
      <w:gridCol w:w="3005"/>
    </w:tblGrid>
    <w:tr w:rsidR="009A675D" w14:paraId="5D369756" w14:textId="77777777">
      <w:trPr>
        <w:trHeight w:val="300"/>
      </w:trPr>
      <w:tc>
        <w:tcPr>
          <w:tcW w:w="3005" w:type="dxa"/>
        </w:tcPr>
        <w:p w:rsidR="009A675D" w:rsidRDefault="00000000" w14:paraId="00000023" w14:textId="77777777">
          <w:pPr>
            <w:pStyle w:val="Normal0"/>
            <w:pBdr>
              <w:top w:val="nil"/>
              <w:left w:val="nil"/>
              <w:bottom w:val="nil"/>
              <w:right w:val="nil"/>
              <w:between w:val="nil"/>
            </w:pBdr>
            <w:tabs>
              <w:tab w:val="center" w:pos="4680"/>
              <w:tab w:val="right" w:pos="9360"/>
            </w:tabs>
            <w:spacing w:line="240" w:lineRule="auto"/>
            <w:ind w:left="-115"/>
            <w:rPr>
              <w:color w:val="000000"/>
            </w:rPr>
          </w:pPr>
          <w:r>
            <w:rPr>
              <w:noProof/>
            </w:rPr>
            <w:drawing>
              <wp:anchor distT="0" distB="0" distL="114300" distR="114300" simplePos="0" relativeHeight="251658240" behindDoc="0" locked="0" layoutInCell="1" hidden="0" allowOverlap="1" wp14:anchorId="28F3C4B4" wp14:editId="07777777">
                <wp:simplePos x="0" y="0"/>
                <wp:positionH relativeFrom="column">
                  <wp:posOffset>1</wp:posOffset>
                </wp:positionH>
                <wp:positionV relativeFrom="paragraph">
                  <wp:posOffset>0</wp:posOffset>
                </wp:positionV>
                <wp:extent cx="5572125" cy="377771"/>
                <wp:effectExtent l="0" t="0" r="0" b="0"/>
                <wp:wrapNone/>
                <wp:docPr id="9554862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72125" cy="377771"/>
                        </a:xfrm>
                        <a:prstGeom prst="rect">
                          <a:avLst/>
                        </a:prstGeom>
                        <a:ln/>
                      </pic:spPr>
                    </pic:pic>
                  </a:graphicData>
                </a:graphic>
              </wp:anchor>
            </w:drawing>
          </w:r>
        </w:p>
      </w:tc>
      <w:tc>
        <w:tcPr>
          <w:tcW w:w="3005" w:type="dxa"/>
        </w:tcPr>
        <w:p w:rsidR="009A675D" w:rsidRDefault="009A675D" w14:paraId="00000024"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9A675D" w:rsidRDefault="009A675D" w14:paraId="00000025"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9A675D" w:rsidRDefault="009A675D" w14:paraId="00000026" w14:textId="77777777">
    <w:pPr>
      <w:pStyle w:val="Normal0"/>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A1CA0"/>
    <w:multiLevelType w:val="multilevel"/>
    <w:tmpl w:val="BE927F8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2BF503F0"/>
    <w:multiLevelType w:val="multilevel"/>
    <w:tmpl w:val="77C2E848"/>
    <w:lvl w:ilvl="0">
      <w:start w:val="1"/>
      <w:numFmt w:val="decimal"/>
      <w:pStyle w:val="EPOAnnex"/>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440297156">
    <w:abstractNumId w:val="0"/>
  </w:num>
  <w:num w:numId="2" w16cid:durableId="1586038865">
    <w:abstractNumId w:val="1"/>
  </w:num>
  <w:num w:numId="3" w16cid:durableId="1320619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6467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134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103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4624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8A4794"/>
    <w:rsid w:val="00000000"/>
    <w:rsid w:val="00096D09"/>
    <w:rsid w:val="000E4DC8"/>
    <w:rsid w:val="00250405"/>
    <w:rsid w:val="002760ED"/>
    <w:rsid w:val="002C4640"/>
    <w:rsid w:val="00343C78"/>
    <w:rsid w:val="003701EC"/>
    <w:rsid w:val="003D5620"/>
    <w:rsid w:val="004648B0"/>
    <w:rsid w:val="004A2E9A"/>
    <w:rsid w:val="00541EBE"/>
    <w:rsid w:val="00557525"/>
    <w:rsid w:val="005B4944"/>
    <w:rsid w:val="006D31CF"/>
    <w:rsid w:val="00716498"/>
    <w:rsid w:val="00762BF6"/>
    <w:rsid w:val="007708DB"/>
    <w:rsid w:val="007F5946"/>
    <w:rsid w:val="00846AA7"/>
    <w:rsid w:val="008542FC"/>
    <w:rsid w:val="008D0D3B"/>
    <w:rsid w:val="009026DD"/>
    <w:rsid w:val="009A3DCA"/>
    <w:rsid w:val="009A675D"/>
    <w:rsid w:val="009E39CF"/>
    <w:rsid w:val="00A36B9C"/>
    <w:rsid w:val="00A60745"/>
    <w:rsid w:val="00B30560"/>
    <w:rsid w:val="00BC5F2F"/>
    <w:rsid w:val="00BE00B0"/>
    <w:rsid w:val="00C13261"/>
    <w:rsid w:val="00C55B83"/>
    <w:rsid w:val="00E073C9"/>
    <w:rsid w:val="00EB6699"/>
    <w:rsid w:val="00EE06A1"/>
    <w:rsid w:val="00EE2CE0"/>
    <w:rsid w:val="00F53F9B"/>
    <w:rsid w:val="00F8728D"/>
    <w:rsid w:val="04D526CB"/>
    <w:rsid w:val="08ACA3A9"/>
    <w:rsid w:val="0C192BF0"/>
    <w:rsid w:val="0F176772"/>
    <w:rsid w:val="13F84124"/>
    <w:rsid w:val="17636139"/>
    <w:rsid w:val="1A9A7348"/>
    <w:rsid w:val="1AC90461"/>
    <w:rsid w:val="1C5CFBF6"/>
    <w:rsid w:val="1E3A8B8A"/>
    <w:rsid w:val="2055C372"/>
    <w:rsid w:val="209A49E3"/>
    <w:rsid w:val="2162BDEB"/>
    <w:rsid w:val="240391E3"/>
    <w:rsid w:val="2582B432"/>
    <w:rsid w:val="259F6244"/>
    <w:rsid w:val="26382A6C"/>
    <w:rsid w:val="2728151C"/>
    <w:rsid w:val="273B32A5"/>
    <w:rsid w:val="28F01946"/>
    <w:rsid w:val="29E70F1A"/>
    <w:rsid w:val="2A5FB5DE"/>
    <w:rsid w:val="2A8A4794"/>
    <w:rsid w:val="2AB56C9C"/>
    <w:rsid w:val="2F6FB2B5"/>
    <w:rsid w:val="2FD9288F"/>
    <w:rsid w:val="301AA031"/>
    <w:rsid w:val="30330E7A"/>
    <w:rsid w:val="3A155F22"/>
    <w:rsid w:val="3B6391C7"/>
    <w:rsid w:val="3C5F1059"/>
    <w:rsid w:val="3E6335C1"/>
    <w:rsid w:val="3E6D2117"/>
    <w:rsid w:val="3F5BD244"/>
    <w:rsid w:val="450ADA1C"/>
    <w:rsid w:val="46563020"/>
    <w:rsid w:val="47572B7A"/>
    <w:rsid w:val="47A36FB2"/>
    <w:rsid w:val="495BB207"/>
    <w:rsid w:val="4AB240D7"/>
    <w:rsid w:val="4AECAAE4"/>
    <w:rsid w:val="4C82B3B4"/>
    <w:rsid w:val="4DF9F645"/>
    <w:rsid w:val="52793C3F"/>
    <w:rsid w:val="5453723E"/>
    <w:rsid w:val="56B13835"/>
    <w:rsid w:val="5A89F21B"/>
    <w:rsid w:val="5AF43875"/>
    <w:rsid w:val="5C08E102"/>
    <w:rsid w:val="5D0BD5FC"/>
    <w:rsid w:val="603FAAA1"/>
    <w:rsid w:val="61560667"/>
    <w:rsid w:val="6354B072"/>
    <w:rsid w:val="64279963"/>
    <w:rsid w:val="656213AF"/>
    <w:rsid w:val="6BB9C33E"/>
    <w:rsid w:val="6F1D09E6"/>
    <w:rsid w:val="7031A138"/>
    <w:rsid w:val="7061880E"/>
    <w:rsid w:val="766FB203"/>
    <w:rsid w:val="771E52FE"/>
    <w:rsid w:val="7F53D1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94F9"/>
  <w15:docId w15:val="{25C232E0-5B35-4B1C-98AB-AC323B07CD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ind w:left="964" w:hanging="397"/>
      <w:outlineLvl w:val="1"/>
    </w:pPr>
    <w:rPr>
      <w:sz w:val="32"/>
      <w:szCs w:val="32"/>
    </w:rPr>
  </w:style>
  <w:style w:type="paragraph" w:styleId="Heading3">
    <w:name w:val="heading 3"/>
    <w:basedOn w:val="Normal"/>
    <w:next w:val="Normal"/>
    <w:uiPriority w:val="9"/>
    <w:semiHidden/>
    <w:unhideWhenUsed/>
    <w:qFormat/>
    <w:pPr>
      <w:keepNext/>
      <w:keepLines/>
      <w:spacing w:before="320" w:after="80"/>
      <w:ind w:left="1531" w:hanging="397"/>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ind w:left="2098" w:hanging="396"/>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ind w:left="2665" w:hanging="396"/>
      <w:outlineLvl w:val="4"/>
    </w:pPr>
    <w:rPr>
      <w:color w:val="666666"/>
    </w:rPr>
  </w:style>
  <w:style w:type="paragraph" w:styleId="Heading6">
    <w:name w:val="heading 6"/>
    <w:basedOn w:val="Normal"/>
    <w:next w:val="Normal"/>
    <w:uiPriority w:val="9"/>
    <w:semiHidden/>
    <w:unhideWhenUsed/>
    <w:qFormat/>
    <w:pPr>
      <w:keepNext/>
      <w:keepLines/>
      <w:spacing w:before="240" w:after="80"/>
      <w:ind w:left="3231" w:hanging="396"/>
      <w:outlineLvl w:val="5"/>
    </w:pPr>
    <w:rPr>
      <w:i/>
      <w:color w:val="666666"/>
    </w:rPr>
  </w:style>
  <w:style w:type="paragraph" w:styleId="Heading7">
    <w:name w:val="heading 7"/>
    <w:basedOn w:val="Normal0"/>
    <w:next w:val="Normal0"/>
    <w:link w:val="Heading7Char"/>
    <w:uiPriority w:val="9"/>
    <w:semiHidden/>
    <w:unhideWhenUsed/>
    <w:qFormat/>
    <w:rsid w:val="009F35F9"/>
    <w:pPr>
      <w:keepNext/>
      <w:keepLines/>
      <w:numPr>
        <w:ilvl w:val="6"/>
        <w:numId w:val="2"/>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0"/>
    <w:next w:val="Normal0"/>
    <w:link w:val="Heading8Char"/>
    <w:uiPriority w:val="9"/>
    <w:semiHidden/>
    <w:unhideWhenUsed/>
    <w:qFormat/>
    <w:rsid w:val="009F35F9"/>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9F35F9"/>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Normal0" w:customStyle="1">
    <w:name w:val="Normal0"/>
    <w:uiPriority w:val="1"/>
    <w:qFormat/>
  </w:style>
  <w:style w:type="paragraph" w:styleId="heading10" w:customStyle="1">
    <w:name w:val="heading 10"/>
    <w:basedOn w:val="Normal0"/>
    <w:next w:val="Normal0"/>
    <w:pPr>
      <w:keepNext/>
      <w:keepLines/>
      <w:spacing w:before="400" w:after="120"/>
      <w:outlineLvl w:val="0"/>
    </w:pPr>
    <w:rPr>
      <w:sz w:val="40"/>
      <w:szCs w:val="40"/>
    </w:rPr>
  </w:style>
  <w:style w:type="paragraph" w:styleId="heading20" w:customStyle="1">
    <w:name w:val="heading 20"/>
    <w:basedOn w:val="Normal0"/>
    <w:next w:val="Normal0"/>
    <w:pPr>
      <w:keepNext/>
      <w:keepLines/>
      <w:numPr>
        <w:ilvl w:val="1"/>
        <w:numId w:val="2"/>
      </w:numPr>
      <w:spacing w:before="360" w:after="120"/>
      <w:outlineLvl w:val="1"/>
    </w:pPr>
    <w:rPr>
      <w:sz w:val="32"/>
      <w:szCs w:val="32"/>
    </w:rPr>
  </w:style>
  <w:style w:type="paragraph" w:styleId="heading30" w:customStyle="1">
    <w:name w:val="heading 30"/>
    <w:basedOn w:val="Normal0"/>
    <w:next w:val="Normal0"/>
    <w:pPr>
      <w:keepNext/>
      <w:keepLines/>
      <w:numPr>
        <w:ilvl w:val="2"/>
        <w:numId w:val="2"/>
      </w:numPr>
      <w:spacing w:before="320" w:after="80"/>
      <w:outlineLvl w:val="2"/>
    </w:pPr>
    <w:rPr>
      <w:color w:val="434343"/>
      <w:sz w:val="28"/>
      <w:szCs w:val="28"/>
    </w:rPr>
  </w:style>
  <w:style w:type="paragraph" w:styleId="heading40" w:customStyle="1">
    <w:name w:val="heading 40"/>
    <w:basedOn w:val="Normal0"/>
    <w:next w:val="Normal0"/>
    <w:pPr>
      <w:keepNext/>
      <w:keepLines/>
      <w:numPr>
        <w:ilvl w:val="3"/>
        <w:numId w:val="2"/>
      </w:numPr>
      <w:spacing w:before="280" w:after="80"/>
      <w:outlineLvl w:val="3"/>
    </w:pPr>
    <w:rPr>
      <w:color w:val="666666"/>
      <w:sz w:val="24"/>
      <w:szCs w:val="24"/>
    </w:rPr>
  </w:style>
  <w:style w:type="paragraph" w:styleId="heading50" w:customStyle="1">
    <w:name w:val="heading 50"/>
    <w:basedOn w:val="Normal0"/>
    <w:next w:val="Normal0"/>
    <w:pPr>
      <w:keepNext/>
      <w:keepLines/>
      <w:numPr>
        <w:ilvl w:val="4"/>
        <w:numId w:val="2"/>
      </w:numPr>
      <w:spacing w:before="240" w:after="80"/>
      <w:outlineLvl w:val="4"/>
    </w:pPr>
    <w:rPr>
      <w:color w:val="666666"/>
    </w:rPr>
  </w:style>
  <w:style w:type="paragraph" w:styleId="heading60" w:customStyle="1">
    <w:name w:val="heading 60"/>
    <w:basedOn w:val="Normal0"/>
    <w:next w:val="Normal0"/>
    <w:pPr>
      <w:keepNext/>
      <w:keepLines/>
      <w:numPr>
        <w:ilvl w:val="5"/>
        <w:numId w:val="2"/>
      </w:numPr>
      <w:spacing w:before="240" w:after="80"/>
      <w:outlineLvl w:val="5"/>
    </w:pPr>
    <w:rPr>
      <w:i/>
      <w:color w:val="666666"/>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table" w:styleId="NormalTable00" w:customStyle="1">
    <w:name w:val="Normal Table00"/>
    <w:tblPr>
      <w:tblCellMar>
        <w:top w:w="0" w:type="dxa"/>
        <w:left w:w="0" w:type="dxa"/>
        <w:bottom w:w="0" w:type="dxa"/>
        <w:right w:w="0" w:type="dxa"/>
      </w:tblCellMar>
    </w:tblPr>
  </w:style>
  <w:style w:type="paragraph" w:styleId="Title0" w:customStyle="1">
    <w:name w:val="Title0"/>
    <w:basedOn w:val="Normal0"/>
    <w:next w:val="Normal0"/>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table" w:styleId="TableGrid">
    <w:name w:val="Table Grid"/>
    <w:basedOn w:val="NormalTable0"/>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line="240" w:lineRule="auto"/>
    </w:pPr>
  </w:style>
  <w:style w:type="paragraph" w:styleId="Revision">
    <w:name w:val="Revision"/>
    <w:hidden/>
    <w:uiPriority w:val="99"/>
    <w:semiHidden/>
    <w:rsid w:val="00AD51FF"/>
    <w:pPr>
      <w:spacing w:line="240" w:lineRule="auto"/>
    </w:pPr>
  </w:style>
  <w:style w:type="character" w:styleId="CommentReference">
    <w:name w:val="annotation reference"/>
    <w:basedOn w:val="DefaultParagraphFont"/>
    <w:uiPriority w:val="99"/>
    <w:semiHidden/>
    <w:unhideWhenUsed/>
    <w:rsid w:val="004F1DA4"/>
    <w:rPr>
      <w:sz w:val="16"/>
      <w:szCs w:val="16"/>
    </w:rPr>
  </w:style>
  <w:style w:type="paragraph" w:styleId="CommentText">
    <w:name w:val="annotation text"/>
    <w:basedOn w:val="Normal0"/>
    <w:link w:val="CommentTextChar"/>
    <w:uiPriority w:val="99"/>
    <w:unhideWhenUsed/>
    <w:rsid w:val="004F1DA4"/>
    <w:pPr>
      <w:spacing w:line="240" w:lineRule="auto"/>
    </w:pPr>
    <w:rPr>
      <w:sz w:val="20"/>
      <w:szCs w:val="20"/>
    </w:rPr>
  </w:style>
  <w:style w:type="character" w:styleId="CommentTextChar" w:customStyle="1">
    <w:name w:val="Comment Text Char"/>
    <w:basedOn w:val="DefaultParagraphFont"/>
    <w:link w:val="CommentText"/>
    <w:uiPriority w:val="99"/>
    <w:rsid w:val="004F1DA4"/>
    <w:rPr>
      <w:sz w:val="20"/>
      <w:szCs w:val="20"/>
    </w:rPr>
  </w:style>
  <w:style w:type="paragraph" w:styleId="CommentSubject">
    <w:name w:val="annotation subject"/>
    <w:basedOn w:val="CommentText"/>
    <w:next w:val="CommentText"/>
    <w:link w:val="CommentSubjectChar"/>
    <w:uiPriority w:val="99"/>
    <w:semiHidden/>
    <w:unhideWhenUsed/>
    <w:rsid w:val="004F1DA4"/>
    <w:rPr>
      <w:b/>
      <w:bCs/>
    </w:rPr>
  </w:style>
  <w:style w:type="character" w:styleId="CommentSubjectChar" w:customStyle="1">
    <w:name w:val="Comment Subject Char"/>
    <w:basedOn w:val="CommentTextChar"/>
    <w:link w:val="CommentSubject"/>
    <w:uiPriority w:val="99"/>
    <w:semiHidden/>
    <w:rsid w:val="004F1DA4"/>
    <w:rPr>
      <w:b/>
      <w:bCs/>
      <w:sz w:val="20"/>
      <w:szCs w:val="20"/>
    </w:rPr>
  </w:style>
  <w:style w:type="paragraph" w:styleId="EPONormal" w:customStyle="1">
    <w:name w:val="EPO Normal"/>
    <w:qFormat/>
    <w:rsid w:val="009F35F9"/>
    <w:pPr>
      <w:spacing w:line="287" w:lineRule="auto"/>
      <w:jc w:val="both"/>
    </w:pPr>
  </w:style>
  <w:style w:type="paragraph" w:styleId="EPOSubheading11pt" w:customStyle="1">
    <w:name w:val="EPO Subheading 11pt"/>
    <w:next w:val="EPONormal"/>
    <w:qFormat/>
    <w:rsid w:val="009F35F9"/>
    <w:pPr>
      <w:keepNext/>
      <w:spacing w:before="220" w:after="220" w:line="287" w:lineRule="auto"/>
    </w:pPr>
    <w:rPr>
      <w:b/>
    </w:rPr>
  </w:style>
  <w:style w:type="paragraph" w:styleId="EPOFootnote" w:customStyle="1">
    <w:name w:val="EPO Footnote"/>
    <w:qFormat/>
    <w:rsid w:val="009F35F9"/>
    <w:pPr>
      <w:spacing w:line="287" w:lineRule="auto"/>
      <w:jc w:val="both"/>
    </w:pPr>
    <w:rPr>
      <w:sz w:val="16"/>
    </w:rPr>
  </w:style>
  <w:style w:type="paragraph" w:styleId="EPOFooter" w:customStyle="1">
    <w:name w:val="EPO Footer"/>
    <w:qFormat/>
    <w:rsid w:val="009F35F9"/>
    <w:pPr>
      <w:spacing w:line="287" w:lineRule="auto"/>
    </w:pPr>
    <w:rPr>
      <w:sz w:val="16"/>
    </w:rPr>
  </w:style>
  <w:style w:type="paragraph" w:styleId="EPOHeader" w:customStyle="1">
    <w:name w:val="EPO Header"/>
    <w:qFormat/>
    <w:rsid w:val="009F35F9"/>
    <w:pPr>
      <w:spacing w:line="287" w:lineRule="auto"/>
    </w:pPr>
    <w:rPr>
      <w:sz w:val="16"/>
    </w:rPr>
  </w:style>
  <w:style w:type="paragraph" w:styleId="EPOSubheading14pt" w:customStyle="1">
    <w:name w:val="EPO Subheading 14pt"/>
    <w:next w:val="EPONormal"/>
    <w:qFormat/>
    <w:rsid w:val="009F35F9"/>
    <w:pPr>
      <w:keepNext/>
      <w:spacing w:before="220" w:after="220" w:line="287" w:lineRule="auto"/>
    </w:pPr>
    <w:rPr>
      <w:b/>
      <w:sz w:val="28"/>
    </w:rPr>
  </w:style>
  <w:style w:type="paragraph" w:styleId="EPOAnnex" w:customStyle="1">
    <w:name w:val="EPO Annex"/>
    <w:next w:val="EPONormal"/>
    <w:qFormat/>
    <w:rsid w:val="009F35F9"/>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9F35F9"/>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9F35F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9F35F9"/>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9F35F9"/>
    <w:pPr>
      <w:spacing w:after="220" w:line="287" w:lineRule="auto"/>
    </w:pPr>
    <w:rPr>
      <w:b/>
      <w:sz w:val="50"/>
    </w:rPr>
  </w:style>
  <w:style w:type="paragraph" w:styleId="EPOTitle2-18pt" w:customStyle="1">
    <w:name w:val="EPO Title 2 - 18pt"/>
    <w:next w:val="EPONormal"/>
    <w:qFormat/>
    <w:rsid w:val="009F35F9"/>
    <w:pPr>
      <w:spacing w:after="220" w:line="287" w:lineRule="auto"/>
    </w:pPr>
    <w:rPr>
      <w:b/>
      <w:sz w:val="36"/>
    </w:rPr>
  </w:style>
  <w:style w:type="paragraph" w:styleId="EPOHeading1" w:customStyle="1">
    <w:name w:val="EPO Heading 1"/>
    <w:next w:val="EPONormal"/>
    <w:qFormat/>
    <w:rsid w:val="009F35F9"/>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9F35F9"/>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9F35F9"/>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9F35F9"/>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9F35F9"/>
    <w:pPr>
      <w:tabs>
        <w:tab w:val="num" w:pos="720"/>
      </w:tabs>
      <w:spacing w:line="287" w:lineRule="auto"/>
      <w:ind w:left="397" w:hanging="397"/>
      <w:jc w:val="both"/>
    </w:pPr>
  </w:style>
  <w:style w:type="paragraph" w:styleId="EPOBullet2ndlevel" w:customStyle="1">
    <w:name w:val="EPO Bullet 2nd level"/>
    <w:qFormat/>
    <w:rsid w:val="009F35F9"/>
    <w:pPr>
      <w:tabs>
        <w:tab w:val="num" w:pos="720"/>
      </w:tabs>
      <w:spacing w:line="287" w:lineRule="auto"/>
      <w:ind w:left="794" w:hanging="397"/>
      <w:jc w:val="both"/>
    </w:pPr>
  </w:style>
  <w:style w:type="paragraph" w:styleId="EPOList-numbers" w:customStyle="1">
    <w:name w:val="EPO List - numbers"/>
    <w:qFormat/>
    <w:rsid w:val="009F35F9"/>
    <w:pPr>
      <w:tabs>
        <w:tab w:val="left" w:pos="397"/>
        <w:tab w:val="num" w:pos="720"/>
      </w:tabs>
      <w:spacing w:line="287" w:lineRule="auto"/>
      <w:ind w:left="720" w:hanging="720"/>
      <w:jc w:val="both"/>
    </w:pPr>
  </w:style>
  <w:style w:type="paragraph" w:styleId="EPOList-letters" w:customStyle="1">
    <w:name w:val="EPO List - letters"/>
    <w:qFormat/>
    <w:rsid w:val="009F35F9"/>
    <w:pPr>
      <w:tabs>
        <w:tab w:val="left" w:pos="397"/>
        <w:tab w:val="num" w:pos="720"/>
      </w:tabs>
      <w:spacing w:line="287" w:lineRule="auto"/>
      <w:ind w:left="720" w:hanging="720"/>
      <w:jc w:val="both"/>
    </w:pPr>
  </w:style>
  <w:style w:type="paragraph" w:styleId="Normal00" w:customStyle="1">
    <w:name w:val="Normal00"/>
    <w:basedOn w:val="Normal0"/>
    <w:uiPriority w:val="1"/>
    <w:qFormat/>
    <w:rsid w:val="37ACF665"/>
  </w:style>
  <w:style w:type="character" w:styleId="Hyperlink">
    <w:name w:val="Hyperlink"/>
    <w:basedOn w:val="DefaultParagraphFont"/>
    <w:uiPriority w:val="99"/>
    <w:unhideWhenUsed/>
    <w:rPr>
      <w:color w:val="0000FF" w:themeColor="hyperlink"/>
      <w:u w:val="single"/>
    </w:rPr>
  </w:style>
  <w:style w:type="paragraph" w:styleId="Subtitle0" w:customStyle="1">
    <w:name w:val="Subtitle0"/>
    <w:basedOn w:val="Normal0"/>
    <w:next w:val="Normal0"/>
    <w:pPr>
      <w:keepNext/>
      <w:keepLines/>
      <w:spacing w:after="320"/>
    </w:pPr>
    <w:rPr>
      <w:color w:val="666666"/>
      <w:sz w:val="30"/>
      <w:szCs w:val="30"/>
    </w:rPr>
  </w:style>
  <w:style w:type="table" w:styleId="a" w:customStyle="1">
    <w:basedOn w:val="NormalTable0"/>
    <w:tblPr>
      <w:tblStyleRowBandSize w:val="1"/>
      <w:tblStyleColBandSize w:val="1"/>
      <w:tblCellMar>
        <w:left w:w="115" w:type="dxa"/>
        <w:right w:w="115" w:type="dxa"/>
      </w:tblCellMar>
    </w:tblPr>
  </w:style>
  <w:style w:type="table" w:styleId="a0" w:customStyle="1">
    <w:basedOn w:val="NormalTable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9E39CF"/>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Strong">
    <w:name w:val="Strong"/>
    <w:basedOn w:val="DefaultParagraphFont"/>
    <w:uiPriority w:val="22"/>
    <w:qFormat/>
    <w:rsid w:val="009E39CF"/>
    <w:rPr>
      <w:b/>
      <w:bCs/>
    </w:rPr>
  </w:style>
  <w:style w:type="character" w:styleId="UnresolvedMention">
    <w:name w:val="Unresolved Mention"/>
    <w:basedOn w:val="DefaultParagraphFont"/>
    <w:uiPriority w:val="99"/>
    <w:semiHidden/>
    <w:unhideWhenUsed/>
    <w:rsid w:val="00F53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5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wwfkenya.org/lion_conservation_/" TargetMode="External"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press@epo.org" TargetMode="External" Id="rId1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11" /><Relationship Type="http://schemas.openxmlformats.org/officeDocument/2006/relationships/hyperlink" Target="https://inventoraward.epo.org/?mtm_campaign=EIA2023&amp;mtm_keyword=EIA-pressrelease&amp;mtm_medium=press" TargetMode="External" Id="rId15"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inventoraward.epo.org/?mtm_campaign=EIA2023&amp;mtm_keyword=EIA-pressrelease&amp;mtm_medium=press" TargetMode="External" Id="rId14" /><Relationship Type="http://schemas.openxmlformats.org/officeDocument/2006/relationships/theme" Target="theme/theme1.xml" Id="rId22" /><Relationship Type="http://schemas.openxmlformats.org/officeDocument/2006/relationships/hyperlink" Target="https://new.epo.org/de/news-events/european-inventor-award/meet-the-finalists/richard-turere?mtm_campaign=EIA2023&amp;mtm_keyword=EIA-pressrelease&amp;mtm_medium=press&amp;mtm_group=press" TargetMode="External" Id="R51898a0e48144ca4" /><Relationship Type="http://schemas.openxmlformats.org/officeDocument/2006/relationships/hyperlink" Target="https://new.epo.org/de/news-events/european-inventor-award/categories-and-prizes" TargetMode="External" Id="Rcf2cbcd509c6431d" /><Relationship Type="http://schemas.openxmlformats.org/officeDocument/2006/relationships/hyperlink" Target="https://www.epo.org/index_de.html?mtm_campaign=EIA2023&amp;mtm_keyword=EIA-pressrelease&amp;mtm_medium=press&amp;mtm_group=press" TargetMode="External" Id="Reec69769d33240b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oFswA1kGLVN1GyILF+8I27ZLA==">CgMxLjA4AHIhMVlDUENOMU5TWVZRQlhMUkxubTN0UmJBeWlXMVpMRDBy</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9fe85f9d-14b9-4f9c-9861-ae262a00135d" ContentTypeId="0x0101004B4BAD3DDDE0F84A8E56A09DD9B2FAD7" PreviousValue="false"/>
</file>

<file path=customXml/itemProps1.xml><?xml version="1.0" encoding="utf-8"?>
<ds:datastoreItem xmlns:ds="http://schemas.openxmlformats.org/officeDocument/2006/customXml" ds:itemID="{B13E7183-CEB3-448A-9BE1-7AE274CDF671}"/>
</file>

<file path=customXml/itemProps2.xml><?xml version="1.0" encoding="utf-8"?>
<ds:datastoreItem xmlns:ds="http://schemas.openxmlformats.org/officeDocument/2006/customXml" ds:itemID="{0C534703-97D0-460D-9E70-F7F65445630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7AE76BB-D2AE-4ABC-B0EC-7FF9ED575EDE}">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5.xml><?xml version="1.0" encoding="utf-8"?>
<ds:datastoreItem xmlns:ds="http://schemas.openxmlformats.org/officeDocument/2006/customXml" ds:itemID="{95FEC432-0448-4AEF-9DE2-D153488A1D47}">
  <ds:schemaRefs>
    <ds:schemaRef ds:uri="http://schemas.microsoft.com/sharepoint/events"/>
  </ds:schemaRefs>
</ds:datastoreItem>
</file>

<file path=customXml/itemProps6.xml><?xml version="1.0" encoding="utf-8"?>
<ds:datastoreItem xmlns:ds="http://schemas.openxmlformats.org/officeDocument/2006/customXml" ds:itemID="{DF8ADB58-5E60-4E24-85C9-A52176C87F45}">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Ayeesha Holder</dc:creator>
  <lastModifiedBy>Jana Kotalik</lastModifiedBy>
  <revision>3</revision>
  <dcterms:created xsi:type="dcterms:W3CDTF">2023-06-30T13:42:00.0000000Z</dcterms:created>
  <dcterms:modified xsi:type="dcterms:W3CDTF">2023-07-03T13:00:31.8333313Z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1455593c67531de430f64bbee87b524ca9e6a1684cf39b434a5a0dcb89ffe864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ce04c2aa-f6b8-4c87-9b4c-44c83d0bdabe</vt:lpwstr>
  </property>
  <property fmtid="{D5CDD505-2E9C-101B-9397-08002B2CF9AE}" pid="6" name="OtcsNodeId">
    <vt:lpwstr>13751036</vt:lpwstr>
  </property>
  <property fmtid="{D5CDD505-2E9C-101B-9397-08002B2CF9AE}" pid="7" name="OtcsNodeVersionID">
    <vt:lpwstr>3</vt:lpwstr>
  </property>
</Properties>
</file>