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26BD" w:rsidR="00462924" w:rsidP="698027C9" w:rsidRDefault="00462924" w14:paraId="00000008" w14:textId="7B832074">
      <w:pPr>
        <w:pStyle w:val="Normal0"/>
        <w:pBdr>
          <w:top w:val="nil" w:color="000000" w:sz="0" w:space="0"/>
          <w:left w:val="nil" w:color="000000" w:sz="0" w:space="0"/>
          <w:bottom w:val="nil" w:color="000000" w:sz="0" w:space="0"/>
          <w:right w:val="nil" w:color="000000" w:sz="0" w:space="0"/>
          <w:between w:val="nil" w:color="000000" w:sz="0" w:space="0"/>
        </w:pBdr>
        <w:spacing w:line="288" w:lineRule="auto"/>
        <w:jc w:val="center"/>
        <w:rPr>
          <w:b w:val="1"/>
          <w:bCs w:val="1"/>
          <w:i w:val="1"/>
          <w:iCs w:val="1"/>
          <w:color w:val="FF0000"/>
          <w:sz w:val="4"/>
          <w:szCs w:val="4"/>
          <w:lang w:val="de-DE"/>
        </w:rPr>
      </w:pPr>
      <w:r w:rsidRPr="698027C9" w:rsidR="0006257E">
        <w:rPr>
          <w:b w:val="1"/>
          <w:bCs w:val="1"/>
          <w:i w:val="1"/>
          <w:iCs w:val="1"/>
          <w:color w:val="FF0000"/>
          <w:sz w:val="4"/>
          <w:szCs w:val="4"/>
        </w:rPr>
        <w:t>ç</w:t>
      </w:r>
    </w:p>
    <w:p w:rsidRPr="008226BD" w:rsidR="00462924" w:rsidRDefault="0006257E" w14:paraId="00000009" w14:textId="6F3F96F4">
      <w:pPr>
        <w:pStyle w:val="Normal0"/>
        <w:pBdr>
          <w:top w:val="nil"/>
          <w:left w:val="nil"/>
          <w:bottom w:val="nil"/>
          <w:right w:val="nil"/>
          <w:between w:val="nil"/>
        </w:pBdr>
        <w:spacing w:before="240" w:after="240" w:line="240" w:lineRule="auto"/>
        <w:jc w:val="right"/>
        <w:rPr>
          <w:b/>
          <w:sz w:val="28"/>
          <w:szCs w:val="28"/>
          <w:lang w:val="de-DE"/>
        </w:rPr>
      </w:pPr>
      <w:r w:rsidRPr="008226BD">
        <w:rPr>
          <w:b/>
          <w:sz w:val="28"/>
          <w:szCs w:val="28"/>
          <w:lang w:val="de-DE"/>
        </w:rPr>
        <w:t>PRESSE</w:t>
      </w:r>
      <w:r w:rsidRPr="008226BD" w:rsidR="008226BD">
        <w:rPr>
          <w:b/>
          <w:sz w:val="28"/>
          <w:szCs w:val="28"/>
          <w:lang w:val="de-DE"/>
        </w:rPr>
        <w:t>MITTEILUNG</w:t>
      </w:r>
    </w:p>
    <w:p w:rsidRPr="008226BD" w:rsidR="00462924" w:rsidRDefault="00462924" w14:paraId="0000000A" w14:textId="77777777">
      <w:pPr>
        <w:pStyle w:val="Normal0"/>
        <w:pBdr>
          <w:top w:val="nil"/>
          <w:left w:val="nil"/>
          <w:bottom w:val="nil"/>
          <w:right w:val="nil"/>
          <w:between w:val="nil"/>
        </w:pBdr>
        <w:spacing w:before="240" w:line="240" w:lineRule="auto"/>
        <w:jc w:val="right"/>
        <w:rPr>
          <w:b/>
          <w:color w:val="FF0000"/>
          <w:sz w:val="28"/>
          <w:szCs w:val="28"/>
          <w:lang w:val="de-DE"/>
        </w:rPr>
      </w:pPr>
    </w:p>
    <w:p w:rsidR="008226BD" w:rsidP="4DBE42F1" w:rsidRDefault="008226BD" w14:paraId="5EFF2C0B" w14:textId="392E0439">
      <w:pPr>
        <w:pStyle w:val="Normal0"/>
        <w:pBdr>
          <w:top w:val="nil"/>
          <w:left w:val="nil"/>
          <w:bottom w:val="nil"/>
          <w:right w:val="nil"/>
          <w:between w:val="nil"/>
        </w:pBdr>
        <w:spacing w:line="287" w:lineRule="auto"/>
        <w:jc w:val="center"/>
        <w:rPr>
          <w:b/>
          <w:bCs/>
          <w:sz w:val="28"/>
          <w:szCs w:val="28"/>
          <w:lang w:val="de-DE"/>
        </w:rPr>
      </w:pPr>
      <w:r w:rsidRPr="4DBE42F1">
        <w:rPr>
          <w:b/>
          <w:bCs/>
          <w:sz w:val="28"/>
          <w:szCs w:val="28"/>
          <w:lang w:val="de-DE"/>
        </w:rPr>
        <w:t>Nachhaltige Technologie</w:t>
      </w:r>
      <w:r w:rsidRPr="4DBE42F1" w:rsidR="09D82347">
        <w:rPr>
          <w:b/>
          <w:bCs/>
          <w:sz w:val="28"/>
          <w:szCs w:val="28"/>
          <w:lang w:val="de-DE"/>
        </w:rPr>
        <w:t>n</w:t>
      </w:r>
      <w:r w:rsidRPr="4DBE42F1">
        <w:rPr>
          <w:b/>
          <w:bCs/>
          <w:sz w:val="28"/>
          <w:szCs w:val="28"/>
          <w:lang w:val="de-DE"/>
        </w:rPr>
        <w:t xml:space="preserve"> bei der Verleihung des Young Inventors Prize 2025</w:t>
      </w:r>
      <w:r w:rsidRPr="4DBE42F1" w:rsidR="34D2EC2B">
        <w:rPr>
          <w:b/>
          <w:bCs/>
          <w:sz w:val="28"/>
          <w:szCs w:val="28"/>
          <w:lang w:val="de-DE"/>
        </w:rPr>
        <w:t xml:space="preserve"> </w:t>
      </w:r>
      <w:r w:rsidRPr="4DBE42F1">
        <w:rPr>
          <w:b/>
          <w:bCs/>
          <w:sz w:val="28"/>
          <w:szCs w:val="28"/>
          <w:lang w:val="de-DE"/>
        </w:rPr>
        <w:t>ausgezeichnet</w:t>
      </w:r>
      <w:r w:rsidRPr="4DBE42F1" w:rsidR="5E25627B">
        <w:rPr>
          <w:b/>
          <w:bCs/>
          <w:sz w:val="28"/>
          <w:szCs w:val="28"/>
          <w:lang w:val="de-DE"/>
        </w:rPr>
        <w:t xml:space="preserve"> </w:t>
      </w:r>
    </w:p>
    <w:p w:rsidRPr="008226BD" w:rsidR="008226BD" w:rsidP="008226BD" w:rsidRDefault="008226BD" w14:paraId="40EA311C" w14:textId="77777777">
      <w:pPr>
        <w:pStyle w:val="Normal0"/>
        <w:pBdr>
          <w:top w:val="nil"/>
          <w:left w:val="nil"/>
          <w:bottom w:val="nil"/>
          <w:right w:val="nil"/>
          <w:between w:val="nil"/>
        </w:pBdr>
        <w:spacing w:line="287" w:lineRule="auto"/>
        <w:jc w:val="center"/>
        <w:rPr>
          <w:b/>
          <w:bCs/>
          <w:sz w:val="28"/>
          <w:szCs w:val="28"/>
          <w:lang w:val="de-DE"/>
        </w:rPr>
      </w:pPr>
    </w:p>
    <w:p w:rsidRPr="00BD1A47" w:rsidR="008226BD" w:rsidP="2B611B6F" w:rsidRDefault="008226BD" w14:paraId="00D9662F" w14:textId="517AB974">
      <w:pPr>
        <w:pStyle w:val="Normal0"/>
        <w:numPr>
          <w:ilvl w:val="0"/>
          <w:numId w:val="2"/>
        </w:numPr>
        <w:pBdr>
          <w:top w:val="nil"/>
          <w:left w:val="nil"/>
          <w:bottom w:val="nil"/>
          <w:right w:val="nil"/>
          <w:between w:val="nil"/>
        </w:pBdr>
        <w:spacing w:line="240" w:lineRule="auto"/>
        <w:rPr>
          <w:b/>
          <w:bCs/>
          <w:lang w:val="de-DE"/>
        </w:rPr>
      </w:pPr>
      <w:r w:rsidRPr="2B611B6F">
        <w:rPr>
          <w:b/>
          <w:bCs/>
          <w:lang w:val="de-DE"/>
        </w:rPr>
        <w:t>Die französisch-amerikanische Chemikerin Marie Perrin gewinnt den World Builders Prize für ihre Methode zur Wiederverwertung von Seltenen Erden aus Leuchtstofflampen</w:t>
      </w:r>
    </w:p>
    <w:p w:rsidRPr="00BD1A47" w:rsidR="008226BD" w:rsidP="2B611B6F" w:rsidRDefault="008226BD" w14:paraId="15176AA4" w14:textId="213169B0">
      <w:pPr>
        <w:pStyle w:val="Normal0"/>
        <w:numPr>
          <w:ilvl w:val="0"/>
          <w:numId w:val="2"/>
        </w:numPr>
        <w:pBdr>
          <w:top w:val="nil"/>
          <w:left w:val="nil"/>
          <w:bottom w:val="nil"/>
          <w:right w:val="nil"/>
          <w:between w:val="nil"/>
        </w:pBdr>
        <w:spacing w:line="240" w:lineRule="auto"/>
        <w:rPr>
          <w:b/>
          <w:bCs/>
          <w:lang w:val="de-DE"/>
        </w:rPr>
      </w:pPr>
      <w:r w:rsidRPr="2B611B6F">
        <w:rPr>
          <w:b/>
          <w:bCs/>
          <w:lang w:val="de-DE"/>
        </w:rPr>
        <w:t xml:space="preserve">Das ugandische Team Sandra Namboozo und Samuel Muyita erhält den Community Healers Prize für biologisch abbaubare Beutel, die </w:t>
      </w:r>
      <w:r w:rsidRPr="2B611B6F" w:rsidR="36A23D3C">
        <w:rPr>
          <w:b/>
          <w:bCs/>
          <w:lang w:val="de-DE"/>
        </w:rPr>
        <w:t xml:space="preserve">Obst länger frisch halten </w:t>
      </w:r>
    </w:p>
    <w:p w:rsidRPr="00BD1A47" w:rsidR="008226BD" w:rsidP="2B611B6F" w:rsidRDefault="008226BD" w14:paraId="2597E25A" w14:textId="638C99B0">
      <w:pPr>
        <w:pStyle w:val="Normal0"/>
        <w:numPr>
          <w:ilvl w:val="0"/>
          <w:numId w:val="2"/>
        </w:numPr>
        <w:pBdr>
          <w:top w:val="nil"/>
          <w:left w:val="nil"/>
          <w:bottom w:val="nil"/>
          <w:right w:val="nil"/>
          <w:between w:val="nil"/>
        </w:pBdr>
        <w:spacing w:line="240" w:lineRule="auto"/>
        <w:rPr>
          <w:b/>
          <w:bCs/>
          <w:lang w:val="de-DE"/>
        </w:rPr>
      </w:pPr>
      <w:r w:rsidRPr="18645F7A" w:rsidR="008226BD">
        <w:rPr>
          <w:b w:val="1"/>
          <w:bCs w:val="1"/>
          <w:lang w:val="de-DE"/>
        </w:rPr>
        <w:t>Die US-Schwestern Neeka und Leila Mashouf erhalten den Nature Guardians Prize für die Umwandlung industrieller CO</w:t>
      </w:r>
      <w:r w:rsidRPr="18645F7A" w:rsidR="008226BD">
        <w:rPr>
          <w:rFonts w:ascii="Cambria Math" w:hAnsi="Cambria Math" w:cs="Cambria Math"/>
          <w:b w:val="1"/>
          <w:bCs w:val="1"/>
          <w:lang w:val="de-DE"/>
        </w:rPr>
        <w:t>₂</w:t>
      </w:r>
      <w:r w:rsidRPr="18645F7A" w:rsidR="008226BD">
        <w:rPr>
          <w:b w:val="1"/>
          <w:bCs w:val="1"/>
          <w:lang w:val="de-DE"/>
        </w:rPr>
        <w:t>-Emissionen in nachhaltige Textilien</w:t>
      </w:r>
    </w:p>
    <w:p w:rsidR="307E5BFD" w:rsidP="18645F7A" w:rsidRDefault="307E5BFD" w14:paraId="5E3D9AB0" w14:textId="1BA9B13C">
      <w:pPr>
        <w:pStyle w:val="ListParagraph"/>
        <w:numPr>
          <w:ilvl w:val="0"/>
          <w:numId w:val="1"/>
        </w:numPr>
        <w:pBdr>
          <w:top w:val="nil" w:color="000000" w:sz="0" w:space="0"/>
          <w:left w:val="nil" w:color="000000" w:sz="0" w:space="0"/>
          <w:bottom w:val="nil" w:color="000000" w:sz="0" w:space="0"/>
          <w:right w:val="nil" w:color="000000" w:sz="0" w:space="0"/>
          <w:between w:val="nil" w:color="000000" w:sz="0" w:space="0"/>
        </w:pBdr>
        <w:rPr>
          <w:lang w:val="de-DE"/>
        </w:rPr>
      </w:pPr>
      <w:r w:rsidRPr="18645F7A" w:rsidR="307E5BFD">
        <w:rPr>
          <w:b w:val="1"/>
          <w:bCs w:val="1"/>
          <w:lang w:val="de-DE"/>
        </w:rPr>
        <w:t xml:space="preserve">Das spanische Team </w:t>
      </w:r>
      <w:r w:rsidRPr="18645F7A" w:rsidR="307E5BFD">
        <w:rPr>
          <w:b w:val="1"/>
          <w:bCs w:val="1"/>
          <w:lang w:val="de-DE"/>
        </w:rPr>
        <w:t>Granado</w:t>
      </w:r>
      <w:r w:rsidRPr="18645F7A" w:rsidR="307E5BFD">
        <w:rPr>
          <w:b w:val="1"/>
          <w:bCs w:val="1"/>
          <w:lang w:val="de-DE"/>
        </w:rPr>
        <w:t xml:space="preserve">, Sosa und </w:t>
      </w:r>
      <w:r w:rsidRPr="18645F7A" w:rsidR="307E5BFD">
        <w:rPr>
          <w:b w:val="1"/>
          <w:bCs w:val="1"/>
          <w:lang w:val="de-DE"/>
        </w:rPr>
        <w:t>Chimeno</w:t>
      </w:r>
      <w:r w:rsidRPr="18645F7A" w:rsidR="307E5BFD">
        <w:rPr>
          <w:b w:val="1"/>
          <w:bCs w:val="1"/>
          <w:lang w:val="de-DE"/>
        </w:rPr>
        <w:t xml:space="preserve"> wurde für seine intelligenten Etiketten zur Verringerung der Lebensmittelverschwendung zum „People's Choice“-Gewinner gekürt</w:t>
      </w:r>
    </w:p>
    <w:p w:rsidR="2EA90B1E" w:rsidP="430E6C65" w:rsidRDefault="2EA90B1E" w14:paraId="59ED6B88" w14:textId="6145DD09">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lang w:val="de-DE"/>
        </w:rPr>
      </w:pPr>
      <w:r w:rsidRPr="430E6C65" w:rsidR="2EA90B1E">
        <w:rPr>
          <w:b w:val="1"/>
          <w:bCs w:val="1"/>
          <w:color w:val="000000" w:themeColor="text1" w:themeTint="FF" w:themeShade="FF"/>
          <w:lang w:val="de-DE"/>
        </w:rPr>
        <w:t>M</w:t>
      </w:r>
      <w:r w:rsidRPr="430E6C65" w:rsidR="008226BD">
        <w:rPr>
          <w:b w:val="1"/>
          <w:bCs w:val="1"/>
          <w:color w:val="000000" w:themeColor="text1" w:themeTint="FF" w:themeShade="FF"/>
          <w:lang w:val="de-DE"/>
        </w:rPr>
        <w:t>ün</w:t>
      </w:r>
      <w:r w:rsidRPr="430E6C65" w:rsidR="2EA90B1E">
        <w:rPr>
          <w:b w:val="1"/>
          <w:bCs w:val="1"/>
          <w:color w:val="000000" w:themeColor="text1" w:themeTint="FF" w:themeShade="FF"/>
          <w:lang w:val="de-DE"/>
        </w:rPr>
        <w:t>ch</w:t>
      </w:r>
      <w:r w:rsidRPr="430E6C65" w:rsidR="008226BD">
        <w:rPr>
          <w:b w:val="1"/>
          <w:bCs w:val="1"/>
          <w:color w:val="000000" w:themeColor="text1" w:themeTint="FF" w:themeShade="FF"/>
          <w:lang w:val="de-DE"/>
        </w:rPr>
        <w:t>en</w:t>
      </w:r>
      <w:r w:rsidRPr="430E6C65" w:rsidR="2EA90B1E">
        <w:rPr>
          <w:b w:val="1"/>
          <w:bCs w:val="1"/>
          <w:color w:val="000000" w:themeColor="text1" w:themeTint="FF" w:themeShade="FF"/>
          <w:lang w:val="de-DE"/>
        </w:rPr>
        <w:t>/Reykjavik, 18</w:t>
      </w:r>
      <w:r w:rsidRPr="430E6C65" w:rsidR="008226BD">
        <w:rPr>
          <w:b w:val="1"/>
          <w:bCs w:val="1"/>
          <w:color w:val="000000" w:themeColor="text1" w:themeTint="FF" w:themeShade="FF"/>
          <w:lang w:val="de-DE"/>
        </w:rPr>
        <w:t>.</w:t>
      </w:r>
      <w:r w:rsidRPr="430E6C65" w:rsidR="2EA90B1E">
        <w:rPr>
          <w:b w:val="1"/>
          <w:bCs w:val="1"/>
          <w:color w:val="000000" w:themeColor="text1" w:themeTint="FF" w:themeShade="FF"/>
          <w:lang w:val="de-DE"/>
        </w:rPr>
        <w:t>Jun</w:t>
      </w:r>
      <w:r w:rsidRPr="430E6C65" w:rsidR="008226BD">
        <w:rPr>
          <w:b w:val="1"/>
          <w:bCs w:val="1"/>
          <w:color w:val="000000" w:themeColor="text1" w:themeTint="FF" w:themeShade="FF"/>
          <w:lang w:val="de-DE"/>
        </w:rPr>
        <w:t>i</w:t>
      </w:r>
      <w:r w:rsidRPr="430E6C65" w:rsidR="2EA90B1E">
        <w:rPr>
          <w:b w:val="1"/>
          <w:bCs w:val="1"/>
          <w:color w:val="000000" w:themeColor="text1" w:themeTint="FF" w:themeShade="FF"/>
          <w:lang w:val="de-DE"/>
        </w:rPr>
        <w:t xml:space="preserve"> 2025 </w:t>
      </w:r>
      <w:r w:rsidRPr="430E6C65" w:rsidR="2EA90B1E">
        <w:rPr>
          <w:color w:val="000000" w:themeColor="text1" w:themeTint="FF" w:themeShade="FF"/>
          <w:lang w:val="de-DE"/>
        </w:rPr>
        <w:t xml:space="preserve">– </w:t>
      </w:r>
      <w:r w:rsidRPr="430E6C65" w:rsidR="00947BD4">
        <w:rPr>
          <w:lang w:val="de-DE"/>
        </w:rPr>
        <w:t xml:space="preserve">In einer feierlichen Preisverleihung hat das </w:t>
      </w:r>
      <w:r w:rsidRPr="430E6C65" w:rsidR="00947BD4">
        <w:rPr>
          <w:b w:val="1"/>
          <w:bCs w:val="1"/>
          <w:lang w:val="de-DE"/>
        </w:rPr>
        <w:t>Europäische Patentamt</w:t>
      </w:r>
      <w:r w:rsidRPr="430E6C65" w:rsidR="00947BD4">
        <w:rPr>
          <w:lang w:val="de-DE"/>
        </w:rPr>
        <w:t xml:space="preserve"> (EPA) heute in Island </w:t>
      </w:r>
      <w:r w:rsidRPr="430E6C65" w:rsidR="00947BD4">
        <w:rPr>
          <w:b w:val="1"/>
          <w:bCs w:val="1"/>
          <w:lang w:val="de-DE"/>
        </w:rPr>
        <w:t>drei Sonderpreise</w:t>
      </w:r>
      <w:r w:rsidRPr="430E6C65" w:rsidR="00947BD4">
        <w:rPr>
          <w:lang w:val="de-DE"/>
        </w:rPr>
        <w:t xml:space="preserve"> im Rahmen des </w:t>
      </w:r>
      <w:r w:rsidRPr="430E6C65" w:rsidR="00947BD4">
        <w:rPr>
          <w:b w:val="1"/>
          <w:bCs w:val="1"/>
          <w:lang w:val="de-DE"/>
        </w:rPr>
        <w:t>Young Inventors Prize 2025</w:t>
      </w:r>
      <w:r w:rsidRPr="430E6C65" w:rsidR="00947BD4">
        <w:rPr>
          <w:lang w:val="de-DE"/>
        </w:rPr>
        <w:t xml:space="preserve"> verliehen. Damit werden herausragende Leistungen von Erfindern im Alter von bis zu 30 Jahren gewürdigt, deren </w:t>
      </w:r>
      <w:r w:rsidRPr="430E6C65" w:rsidR="00947BD4">
        <w:rPr>
          <w:b w:val="1"/>
          <w:bCs w:val="1"/>
          <w:lang w:val="de-DE"/>
        </w:rPr>
        <w:t>Arbeit die Ziele der Vereinten Nationen für nachhaltige Entwicklung (SDGs) unterstützt.</w:t>
      </w:r>
      <w:r w:rsidRPr="430E6C65" w:rsidR="00947BD4">
        <w:rPr>
          <w:lang w:val="de-DE"/>
        </w:rPr>
        <w:t xml:space="preserve"> Eine vierte Auszeichnung, der </w:t>
      </w:r>
      <w:r w:rsidRPr="430E6C65" w:rsidR="00947BD4">
        <w:rPr>
          <w:b w:val="1"/>
          <w:bCs w:val="1"/>
          <w:lang w:val="de-DE"/>
        </w:rPr>
        <w:t>„People's Choice“-Gewinner</w:t>
      </w:r>
      <w:r w:rsidRPr="430E6C65" w:rsidR="00947BD4">
        <w:rPr>
          <w:lang w:val="de-DE"/>
        </w:rPr>
        <w:t xml:space="preserve">, wurde an </w:t>
      </w:r>
      <w:r w:rsidRPr="430E6C65" w:rsidR="373AC68B">
        <w:rPr>
          <w:color w:val="000000" w:themeColor="text1" w:themeTint="FF" w:themeShade="FF"/>
          <w:lang w:val="de-DE"/>
        </w:rPr>
        <w:t xml:space="preserve">die spanischen Erfinder </w:t>
      </w:r>
      <w:r w:rsidRPr="430E6C65" w:rsidR="373AC68B">
        <w:rPr>
          <w:color w:val="000000" w:themeColor="text1" w:themeTint="FF" w:themeShade="FF"/>
          <w:lang w:val="de-DE"/>
        </w:rPr>
        <w:t>Granado</w:t>
      </w:r>
      <w:r w:rsidRPr="430E6C65" w:rsidR="373AC68B">
        <w:rPr>
          <w:color w:val="000000" w:themeColor="text1" w:themeTint="FF" w:themeShade="FF"/>
          <w:lang w:val="de-DE"/>
        </w:rPr>
        <w:t xml:space="preserve">, Sosa und </w:t>
      </w:r>
      <w:r w:rsidRPr="430E6C65" w:rsidR="373AC68B">
        <w:rPr>
          <w:color w:val="000000" w:themeColor="text1" w:themeTint="FF" w:themeShade="FF"/>
          <w:lang w:val="de-DE"/>
        </w:rPr>
        <w:t>Chimeno</w:t>
      </w:r>
      <w:r w:rsidRPr="430E6C65" w:rsidR="00947BD4">
        <w:rPr>
          <w:lang w:val="de-DE"/>
        </w:rPr>
        <w:t xml:space="preserve"> vergeben, </w:t>
      </w:r>
      <w:r w:rsidRPr="430E6C65" w:rsidR="00947BD4">
        <w:rPr>
          <w:lang w:val="de-DE"/>
        </w:rPr>
        <w:t>die</w:t>
      </w:r>
      <w:r w:rsidRPr="430E6C65" w:rsidR="00947BD4">
        <w:rPr>
          <w:lang w:val="de-DE"/>
        </w:rPr>
        <w:t xml:space="preserve"> in einem öffentlichen Voting den ersten Platz belegte</w:t>
      </w:r>
      <w:r w:rsidRPr="430E6C65" w:rsidR="00947BD4">
        <w:rPr>
          <w:lang w:val="de-DE"/>
        </w:rPr>
        <w:t>n</w:t>
      </w:r>
      <w:r w:rsidRPr="430E6C65" w:rsidR="00947BD4">
        <w:rPr>
          <w:lang w:val="de-DE"/>
        </w:rPr>
        <w:t>.</w:t>
      </w:r>
    </w:p>
    <w:p w:rsidRPr="00BD1A47" w:rsidR="00360053" w:rsidP="18645F7A" w:rsidRDefault="1CC76A4B" w14:paraId="1CE103F2" w14:textId="1AB08FF8">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lang w:val="de-DE"/>
        </w:rPr>
      </w:pPr>
      <w:r w:rsidRPr="18645F7A" w:rsidR="1CC76A4B">
        <w:rPr>
          <w:lang w:val="de-DE"/>
        </w:rPr>
        <w:t>Ein</w:t>
      </w:r>
      <w:r w:rsidRPr="18645F7A" w:rsidR="0FBD4AFD">
        <w:rPr>
          <w:lang w:val="de-DE"/>
        </w:rPr>
        <w:t>e unabhängige Jury hat aus über 450 Kandidaten weltweit d</w:t>
      </w:r>
      <w:r w:rsidRPr="18645F7A" w:rsidR="00360053">
        <w:rPr>
          <w:lang w:val="de-DE"/>
        </w:rPr>
        <w:t xml:space="preserve">ie zehn Gewinner des diesjährigen Young Inventors Prize – bekannt als Tomorrow </w:t>
      </w:r>
      <w:r w:rsidRPr="18645F7A" w:rsidR="00360053">
        <w:rPr>
          <w:lang w:val="de-DE"/>
        </w:rPr>
        <w:t>Shapers</w:t>
      </w:r>
      <w:r w:rsidRPr="18645F7A" w:rsidR="00360053">
        <w:rPr>
          <w:lang w:val="de-DE"/>
        </w:rPr>
        <w:t xml:space="preserve"> – </w:t>
      </w:r>
      <w:r w:rsidRPr="18645F7A" w:rsidR="4472F64D">
        <w:rPr>
          <w:lang w:val="de-DE"/>
        </w:rPr>
        <w:t>gekürt.</w:t>
      </w:r>
      <w:r w:rsidRPr="18645F7A" w:rsidR="7DB49583">
        <w:rPr>
          <w:lang w:val="de-DE"/>
        </w:rPr>
        <w:t xml:space="preserve"> </w:t>
      </w:r>
      <w:r w:rsidRPr="18645F7A" w:rsidR="00360053">
        <w:rPr>
          <w:lang w:val="de-DE"/>
        </w:rPr>
        <w:t xml:space="preserve">Sie erhalten jeweils 5.000 Euro. Aus dieser Gruppe zeichnete die Jury </w:t>
      </w:r>
      <w:r w:rsidRPr="18645F7A" w:rsidR="00360053">
        <w:rPr>
          <w:b w:val="1"/>
          <w:bCs w:val="1"/>
          <w:lang w:val="de-DE"/>
        </w:rPr>
        <w:t>Marie Perrin</w:t>
      </w:r>
      <w:r w:rsidRPr="18645F7A" w:rsidR="00360053">
        <w:rPr>
          <w:lang w:val="de-DE"/>
        </w:rPr>
        <w:t xml:space="preserve"> (Frankreich/USA), </w:t>
      </w:r>
      <w:r w:rsidRPr="18645F7A" w:rsidR="00360053">
        <w:rPr>
          <w:b w:val="1"/>
          <w:bCs w:val="1"/>
          <w:lang w:val="de-DE"/>
        </w:rPr>
        <w:t xml:space="preserve">Sandra </w:t>
      </w:r>
      <w:r w:rsidRPr="18645F7A" w:rsidR="00360053">
        <w:rPr>
          <w:b w:val="1"/>
          <w:bCs w:val="1"/>
          <w:lang w:val="de-DE"/>
        </w:rPr>
        <w:t>Namboozo</w:t>
      </w:r>
      <w:r w:rsidRPr="18645F7A" w:rsidR="00360053">
        <w:rPr>
          <w:b w:val="1"/>
          <w:bCs w:val="1"/>
          <w:lang w:val="de-DE"/>
        </w:rPr>
        <w:t xml:space="preserve"> und Samuel </w:t>
      </w:r>
      <w:r w:rsidRPr="18645F7A" w:rsidR="00360053">
        <w:rPr>
          <w:b w:val="1"/>
          <w:bCs w:val="1"/>
          <w:lang w:val="de-DE"/>
        </w:rPr>
        <w:t>Muyita</w:t>
      </w:r>
      <w:r w:rsidRPr="18645F7A" w:rsidR="00360053">
        <w:rPr>
          <w:lang w:val="de-DE"/>
        </w:rPr>
        <w:t xml:space="preserve"> (Uganda) sowie </w:t>
      </w:r>
      <w:r w:rsidRPr="18645F7A" w:rsidR="00360053">
        <w:rPr>
          <w:lang w:val="de-DE"/>
        </w:rPr>
        <w:t>Neeka</w:t>
      </w:r>
      <w:r w:rsidRPr="18645F7A" w:rsidR="00360053">
        <w:rPr>
          <w:lang w:val="de-DE"/>
        </w:rPr>
        <w:t xml:space="preserve"> und Leila </w:t>
      </w:r>
      <w:r w:rsidRPr="18645F7A" w:rsidR="00360053">
        <w:rPr>
          <w:lang w:val="de-DE"/>
        </w:rPr>
        <w:t>Mashouf</w:t>
      </w:r>
      <w:r w:rsidRPr="18645F7A" w:rsidR="00360053">
        <w:rPr>
          <w:lang w:val="de-DE"/>
        </w:rPr>
        <w:t xml:space="preserve"> (USA) als „World </w:t>
      </w:r>
      <w:r w:rsidRPr="18645F7A" w:rsidR="00360053">
        <w:rPr>
          <w:lang w:val="de-DE"/>
        </w:rPr>
        <w:t>Builders</w:t>
      </w:r>
      <w:r w:rsidRPr="18645F7A" w:rsidR="00360053">
        <w:rPr>
          <w:lang w:val="de-DE"/>
        </w:rPr>
        <w:t xml:space="preserve">“, „Community </w:t>
      </w:r>
      <w:r w:rsidRPr="18645F7A" w:rsidR="00360053">
        <w:rPr>
          <w:lang w:val="de-DE"/>
        </w:rPr>
        <w:t>Healers</w:t>
      </w:r>
      <w:r w:rsidRPr="18645F7A" w:rsidR="00360053">
        <w:rPr>
          <w:lang w:val="de-DE"/>
        </w:rPr>
        <w:t>“ und „Nature Guardians“ aus. Sie erhalten jeweils zusätzlich 15.000 Euro.</w:t>
      </w:r>
      <w:r w:rsidRPr="18645F7A" w:rsidR="00360053">
        <w:rPr>
          <w:lang w:val="de-DE"/>
        </w:rPr>
        <w:t xml:space="preserve"> </w:t>
      </w:r>
      <w:r w:rsidRPr="18645F7A" w:rsidR="3E5AADEF">
        <w:rPr>
          <w:lang w:val="de-DE"/>
        </w:rPr>
        <w:t xml:space="preserve">Die spanischen Erfinder </w:t>
      </w:r>
      <w:r w:rsidRPr="18645F7A" w:rsidR="3E5AADEF">
        <w:rPr>
          <w:lang w:val="de-DE"/>
        </w:rPr>
        <w:t>Granado</w:t>
      </w:r>
      <w:r w:rsidRPr="18645F7A" w:rsidR="3E5AADEF">
        <w:rPr>
          <w:lang w:val="de-DE"/>
        </w:rPr>
        <w:t xml:space="preserve">, Sosa und </w:t>
      </w:r>
      <w:r w:rsidRPr="18645F7A" w:rsidR="3E5AADEF">
        <w:rPr>
          <w:lang w:val="de-DE"/>
        </w:rPr>
        <w:t>Chimeno</w:t>
      </w:r>
      <w:r w:rsidRPr="18645F7A" w:rsidR="3E5AADEF">
        <w:rPr>
          <w:lang w:val="de-DE"/>
        </w:rPr>
        <w:t xml:space="preserve"> </w:t>
      </w:r>
      <w:r w:rsidRPr="18645F7A" w:rsidR="00360053">
        <w:rPr>
          <w:lang w:val="de-DE"/>
        </w:rPr>
        <w:t>wurde/n</w:t>
      </w:r>
      <w:r w:rsidRPr="18645F7A" w:rsidR="00360053">
        <w:rPr>
          <w:lang w:val="de-DE"/>
        </w:rPr>
        <w:t xml:space="preserve"> außerdem in einer öffentlichen Abstimmung zum </w:t>
      </w:r>
      <w:r w:rsidRPr="18645F7A" w:rsidR="00360053">
        <w:rPr>
          <w:lang w:val="de-DE"/>
        </w:rPr>
        <w:t>People's</w:t>
      </w:r>
      <w:r w:rsidRPr="18645F7A" w:rsidR="00360053">
        <w:rPr>
          <w:lang w:val="de-DE"/>
        </w:rPr>
        <w:t xml:space="preserve"> Choice</w:t>
      </w:r>
      <w:r w:rsidRPr="18645F7A" w:rsidR="421F26DC">
        <w:rPr>
          <w:lang w:val="de-DE"/>
        </w:rPr>
        <w:t>-Gewinner</w:t>
      </w:r>
      <w:r w:rsidRPr="18645F7A" w:rsidR="00360053">
        <w:rPr>
          <w:lang w:val="de-DE"/>
        </w:rPr>
        <w:t xml:space="preserve"> gewählt und erh</w:t>
      </w:r>
      <w:r w:rsidRPr="18645F7A" w:rsidR="21FB8ABE">
        <w:rPr>
          <w:lang w:val="de-DE"/>
        </w:rPr>
        <w:t>a</w:t>
      </w:r>
      <w:r w:rsidRPr="18645F7A" w:rsidR="00360053">
        <w:rPr>
          <w:lang w:val="de-DE"/>
        </w:rPr>
        <w:t>lt</w:t>
      </w:r>
      <w:r w:rsidRPr="18645F7A" w:rsidR="03848859">
        <w:rPr>
          <w:lang w:val="de-DE"/>
        </w:rPr>
        <w:t>en</w:t>
      </w:r>
      <w:r w:rsidRPr="18645F7A" w:rsidR="00360053">
        <w:rPr>
          <w:lang w:val="de-DE"/>
        </w:rPr>
        <w:t xml:space="preserve"> weitere 5.000 Euro.</w:t>
      </w:r>
    </w:p>
    <w:p w:rsidRPr="00BD1A47" w:rsidR="005B2998" w:rsidP="005B2998" w:rsidRDefault="005B2998" w14:paraId="5D5F02F6" w14:textId="490A5E78">
      <w:pPr>
        <w:pStyle w:val="Normal0"/>
        <w:spacing w:line="240" w:lineRule="auto"/>
        <w:jc w:val="both"/>
        <w:rPr>
          <w:b/>
          <w:bCs/>
          <w:color w:val="BE0F05"/>
          <w:lang w:val="de-DE"/>
        </w:rPr>
      </w:pPr>
      <w:r w:rsidRPr="00BD1A47">
        <w:rPr>
          <w:b/>
          <w:bCs/>
          <w:color w:val="BE0F05"/>
          <w:lang w:val="de-DE"/>
        </w:rPr>
        <w:t>World Builders</w:t>
      </w:r>
    </w:p>
    <w:p w:rsidRPr="00BD1A47" w:rsidR="005B2998" w:rsidP="2B611B6F" w:rsidRDefault="005B2998" w14:paraId="5425D11D" w14:textId="278EC8CC">
      <w:pPr>
        <w:pStyle w:val="Normal0"/>
        <w:spacing w:line="240" w:lineRule="auto"/>
        <w:jc w:val="both"/>
        <w:rPr>
          <w:b w:val="1"/>
          <w:bCs w:val="1"/>
          <w:lang w:val="de-DE"/>
        </w:rPr>
      </w:pPr>
      <w:r w:rsidRPr="430E6C65" w:rsidR="005B2998">
        <w:rPr>
          <w:lang w:val="de-DE"/>
        </w:rPr>
        <w:t xml:space="preserve">Die in der Schweiz ansässige französisch-amerikanische Chemikerin </w:t>
      </w:r>
      <w:r w:rsidRPr="430E6C65" w:rsidR="005B2998">
        <w:rPr>
          <w:b w:val="1"/>
          <w:bCs w:val="1"/>
          <w:lang w:val="de-DE"/>
        </w:rPr>
        <w:t>Marie Perrin (28)</w:t>
      </w:r>
      <w:r w:rsidRPr="430E6C65" w:rsidR="005B2998">
        <w:rPr>
          <w:lang w:val="de-DE"/>
        </w:rPr>
        <w:t xml:space="preserve"> erhielt den World </w:t>
      </w:r>
      <w:r w:rsidRPr="430E6C65" w:rsidR="005B2998">
        <w:rPr>
          <w:lang w:val="de-DE"/>
        </w:rPr>
        <w:t>Builders</w:t>
      </w:r>
      <w:r w:rsidRPr="430E6C65" w:rsidR="005B2998">
        <w:rPr>
          <w:lang w:val="de-DE"/>
        </w:rPr>
        <w:t xml:space="preserve"> Prize für </w:t>
      </w:r>
      <w:r w:rsidRPr="430E6C65" w:rsidR="0F83279C">
        <w:rPr>
          <w:lang w:val="de-DE"/>
        </w:rPr>
        <w:t>die</w:t>
      </w:r>
      <w:r w:rsidRPr="430E6C65" w:rsidR="005B2998">
        <w:rPr>
          <w:lang w:val="de-DE"/>
        </w:rPr>
        <w:t xml:space="preserve"> </w:t>
      </w:r>
      <w:r w:rsidRPr="430E6C65" w:rsidR="005B2998">
        <w:rPr>
          <w:lang w:val="de-DE"/>
        </w:rPr>
        <w:t>Erfindung eine</w:t>
      </w:r>
      <w:r w:rsidRPr="430E6C65" w:rsidR="5C0EF8AC">
        <w:rPr>
          <w:lang w:val="de-DE"/>
        </w:rPr>
        <w:t>r</w:t>
      </w:r>
      <w:r w:rsidRPr="430E6C65" w:rsidR="005B2998">
        <w:rPr>
          <w:lang w:val="de-DE"/>
        </w:rPr>
        <w:t xml:space="preserve"> saubere</w:t>
      </w:r>
      <w:r w:rsidRPr="430E6C65" w:rsidR="19211E1C">
        <w:rPr>
          <w:lang w:val="de-DE"/>
        </w:rPr>
        <w:t>n</w:t>
      </w:r>
      <w:r w:rsidRPr="430E6C65" w:rsidR="005B2998">
        <w:rPr>
          <w:lang w:val="de-DE"/>
        </w:rPr>
        <w:t xml:space="preserve"> Methode für das Recycling Seltener Erden (REE) aus ausrangierten Leuchtstofflampen. Seltene Erden sind für Elektronik und auch umweltfreundliche Technologien unerlässlich</w:t>
      </w:r>
      <w:r w:rsidRPr="430E6C65" w:rsidR="7EC0341B">
        <w:rPr>
          <w:lang w:val="de-DE"/>
        </w:rPr>
        <w:t>. Ihr</w:t>
      </w:r>
      <w:r w:rsidRPr="430E6C65" w:rsidR="69B4620E">
        <w:rPr>
          <w:lang w:val="de-DE"/>
        </w:rPr>
        <w:t>e</w:t>
      </w:r>
      <w:r w:rsidRPr="430E6C65" w:rsidR="005B2998">
        <w:rPr>
          <w:lang w:val="de-DE"/>
        </w:rPr>
        <w:t xml:space="preserve"> Gewinnung ist jedoch schwierig und umweltschädlich. Perrins Methode, die von ihrem Unternehmen </w:t>
      </w:r>
      <w:r w:rsidRPr="430E6C65" w:rsidR="005B2998">
        <w:rPr>
          <w:lang w:val="de-DE"/>
        </w:rPr>
        <w:t>REEcover</w:t>
      </w:r>
      <w:r w:rsidRPr="430E6C65" w:rsidR="005B2998">
        <w:rPr>
          <w:lang w:val="de-DE"/>
        </w:rPr>
        <w:t xml:space="preserve"> vermarktet wird, kommt </w:t>
      </w:r>
      <w:r w:rsidRPr="430E6C65" w:rsidR="005B2998">
        <w:rPr>
          <w:b w:val="1"/>
          <w:bCs w:val="1"/>
          <w:lang w:val="de-DE"/>
        </w:rPr>
        <w:t>ohne schädliche Lösungsmittel</w:t>
      </w:r>
      <w:r w:rsidRPr="430E6C65" w:rsidR="005B2998">
        <w:rPr>
          <w:lang w:val="de-DE"/>
        </w:rPr>
        <w:t xml:space="preserve"> und komplizierte Reinigungsverfahren aus. </w:t>
      </w:r>
      <w:r w:rsidRPr="430E6C65" w:rsidR="30B45812">
        <w:rPr>
          <w:lang w:val="de-DE"/>
        </w:rPr>
        <w:t xml:space="preserve">Das neue Verfahren </w:t>
      </w:r>
      <w:r w:rsidRPr="430E6C65" w:rsidR="005B2998">
        <w:rPr>
          <w:lang w:val="de-DE"/>
        </w:rPr>
        <w:t xml:space="preserve">erleichtert die Wiederverwendung von Ressourcen, statt auf neuen Abbau zu setzen. </w:t>
      </w:r>
      <w:r w:rsidRPr="430E6C65" w:rsidR="4CBACC7C">
        <w:rPr>
          <w:lang w:val="de-DE"/>
        </w:rPr>
        <w:t xml:space="preserve">Zudem ermöglicht es, </w:t>
      </w:r>
      <w:r w:rsidRPr="430E6C65" w:rsidR="005B2998">
        <w:rPr>
          <w:lang w:val="de-DE"/>
        </w:rPr>
        <w:t xml:space="preserve">eine selektive Rückgewinnung von Europium ohne </w:t>
      </w:r>
      <w:r w:rsidRPr="430E6C65" w:rsidR="25020B55">
        <w:rPr>
          <w:lang w:val="de-DE"/>
        </w:rPr>
        <w:t xml:space="preserve">den Einsatz von </w:t>
      </w:r>
      <w:r w:rsidRPr="430E6C65" w:rsidR="005B2998">
        <w:rPr>
          <w:lang w:val="de-DE"/>
        </w:rPr>
        <w:t xml:space="preserve">Chemikalien, so dass </w:t>
      </w:r>
      <w:r w:rsidRPr="430E6C65" w:rsidR="005B2998">
        <w:rPr>
          <w:b w:val="1"/>
          <w:bCs w:val="1"/>
          <w:lang w:val="de-DE"/>
        </w:rPr>
        <w:t>im Vergleich zu herkömmlichen Methoden deutlich weniger giftige Abfälle anfallen.</w:t>
      </w:r>
    </w:p>
    <w:p w:rsidRPr="00BD1A47" w:rsidR="005B2998" w:rsidP="005B2998" w:rsidRDefault="005B2998" w14:paraId="49D43328" w14:textId="05987ED2">
      <w:pPr>
        <w:pStyle w:val="Normal0"/>
        <w:spacing w:before="240" w:line="240" w:lineRule="auto"/>
        <w:jc w:val="both"/>
        <w:rPr>
          <w:lang w:val="de-DE"/>
        </w:rPr>
      </w:pPr>
      <w:r w:rsidRPr="00BD1A47">
        <w:rPr>
          <w:i/>
          <w:lang w:val="de-DE"/>
        </w:rPr>
        <w:t>„Es war ein echtes Privileg, neben so inspirierenden jungen Innovatoren aus der ganzen Welt zu stehen, und ich hoffe, dass es mehr junge Frauen ermutigt, sich selbst als Erfinderinnen und ‚Changemaker‘ zu sehen“,</w:t>
      </w:r>
      <w:r w:rsidRPr="00BD1A47">
        <w:rPr>
          <w:lang w:val="de-DE"/>
        </w:rPr>
        <w:t xml:space="preserve"> sagt Perrin. </w:t>
      </w:r>
    </w:p>
    <w:p w:rsidRPr="00BD1A47" w:rsidR="005B2998" w:rsidP="005B2998" w:rsidRDefault="005B2998" w14:paraId="3102855C" w14:textId="4D427A79">
      <w:pPr>
        <w:pStyle w:val="Normal0"/>
        <w:spacing w:before="240" w:line="240" w:lineRule="auto"/>
        <w:jc w:val="both"/>
        <w:rPr>
          <w:lang w:val="de-DE"/>
        </w:rPr>
      </w:pPr>
      <w:r w:rsidRPr="2B611B6F">
        <w:rPr>
          <w:lang w:val="de-DE"/>
        </w:rPr>
        <w:t>Mit dem World Builders</w:t>
      </w:r>
      <w:r w:rsidRPr="2B611B6F" w:rsidR="003570BC">
        <w:rPr>
          <w:lang w:val="de-DE"/>
        </w:rPr>
        <w:t>-</w:t>
      </w:r>
      <w:r w:rsidRPr="2B611B6F">
        <w:rPr>
          <w:lang w:val="de-DE"/>
        </w:rPr>
        <w:t>Pre</w:t>
      </w:r>
      <w:r w:rsidRPr="2B611B6F" w:rsidR="003570BC">
        <w:rPr>
          <w:lang w:val="de-DE"/>
        </w:rPr>
        <w:t>is</w:t>
      </w:r>
      <w:r w:rsidRPr="2B611B6F">
        <w:rPr>
          <w:lang w:val="de-DE"/>
        </w:rPr>
        <w:t xml:space="preserve"> werden </w:t>
      </w:r>
      <w:r w:rsidRPr="2B611B6F" w:rsidR="16D6C0E8">
        <w:rPr>
          <w:lang w:val="de-DE"/>
        </w:rPr>
        <w:t>Erfinder</w:t>
      </w:r>
      <w:r w:rsidRPr="2B611B6F">
        <w:rPr>
          <w:lang w:val="de-DE"/>
        </w:rPr>
        <w:t xml:space="preserve"> ausgezeichnet, die sich für einen nachhaltigen Zugang zu wichtigen Ressourcen wie Wasser, Energie und Infrastruktur einsetzen. Ihre Arbeit treibt Lösungen für eine Kreislaufwirtschaft voran, die den Wohlstand fördern und gleichzeitig die Umweltauswirkungen verringern.</w:t>
      </w:r>
    </w:p>
    <w:p w:rsidRPr="00BD1A47" w:rsidR="005B2998" w:rsidP="005B2998" w:rsidRDefault="005B2998" w14:paraId="436CDF68" w14:textId="77777777">
      <w:pPr>
        <w:pStyle w:val="Normal0"/>
        <w:spacing w:line="240" w:lineRule="auto"/>
        <w:jc w:val="both"/>
        <w:rPr>
          <w:b/>
          <w:bCs/>
          <w:color w:val="BE0F05"/>
          <w:lang w:val="de-DE"/>
        </w:rPr>
      </w:pPr>
    </w:p>
    <w:p w:rsidRPr="00BD1A47" w:rsidR="005B2998" w:rsidP="005B2998" w:rsidRDefault="2EA90B1E" w14:paraId="18688DFD" w14:textId="2DD7064C">
      <w:pPr>
        <w:pStyle w:val="Normal0"/>
        <w:spacing w:line="240" w:lineRule="auto"/>
        <w:jc w:val="both"/>
        <w:rPr>
          <w:b/>
          <w:bCs/>
          <w:color w:val="BE0F05"/>
          <w:lang w:val="de-DE"/>
        </w:rPr>
      </w:pPr>
      <w:r w:rsidRPr="00BD1A47">
        <w:rPr>
          <w:b/>
          <w:bCs/>
          <w:color w:val="BE0F05"/>
          <w:lang w:val="de-DE"/>
        </w:rPr>
        <w:t>Community Healers</w:t>
      </w:r>
    </w:p>
    <w:p w:rsidRPr="00BD1A47" w:rsidR="005B2998" w:rsidP="005B2998" w:rsidRDefault="005B2998" w14:paraId="4E40DE83" w14:textId="10C33ABE">
      <w:pPr>
        <w:pStyle w:val="Normal0"/>
        <w:spacing w:after="240" w:line="240" w:lineRule="auto"/>
        <w:jc w:val="both"/>
        <w:rPr>
          <w:color w:val="0E101A"/>
          <w:lang w:val="de-DE"/>
        </w:rPr>
      </w:pPr>
      <w:r w:rsidRPr="2B611B6F">
        <w:rPr>
          <w:b/>
          <w:bCs/>
          <w:color w:val="0E101A"/>
          <w:lang w:val="de-DE"/>
        </w:rPr>
        <w:t>Die ugandischen Unternehmer Sandra Namboozo (26) und Samuel Muyita (28)</w:t>
      </w:r>
      <w:r w:rsidRPr="2B611B6F">
        <w:rPr>
          <w:color w:val="0E101A"/>
          <w:lang w:val="de-DE"/>
        </w:rPr>
        <w:t xml:space="preserve"> erhielten den Community Healers Prize für die Entwicklung</w:t>
      </w:r>
      <w:r w:rsidRPr="2B611B6F" w:rsidR="3C12B503">
        <w:rPr>
          <w:color w:val="0E101A"/>
          <w:lang w:val="de-DE"/>
        </w:rPr>
        <w:t xml:space="preserve"> von Karpolax, einem </w:t>
      </w:r>
      <w:r w:rsidRPr="2B611B6F">
        <w:rPr>
          <w:color w:val="0E101A"/>
          <w:lang w:val="de-DE"/>
        </w:rPr>
        <w:t xml:space="preserve">biologisch abbaubaren Beutel, der Obst </w:t>
      </w:r>
      <w:r w:rsidRPr="2B611B6F" w:rsidR="00E06E1B">
        <w:rPr>
          <w:color w:val="0E101A"/>
          <w:lang w:val="de-DE"/>
        </w:rPr>
        <w:t xml:space="preserve">– </w:t>
      </w:r>
      <w:r w:rsidRPr="2B611B6F">
        <w:rPr>
          <w:color w:val="0E101A"/>
          <w:lang w:val="de-DE"/>
        </w:rPr>
        <w:t>ohne</w:t>
      </w:r>
      <w:r w:rsidRPr="2B611B6F" w:rsidR="00E06E1B">
        <w:rPr>
          <w:color w:val="0E101A"/>
          <w:lang w:val="de-DE"/>
        </w:rPr>
        <w:t xml:space="preserve"> </w:t>
      </w:r>
      <w:r w:rsidRPr="2B611B6F">
        <w:rPr>
          <w:color w:val="0E101A"/>
          <w:lang w:val="de-DE"/>
        </w:rPr>
        <w:t xml:space="preserve">Kühlung </w:t>
      </w:r>
      <w:r w:rsidRPr="2B611B6F" w:rsidR="00E06E1B">
        <w:rPr>
          <w:color w:val="0E101A"/>
          <w:lang w:val="de-DE"/>
        </w:rPr>
        <w:t xml:space="preserve">– </w:t>
      </w:r>
      <w:r w:rsidRPr="2B611B6F">
        <w:rPr>
          <w:color w:val="0E101A"/>
          <w:lang w:val="de-DE"/>
        </w:rPr>
        <w:t>drei</w:t>
      </w:r>
      <w:r w:rsidRPr="2B611B6F" w:rsidR="00E06E1B">
        <w:rPr>
          <w:color w:val="0E101A"/>
          <w:lang w:val="de-DE"/>
        </w:rPr>
        <w:t>mal länger haltbar macht</w:t>
      </w:r>
      <w:r w:rsidRPr="2B611B6F">
        <w:rPr>
          <w:color w:val="0E101A"/>
          <w:lang w:val="de-DE"/>
        </w:rPr>
        <w:t xml:space="preserve">. Die Beutel setzen pflanzliche Verbindungen frei, die den Reifeprozess verlangsamen und </w:t>
      </w:r>
      <w:r w:rsidRPr="2B611B6F" w:rsidR="00E06E1B">
        <w:rPr>
          <w:color w:val="0E101A"/>
          <w:lang w:val="de-DE"/>
        </w:rPr>
        <w:t xml:space="preserve">so </w:t>
      </w:r>
      <w:r w:rsidRPr="2B611B6F">
        <w:rPr>
          <w:color w:val="0E101A"/>
          <w:lang w:val="de-DE"/>
        </w:rPr>
        <w:t xml:space="preserve">dazu beitragen, </w:t>
      </w:r>
      <w:r w:rsidRPr="2B611B6F">
        <w:rPr>
          <w:b/>
          <w:bCs/>
          <w:color w:val="0E101A"/>
          <w:lang w:val="de-DE"/>
        </w:rPr>
        <w:t xml:space="preserve">die </w:t>
      </w:r>
      <w:r w:rsidRPr="2B611B6F" w:rsidR="00E06E1B">
        <w:rPr>
          <w:b/>
          <w:bCs/>
          <w:color w:val="0E101A"/>
          <w:lang w:val="de-DE"/>
        </w:rPr>
        <w:t xml:space="preserve">Verschwendung von </w:t>
      </w:r>
      <w:r w:rsidRPr="2B611B6F">
        <w:rPr>
          <w:b/>
          <w:bCs/>
          <w:color w:val="0E101A"/>
          <w:lang w:val="de-DE"/>
        </w:rPr>
        <w:t>Lebensmittel</w:t>
      </w:r>
      <w:r w:rsidRPr="2B611B6F" w:rsidR="00E06E1B">
        <w:rPr>
          <w:b/>
          <w:bCs/>
          <w:color w:val="0E101A"/>
          <w:lang w:val="de-DE"/>
        </w:rPr>
        <w:t>n</w:t>
      </w:r>
      <w:r w:rsidRPr="2B611B6F">
        <w:rPr>
          <w:b/>
          <w:bCs/>
          <w:color w:val="0E101A"/>
          <w:lang w:val="de-DE"/>
        </w:rPr>
        <w:t xml:space="preserve"> zu verringern. </w:t>
      </w:r>
      <w:r w:rsidRPr="2B611B6F">
        <w:rPr>
          <w:color w:val="0E101A"/>
          <w:lang w:val="de-DE"/>
        </w:rPr>
        <w:t xml:space="preserve"> In Pilotversuchen blieben mit Karpolax behandelte Mangos 33 Tage lang frisch, unbehandelte Früchte dagegen nur 11 Tage.</w:t>
      </w:r>
      <w:r w:rsidRPr="2B611B6F" w:rsidR="654EC833">
        <w:rPr>
          <w:color w:val="0E101A"/>
          <w:lang w:val="de-DE"/>
        </w:rPr>
        <w:t xml:space="preserve"> Die </w:t>
      </w:r>
      <w:r w:rsidRPr="2B611B6F" w:rsidR="55CAB112">
        <w:rPr>
          <w:color w:val="0E101A"/>
          <w:lang w:val="de-DE"/>
        </w:rPr>
        <w:t xml:space="preserve">beiden </w:t>
      </w:r>
      <w:r w:rsidRPr="2B611B6F" w:rsidR="654EC833">
        <w:rPr>
          <w:color w:val="0E101A"/>
          <w:lang w:val="de-DE"/>
        </w:rPr>
        <w:t>Erfinder gründeten ein Unternehmen, um Karpolax, zu vermarkten und zugleich Kleinbauern zu unterstützen.</w:t>
      </w:r>
    </w:p>
    <w:p w:rsidRPr="00BD1A47" w:rsidR="005B2998" w:rsidP="005B2998" w:rsidRDefault="005B2998" w14:paraId="29A51884" w14:textId="4B23EF43">
      <w:pPr>
        <w:pStyle w:val="Normal0"/>
        <w:spacing w:after="240" w:line="240" w:lineRule="auto"/>
        <w:jc w:val="both"/>
        <w:rPr>
          <w:i/>
          <w:iCs/>
          <w:color w:val="0E101A"/>
          <w:lang w:val="de-DE"/>
        </w:rPr>
      </w:pPr>
      <w:r w:rsidRPr="00BD1A47">
        <w:rPr>
          <w:i/>
          <w:iCs/>
          <w:color w:val="0E101A"/>
          <w:lang w:val="de-DE"/>
        </w:rPr>
        <w:t xml:space="preserve">„Der Gewinn </w:t>
      </w:r>
      <w:r w:rsidRPr="00BD1A47" w:rsidR="00E06E1B">
        <w:rPr>
          <w:i/>
          <w:iCs/>
          <w:color w:val="0E101A"/>
          <w:lang w:val="de-DE"/>
        </w:rPr>
        <w:t>dies</w:t>
      </w:r>
      <w:r w:rsidRPr="00BD1A47">
        <w:rPr>
          <w:i/>
          <w:iCs/>
          <w:color w:val="0E101A"/>
          <w:lang w:val="de-DE"/>
        </w:rPr>
        <w:t>es Sonderpreises ist eine starke Bestätigung“,</w:t>
      </w:r>
      <w:r w:rsidRPr="00BD1A47">
        <w:rPr>
          <w:color w:val="0E101A"/>
          <w:lang w:val="de-DE"/>
        </w:rPr>
        <w:t xml:space="preserve"> so Namboozo und Muyita</w:t>
      </w:r>
      <w:r w:rsidRPr="00BD1A47">
        <w:rPr>
          <w:i/>
          <w:iCs/>
          <w:color w:val="0E101A"/>
          <w:lang w:val="de-DE"/>
        </w:rPr>
        <w:t>. „Er wirft ein globales Schlaglicht auf eine einfache Wahrheit: Innovation, die auf Empathie beruht, kann die Welt verändern.“</w:t>
      </w:r>
    </w:p>
    <w:p w:rsidRPr="00BD1A47" w:rsidR="005B2998" w:rsidP="005B2998" w:rsidRDefault="005B2998" w14:paraId="34C6B01F" w14:textId="3DAA3A06">
      <w:pPr>
        <w:pStyle w:val="Normal0"/>
        <w:spacing w:after="240" w:line="240" w:lineRule="auto"/>
        <w:jc w:val="both"/>
        <w:rPr>
          <w:color w:val="0E101A"/>
          <w:lang w:val="de-DE"/>
        </w:rPr>
      </w:pPr>
      <w:r w:rsidRPr="00BD1A47">
        <w:rPr>
          <w:color w:val="0E101A"/>
          <w:lang w:val="de-DE"/>
        </w:rPr>
        <w:t>Mit dem Community Healers-Preis werden Changemaker ausgezeichnet, die sich durch Lösungen in den Bereichen Ernährungssicherheit, Gesundheitsversorgung, Bildung und faire Arbeitsbedingungen für soziale Gerechtigkeit einsetzen.</w:t>
      </w:r>
    </w:p>
    <w:p w:rsidRPr="00BD1A47" w:rsidR="00E06E1B" w:rsidP="00E06E1B" w:rsidRDefault="2EA90B1E" w14:paraId="51B3C39F" w14:textId="2D19703F">
      <w:pPr>
        <w:pStyle w:val="Normal0"/>
        <w:spacing w:line="240" w:lineRule="auto"/>
        <w:jc w:val="both"/>
        <w:rPr>
          <w:lang w:val="de-DE"/>
        </w:rPr>
      </w:pPr>
      <w:r w:rsidRPr="00BD1A47">
        <w:rPr>
          <w:b/>
          <w:bCs/>
          <w:color w:val="BE0F05"/>
          <w:lang w:val="de-DE"/>
        </w:rPr>
        <w:t>Nature Guardians</w:t>
      </w:r>
    </w:p>
    <w:p w:rsidRPr="00BD1A47" w:rsidR="00E06E1B" w:rsidP="00E06E1B" w:rsidRDefault="00E06E1B" w14:paraId="0B22A093" w14:textId="523D82F9">
      <w:pPr>
        <w:pStyle w:val="Normal0"/>
        <w:spacing w:after="240" w:line="240" w:lineRule="auto"/>
        <w:jc w:val="both"/>
        <w:rPr>
          <w:color w:val="0E101A"/>
          <w:lang w:val="de-DE"/>
        </w:rPr>
      </w:pPr>
      <w:r w:rsidRPr="2B611B6F">
        <w:rPr>
          <w:color w:val="0E101A"/>
          <w:lang w:val="de-DE"/>
        </w:rPr>
        <w:t xml:space="preserve">Die Zwillingsschwestern </w:t>
      </w:r>
      <w:r w:rsidRPr="2B611B6F">
        <w:rPr>
          <w:b/>
          <w:bCs/>
          <w:color w:val="0E101A"/>
          <w:lang w:val="de-DE"/>
        </w:rPr>
        <w:t xml:space="preserve">Neeka und Leila Mashouf (28) </w:t>
      </w:r>
      <w:r w:rsidRPr="2B611B6F">
        <w:rPr>
          <w:color w:val="0E101A"/>
          <w:lang w:val="de-DE"/>
        </w:rPr>
        <w:t xml:space="preserve">aus den USA erhielten den „Nature Guardians“-Preis für ein Kohlenstoffabscheidungsverfahren, das die Photosynthese nachahmt. Mit ihrem Unternehmen </w:t>
      </w:r>
      <w:r w:rsidRPr="2B611B6F">
        <w:rPr>
          <w:b/>
          <w:bCs/>
          <w:color w:val="0E101A"/>
          <w:lang w:val="de-DE"/>
        </w:rPr>
        <w:t>Rubi Laboratories</w:t>
      </w:r>
      <w:r w:rsidRPr="2B611B6F">
        <w:rPr>
          <w:color w:val="0E101A"/>
          <w:lang w:val="de-DE"/>
        </w:rPr>
        <w:t xml:space="preserve"> entwickelten sie eine Methode, </w:t>
      </w:r>
      <w:r w:rsidRPr="2B611B6F">
        <w:rPr>
          <w:b/>
          <w:bCs/>
          <w:color w:val="0E101A"/>
          <w:lang w:val="de-DE"/>
        </w:rPr>
        <w:t>die CO</w:t>
      </w:r>
      <w:r w:rsidRPr="2B611B6F">
        <w:rPr>
          <w:rFonts w:ascii="Cambria Math" w:hAnsi="Cambria Math" w:cs="Cambria Math"/>
          <w:b/>
          <w:bCs/>
          <w:color w:val="0E101A"/>
          <w:lang w:val="de-DE"/>
        </w:rPr>
        <w:t>₂</w:t>
      </w:r>
      <w:r w:rsidRPr="2B611B6F">
        <w:rPr>
          <w:b/>
          <w:bCs/>
          <w:color w:val="0E101A"/>
          <w:lang w:val="de-DE"/>
        </w:rPr>
        <w:t>-Emissionen</w:t>
      </w:r>
      <w:r w:rsidRPr="2B611B6F" w:rsidR="044C2F8D">
        <w:rPr>
          <w:b/>
          <w:bCs/>
          <w:color w:val="0E101A"/>
          <w:lang w:val="de-DE"/>
        </w:rPr>
        <w:t xml:space="preserve"> mit Hilfe von Enzymen </w:t>
      </w:r>
      <w:r w:rsidRPr="2B611B6F">
        <w:rPr>
          <w:b/>
          <w:bCs/>
          <w:color w:val="0E101A"/>
          <w:lang w:val="de-DE"/>
        </w:rPr>
        <w:t xml:space="preserve">in biologisch abbaubare Zellulose für Textilien und andere Produkte umwandelt. </w:t>
      </w:r>
      <w:r w:rsidRPr="2B611B6F">
        <w:rPr>
          <w:color w:val="0E101A"/>
          <w:lang w:val="de-DE"/>
        </w:rPr>
        <w:t xml:space="preserve">Das geschlossene Kreislaufsystem des Unternehmens nutzt den Kohlenstoff aus </w:t>
      </w:r>
      <w:r w:rsidRPr="2B611B6F" w:rsidR="461D8749">
        <w:rPr>
          <w:color w:val="0E101A"/>
          <w:lang w:val="de-DE"/>
        </w:rPr>
        <w:t>Abfallstoffen</w:t>
      </w:r>
      <w:r w:rsidRPr="2B611B6F">
        <w:rPr>
          <w:color w:val="0E101A"/>
          <w:lang w:val="de-DE"/>
        </w:rPr>
        <w:t xml:space="preserve"> </w:t>
      </w:r>
      <w:r w:rsidRPr="2B611B6F" w:rsidR="412953AD">
        <w:rPr>
          <w:color w:val="0E101A"/>
          <w:lang w:val="de-DE"/>
        </w:rPr>
        <w:t xml:space="preserve">in </w:t>
      </w:r>
      <w:r w:rsidRPr="2B611B6F">
        <w:rPr>
          <w:color w:val="0E101A"/>
          <w:lang w:val="de-DE"/>
        </w:rPr>
        <w:t>der Produktion, um regenerierte Textilien ohne fossile Fasern oder Farbstoffe herzustellen.</w:t>
      </w:r>
    </w:p>
    <w:p w:rsidRPr="00BD1A47" w:rsidR="00E06E1B" w:rsidP="00E06E1B" w:rsidRDefault="00E06E1B" w14:paraId="1744B082" w14:textId="7DFBD034">
      <w:pPr>
        <w:pStyle w:val="Normal0"/>
        <w:spacing w:after="240" w:line="240" w:lineRule="auto"/>
        <w:jc w:val="both"/>
        <w:rPr>
          <w:color w:val="0E101A"/>
          <w:lang w:val="de-DE"/>
        </w:rPr>
      </w:pPr>
      <w:r w:rsidRPr="00BD1A47">
        <w:rPr>
          <w:i/>
          <w:iCs/>
          <w:color w:val="0E101A"/>
          <w:lang w:val="de-DE"/>
        </w:rPr>
        <w:t>„Es bedurfte zahlloser Versuche, Irrtümer und Optimierungen, bis alles funktionierte“, sagt Neeka Mashouf. „Von der Herstellung von Enzymen, die noch nie zuvor hergestellt worden waren, bis hin zu Tests unter Bedingungen, die noch nie zuvor jemand erforscht hatte“</w:t>
      </w:r>
    </w:p>
    <w:p w:rsidRPr="00BD1A47" w:rsidR="00E06E1B" w:rsidP="00E06E1B" w:rsidRDefault="00E06E1B" w14:paraId="75A1000A" w14:textId="63158447">
      <w:pPr>
        <w:pStyle w:val="Normal0"/>
        <w:spacing w:after="240" w:line="240" w:lineRule="auto"/>
        <w:jc w:val="both"/>
        <w:rPr>
          <w:color w:val="0E101A"/>
          <w:lang w:val="de-DE"/>
        </w:rPr>
      </w:pPr>
      <w:r w:rsidRPr="00BD1A47">
        <w:rPr>
          <w:color w:val="0E101A"/>
          <w:lang w:val="de-DE"/>
        </w:rPr>
        <w:t xml:space="preserve">Mit dem </w:t>
      </w:r>
      <w:r w:rsidRPr="00BD1A47" w:rsidR="00120E9E">
        <w:rPr>
          <w:color w:val="0E101A"/>
          <w:lang w:val="de-DE"/>
        </w:rPr>
        <w:t xml:space="preserve">Nature Guardians-Preis </w:t>
      </w:r>
      <w:r w:rsidRPr="00BD1A47">
        <w:rPr>
          <w:color w:val="0E101A"/>
          <w:lang w:val="de-DE"/>
        </w:rPr>
        <w:t>werden Innovatoren gewürdigt, die sich für den Schutz von Ökosystemen und der biologischen Vielfalt</w:t>
      </w:r>
      <w:r w:rsidRPr="00BD1A47" w:rsidR="00120E9E">
        <w:rPr>
          <w:color w:val="0E101A"/>
          <w:lang w:val="de-DE"/>
        </w:rPr>
        <w:t xml:space="preserve"> einsetzen sowie</w:t>
      </w:r>
      <w:r w:rsidRPr="00BD1A47">
        <w:rPr>
          <w:color w:val="0E101A"/>
          <w:lang w:val="de-DE"/>
        </w:rPr>
        <w:t xml:space="preserve"> den Klimawandel, die Gesundheit der Meere und den Schutz der Tierwelt </w:t>
      </w:r>
      <w:r w:rsidRPr="00BD1A47" w:rsidR="00120E9E">
        <w:rPr>
          <w:color w:val="0E101A"/>
          <w:lang w:val="de-DE"/>
        </w:rPr>
        <w:t>angehen</w:t>
      </w:r>
      <w:r w:rsidRPr="00BD1A47">
        <w:rPr>
          <w:color w:val="0E101A"/>
          <w:lang w:val="de-DE"/>
        </w:rPr>
        <w:t>.</w:t>
      </w:r>
    </w:p>
    <w:p w:rsidRPr="00BD1A47" w:rsidR="00462924" w:rsidRDefault="0006257E" w14:paraId="0000001E" w14:textId="43F3E42C">
      <w:pPr>
        <w:pStyle w:val="Normal0"/>
        <w:spacing w:before="240" w:line="240" w:lineRule="auto"/>
        <w:jc w:val="both"/>
        <w:rPr>
          <w:color w:val="0E101A"/>
          <w:highlight w:val="cyan"/>
        </w:rPr>
      </w:pPr>
      <w:r w:rsidRPr="4DBE42F1">
        <w:rPr>
          <w:b/>
          <w:bCs/>
          <w:color w:val="BE0F05"/>
        </w:rPr>
        <w:t>People’s Choice</w:t>
      </w:r>
    </w:p>
    <w:p w:rsidR="15CFB57C" w:rsidP="18645F7A" w:rsidRDefault="15CFB57C" w14:paraId="2E537301" w14:textId="261241E2">
      <w:pPr>
        <w:pStyle w:val="Normal0"/>
        <w:spacing w:after="240" w:line="240" w:lineRule="auto"/>
        <w:jc w:val="both"/>
        <w:rPr>
          <w:color w:val="0E101A"/>
          <w:lang w:val="de-DE"/>
        </w:rPr>
      </w:pPr>
      <w:r w:rsidRPr="18645F7A" w:rsidR="15CFB57C">
        <w:rPr>
          <w:color w:val="0E101A"/>
          <w:lang w:val="de-DE"/>
        </w:rPr>
        <w:t xml:space="preserve">Die spanischen Unternehmer Pilar </w:t>
      </w:r>
      <w:r w:rsidRPr="18645F7A" w:rsidR="15CFB57C">
        <w:rPr>
          <w:color w:val="0E101A"/>
          <w:lang w:val="de-DE"/>
        </w:rPr>
        <w:t>Granado</w:t>
      </w:r>
      <w:r w:rsidRPr="18645F7A" w:rsidR="15CFB57C">
        <w:rPr>
          <w:color w:val="0E101A"/>
          <w:lang w:val="de-DE"/>
        </w:rPr>
        <w:t xml:space="preserve"> (29), Pablo Sosa Domínguez (29) und Luis </w:t>
      </w:r>
      <w:r w:rsidRPr="18645F7A" w:rsidR="15CFB57C">
        <w:rPr>
          <w:color w:val="0E101A"/>
          <w:lang w:val="de-DE"/>
        </w:rPr>
        <w:t>Chimeno</w:t>
      </w:r>
      <w:r w:rsidRPr="18645F7A" w:rsidR="15CFB57C">
        <w:rPr>
          <w:color w:val="0E101A"/>
          <w:lang w:val="de-DE"/>
        </w:rPr>
        <w:t xml:space="preserve"> (28) sind die </w:t>
      </w:r>
      <w:r w:rsidRPr="18645F7A" w:rsidR="6115F667">
        <w:rPr>
          <w:color w:val="0E101A"/>
          <w:lang w:val="de-DE"/>
        </w:rPr>
        <w:t>“</w:t>
      </w:r>
      <w:r w:rsidRPr="18645F7A" w:rsidR="15CFB57C">
        <w:rPr>
          <w:color w:val="0E101A"/>
          <w:lang w:val="de-DE"/>
        </w:rPr>
        <w:t>People's Choice</w:t>
      </w:r>
      <w:r w:rsidRPr="18645F7A" w:rsidR="10D0A158">
        <w:rPr>
          <w:color w:val="0E101A"/>
          <w:lang w:val="de-DE"/>
        </w:rPr>
        <w:t>”</w:t>
      </w:r>
      <w:r w:rsidRPr="18645F7A" w:rsidR="15CFB57C">
        <w:rPr>
          <w:color w:val="0E101A"/>
          <w:lang w:val="de-DE"/>
        </w:rPr>
        <w:t>-Gewinner. Ihre Erfindung</w:t>
      </w:r>
      <w:r w:rsidRPr="18645F7A" w:rsidR="56F36D3C">
        <w:rPr>
          <w:color w:val="0E101A"/>
          <w:lang w:val="de-DE"/>
        </w:rPr>
        <w:t xml:space="preserve"> – </w:t>
      </w:r>
      <w:r w:rsidRPr="18645F7A" w:rsidR="15CFB57C">
        <w:rPr>
          <w:color w:val="0E101A"/>
          <w:lang w:val="de-DE"/>
        </w:rPr>
        <w:t xml:space="preserve">intelligente </w:t>
      </w:r>
      <w:r w:rsidRPr="18645F7A" w:rsidR="15CFB57C">
        <w:rPr>
          <w:color w:val="0E101A"/>
          <w:lang w:val="de-DE"/>
        </w:rPr>
        <w:t>Etiketten, die den Verderb von Lebensmitteln anhand des Bakterienwachstums anzeigen</w:t>
      </w:r>
      <w:r w:rsidRPr="18645F7A" w:rsidR="6DF57493">
        <w:rPr>
          <w:color w:val="0E101A"/>
          <w:lang w:val="de-DE"/>
        </w:rPr>
        <w:t xml:space="preserve"> – </w:t>
      </w:r>
      <w:r w:rsidRPr="18645F7A" w:rsidR="15CFB57C">
        <w:rPr>
          <w:color w:val="0E101A"/>
          <w:lang w:val="de-DE"/>
        </w:rPr>
        <w:t xml:space="preserve">wurde </w:t>
      </w:r>
      <w:r w:rsidRPr="18645F7A" w:rsidR="15CFB57C">
        <w:rPr>
          <w:color w:val="0E101A"/>
          <w:lang w:val="de-DE"/>
        </w:rPr>
        <w:t>per Publikumsabstimmung ausgewählt, weil sie dazu beitragen kann, die Lebensmittel</w:t>
      </w:r>
      <w:r w:rsidRPr="18645F7A" w:rsidR="263B4EC5">
        <w:rPr>
          <w:color w:val="0E101A"/>
          <w:lang w:val="de-DE"/>
        </w:rPr>
        <w:t>-</w:t>
      </w:r>
      <w:r w:rsidRPr="18645F7A" w:rsidR="15CFB57C">
        <w:rPr>
          <w:color w:val="0E101A"/>
          <w:lang w:val="de-DE"/>
        </w:rPr>
        <w:t>verschwendung zu verringern, die Lebensmittelsicherheit zu erhöhen und gleichzeitig die Nachhaltigkeit in der gesamten Lieferkette zu fördern.</w:t>
      </w:r>
      <w:r w:rsidRPr="18645F7A" w:rsidR="15CFB57C">
        <w:rPr>
          <w:color w:val="0E101A"/>
          <w:lang w:val="de-DE"/>
        </w:rPr>
        <w:t xml:space="preserve">  </w:t>
      </w:r>
    </w:p>
    <w:p w:rsidR="15CFB57C" w:rsidP="18645F7A" w:rsidRDefault="15CFB57C" w14:paraId="0BC90A4E" w14:textId="74E7AA00">
      <w:pPr>
        <w:pStyle w:val="Normal0"/>
        <w:spacing w:after="240" w:line="240" w:lineRule="auto"/>
        <w:jc w:val="both"/>
        <w:rPr>
          <w:color w:val="0E101A"/>
        </w:rPr>
      </w:pPr>
      <w:r w:rsidRPr="18645F7A" w:rsidR="15CFB57C">
        <w:rPr>
          <w:i w:val="1"/>
          <w:iCs w:val="1"/>
          <w:color w:val="0E101A"/>
        </w:rPr>
        <w:t xml:space="preserve">"Wir </w:t>
      </w:r>
      <w:r w:rsidRPr="18645F7A" w:rsidR="15CFB57C">
        <w:rPr>
          <w:i w:val="1"/>
          <w:iCs w:val="1"/>
          <w:color w:val="0E101A"/>
        </w:rPr>
        <w:t>sind</w:t>
      </w:r>
      <w:r w:rsidRPr="18645F7A" w:rsidR="15CFB57C">
        <w:rPr>
          <w:i w:val="1"/>
          <w:iCs w:val="1"/>
          <w:color w:val="0E101A"/>
        </w:rPr>
        <w:t xml:space="preserve"> </w:t>
      </w:r>
      <w:r w:rsidRPr="18645F7A" w:rsidR="15CFB57C">
        <w:rPr>
          <w:i w:val="1"/>
          <w:iCs w:val="1"/>
          <w:color w:val="0E101A"/>
        </w:rPr>
        <w:t>sehr</w:t>
      </w:r>
      <w:r w:rsidRPr="18645F7A" w:rsidR="15CFB57C">
        <w:rPr>
          <w:i w:val="1"/>
          <w:iCs w:val="1"/>
          <w:color w:val="0E101A"/>
        </w:rPr>
        <w:t xml:space="preserve"> </w:t>
      </w:r>
      <w:r w:rsidRPr="18645F7A" w:rsidR="15CFB57C">
        <w:rPr>
          <w:i w:val="1"/>
          <w:iCs w:val="1"/>
          <w:color w:val="0E101A"/>
        </w:rPr>
        <w:t>erfreut</w:t>
      </w:r>
      <w:r w:rsidRPr="18645F7A" w:rsidR="15CFB57C">
        <w:rPr>
          <w:i w:val="1"/>
          <w:iCs w:val="1"/>
          <w:color w:val="0E101A"/>
        </w:rPr>
        <w:t xml:space="preserve"> und </w:t>
      </w:r>
      <w:r w:rsidRPr="18645F7A" w:rsidR="15CFB57C">
        <w:rPr>
          <w:i w:val="1"/>
          <w:iCs w:val="1"/>
          <w:color w:val="0E101A"/>
        </w:rPr>
        <w:t>dankbar</w:t>
      </w:r>
      <w:r w:rsidRPr="18645F7A" w:rsidR="15CFB57C">
        <w:rPr>
          <w:i w:val="1"/>
          <w:iCs w:val="1"/>
          <w:color w:val="0E101A"/>
        </w:rPr>
        <w:t xml:space="preserve"> für die </w:t>
      </w:r>
      <w:r w:rsidRPr="18645F7A" w:rsidR="15CFB57C">
        <w:rPr>
          <w:i w:val="1"/>
          <w:iCs w:val="1"/>
          <w:color w:val="0E101A"/>
        </w:rPr>
        <w:t>Anerkennung</w:t>
      </w:r>
      <w:r w:rsidRPr="18645F7A" w:rsidR="15CFB57C">
        <w:rPr>
          <w:i w:val="1"/>
          <w:iCs w:val="1"/>
          <w:color w:val="0E101A"/>
        </w:rPr>
        <w:t xml:space="preserve">! Sie </w:t>
      </w:r>
      <w:r w:rsidRPr="18645F7A" w:rsidR="15CFB57C">
        <w:rPr>
          <w:i w:val="1"/>
          <w:iCs w:val="1"/>
          <w:color w:val="0E101A"/>
        </w:rPr>
        <w:t>ist</w:t>
      </w:r>
      <w:r w:rsidRPr="18645F7A" w:rsidR="15CFB57C">
        <w:rPr>
          <w:i w:val="1"/>
          <w:iCs w:val="1"/>
          <w:color w:val="0E101A"/>
        </w:rPr>
        <w:t xml:space="preserve"> </w:t>
      </w:r>
      <w:r w:rsidRPr="18645F7A" w:rsidR="15CFB57C">
        <w:rPr>
          <w:i w:val="1"/>
          <w:iCs w:val="1"/>
          <w:color w:val="0E101A"/>
        </w:rPr>
        <w:t>ein</w:t>
      </w:r>
      <w:r w:rsidRPr="18645F7A" w:rsidR="15CFB57C">
        <w:rPr>
          <w:i w:val="1"/>
          <w:iCs w:val="1"/>
          <w:color w:val="0E101A"/>
        </w:rPr>
        <w:t xml:space="preserve"> </w:t>
      </w:r>
      <w:r w:rsidRPr="18645F7A" w:rsidR="15CFB57C">
        <w:rPr>
          <w:i w:val="1"/>
          <w:iCs w:val="1"/>
          <w:color w:val="0E101A"/>
        </w:rPr>
        <w:t>Motivationsschub</w:t>
      </w:r>
      <w:r w:rsidRPr="18645F7A" w:rsidR="15CFB57C">
        <w:rPr>
          <w:i w:val="1"/>
          <w:iCs w:val="1"/>
          <w:color w:val="0E101A"/>
        </w:rPr>
        <w:t xml:space="preserve"> für </w:t>
      </w:r>
      <w:r w:rsidRPr="18645F7A" w:rsidR="15CFB57C">
        <w:rPr>
          <w:i w:val="1"/>
          <w:iCs w:val="1"/>
          <w:color w:val="0E101A"/>
        </w:rPr>
        <w:t>uns</w:t>
      </w:r>
      <w:r w:rsidRPr="18645F7A" w:rsidR="15CFB57C">
        <w:rPr>
          <w:i w:val="1"/>
          <w:iCs w:val="1"/>
          <w:color w:val="0E101A"/>
        </w:rPr>
        <w:t xml:space="preserve">, da </w:t>
      </w:r>
      <w:r w:rsidRPr="18645F7A" w:rsidR="15CFB57C">
        <w:rPr>
          <w:i w:val="1"/>
          <w:iCs w:val="1"/>
          <w:color w:val="0E101A"/>
        </w:rPr>
        <w:t>diese</w:t>
      </w:r>
      <w:r w:rsidRPr="18645F7A" w:rsidR="15CFB57C">
        <w:rPr>
          <w:i w:val="1"/>
          <w:iCs w:val="1"/>
          <w:color w:val="0E101A"/>
        </w:rPr>
        <w:t xml:space="preserve"> </w:t>
      </w:r>
      <w:r w:rsidRPr="18645F7A" w:rsidR="15CFB57C">
        <w:rPr>
          <w:i w:val="1"/>
          <w:iCs w:val="1"/>
          <w:color w:val="0E101A"/>
        </w:rPr>
        <w:t>Auszeichnung</w:t>
      </w:r>
      <w:r w:rsidRPr="18645F7A" w:rsidR="15CFB57C">
        <w:rPr>
          <w:i w:val="1"/>
          <w:iCs w:val="1"/>
          <w:color w:val="0E101A"/>
        </w:rPr>
        <w:t xml:space="preserve"> </w:t>
      </w:r>
      <w:r w:rsidRPr="18645F7A" w:rsidR="15CFB57C">
        <w:rPr>
          <w:i w:val="1"/>
          <w:iCs w:val="1"/>
          <w:color w:val="0E101A"/>
        </w:rPr>
        <w:t>zeigt</w:t>
      </w:r>
      <w:r w:rsidRPr="18645F7A" w:rsidR="15CFB57C">
        <w:rPr>
          <w:i w:val="1"/>
          <w:iCs w:val="1"/>
          <w:color w:val="0E101A"/>
        </w:rPr>
        <w:t xml:space="preserve">, </w:t>
      </w:r>
      <w:r w:rsidRPr="18645F7A" w:rsidR="15CFB57C">
        <w:rPr>
          <w:i w:val="1"/>
          <w:iCs w:val="1"/>
          <w:color w:val="0E101A"/>
        </w:rPr>
        <w:t>dass</w:t>
      </w:r>
      <w:r w:rsidRPr="18645F7A" w:rsidR="15CFB57C">
        <w:rPr>
          <w:i w:val="1"/>
          <w:iCs w:val="1"/>
          <w:color w:val="0E101A"/>
        </w:rPr>
        <w:t xml:space="preserve"> </w:t>
      </w:r>
      <w:r w:rsidRPr="18645F7A" w:rsidR="15CFB57C">
        <w:rPr>
          <w:i w:val="1"/>
          <w:iCs w:val="1"/>
          <w:color w:val="0E101A"/>
        </w:rPr>
        <w:t>wir</w:t>
      </w:r>
      <w:r w:rsidRPr="18645F7A" w:rsidR="15CFB57C">
        <w:rPr>
          <w:i w:val="1"/>
          <w:iCs w:val="1"/>
          <w:color w:val="0E101A"/>
        </w:rPr>
        <w:t xml:space="preserve"> auf </w:t>
      </w:r>
      <w:r w:rsidRPr="18645F7A" w:rsidR="15CFB57C">
        <w:rPr>
          <w:i w:val="1"/>
          <w:iCs w:val="1"/>
          <w:color w:val="0E101A"/>
        </w:rPr>
        <w:t>dem</w:t>
      </w:r>
      <w:r w:rsidRPr="18645F7A" w:rsidR="15CFB57C">
        <w:rPr>
          <w:i w:val="1"/>
          <w:iCs w:val="1"/>
          <w:color w:val="0E101A"/>
        </w:rPr>
        <w:t xml:space="preserve"> </w:t>
      </w:r>
      <w:r w:rsidRPr="18645F7A" w:rsidR="15CFB57C">
        <w:rPr>
          <w:i w:val="1"/>
          <w:iCs w:val="1"/>
          <w:color w:val="0E101A"/>
        </w:rPr>
        <w:t>richtigen</w:t>
      </w:r>
      <w:r w:rsidRPr="18645F7A" w:rsidR="15CFB57C">
        <w:rPr>
          <w:i w:val="1"/>
          <w:iCs w:val="1"/>
          <w:color w:val="0E101A"/>
        </w:rPr>
        <w:t xml:space="preserve"> Weg </w:t>
      </w:r>
      <w:r w:rsidRPr="18645F7A" w:rsidR="15CFB57C">
        <w:rPr>
          <w:i w:val="1"/>
          <w:iCs w:val="1"/>
          <w:color w:val="0E101A"/>
        </w:rPr>
        <w:t>sind</w:t>
      </w:r>
      <w:r w:rsidRPr="18645F7A" w:rsidR="15CFB57C">
        <w:rPr>
          <w:i w:val="1"/>
          <w:iCs w:val="1"/>
          <w:color w:val="0E101A"/>
        </w:rPr>
        <w:t xml:space="preserve"> und </w:t>
      </w:r>
      <w:r w:rsidRPr="18645F7A" w:rsidR="15CFB57C">
        <w:rPr>
          <w:i w:val="1"/>
          <w:iCs w:val="1"/>
          <w:color w:val="0E101A"/>
        </w:rPr>
        <w:t>dass</w:t>
      </w:r>
      <w:r w:rsidRPr="18645F7A" w:rsidR="15CFB57C">
        <w:rPr>
          <w:i w:val="1"/>
          <w:iCs w:val="1"/>
          <w:color w:val="0E101A"/>
        </w:rPr>
        <w:t xml:space="preserve"> </w:t>
      </w:r>
      <w:r w:rsidRPr="18645F7A" w:rsidR="15CFB57C">
        <w:rPr>
          <w:i w:val="1"/>
          <w:iCs w:val="1"/>
          <w:color w:val="0E101A"/>
        </w:rPr>
        <w:t>unsere</w:t>
      </w:r>
      <w:r w:rsidRPr="18645F7A" w:rsidR="15CFB57C">
        <w:rPr>
          <w:i w:val="1"/>
          <w:iCs w:val="1"/>
          <w:color w:val="0E101A"/>
        </w:rPr>
        <w:t xml:space="preserve"> </w:t>
      </w:r>
      <w:r w:rsidRPr="18645F7A" w:rsidR="15CFB57C">
        <w:rPr>
          <w:i w:val="1"/>
          <w:iCs w:val="1"/>
          <w:color w:val="0E101A"/>
        </w:rPr>
        <w:t>Lösung</w:t>
      </w:r>
      <w:r w:rsidRPr="18645F7A" w:rsidR="15CFB57C">
        <w:rPr>
          <w:i w:val="1"/>
          <w:iCs w:val="1"/>
          <w:color w:val="0E101A"/>
        </w:rPr>
        <w:t xml:space="preserve"> die Welt </w:t>
      </w:r>
      <w:r w:rsidRPr="18645F7A" w:rsidR="15CFB57C">
        <w:rPr>
          <w:i w:val="1"/>
          <w:iCs w:val="1"/>
          <w:color w:val="0E101A"/>
        </w:rPr>
        <w:t>wirklich</w:t>
      </w:r>
      <w:r w:rsidRPr="18645F7A" w:rsidR="15CFB57C">
        <w:rPr>
          <w:i w:val="1"/>
          <w:iCs w:val="1"/>
          <w:color w:val="0E101A"/>
        </w:rPr>
        <w:t xml:space="preserve"> </w:t>
      </w:r>
      <w:r w:rsidRPr="18645F7A" w:rsidR="15CFB57C">
        <w:rPr>
          <w:i w:val="1"/>
          <w:iCs w:val="1"/>
          <w:color w:val="0E101A"/>
        </w:rPr>
        <w:t>verändern</w:t>
      </w:r>
      <w:r w:rsidRPr="18645F7A" w:rsidR="15CFB57C">
        <w:rPr>
          <w:i w:val="1"/>
          <w:iCs w:val="1"/>
          <w:color w:val="0E101A"/>
        </w:rPr>
        <w:t xml:space="preserve"> </w:t>
      </w:r>
      <w:r w:rsidRPr="18645F7A" w:rsidR="15CFB57C">
        <w:rPr>
          <w:i w:val="1"/>
          <w:iCs w:val="1"/>
          <w:color w:val="0E101A"/>
        </w:rPr>
        <w:t>kann</w:t>
      </w:r>
      <w:r w:rsidRPr="18645F7A" w:rsidR="15CFB57C">
        <w:rPr>
          <w:i w:val="1"/>
          <w:iCs w:val="1"/>
          <w:color w:val="0E101A"/>
        </w:rPr>
        <w:t xml:space="preserve">, </w:t>
      </w:r>
      <w:r w:rsidRPr="18645F7A" w:rsidR="15CFB57C">
        <w:rPr>
          <w:i w:val="1"/>
          <w:iCs w:val="1"/>
          <w:color w:val="0E101A"/>
        </w:rPr>
        <w:t>indem</w:t>
      </w:r>
      <w:r w:rsidRPr="18645F7A" w:rsidR="15CFB57C">
        <w:rPr>
          <w:i w:val="1"/>
          <w:iCs w:val="1"/>
          <w:color w:val="0E101A"/>
        </w:rPr>
        <w:t xml:space="preserve"> </w:t>
      </w:r>
      <w:r w:rsidRPr="18645F7A" w:rsidR="15CFB57C">
        <w:rPr>
          <w:i w:val="1"/>
          <w:iCs w:val="1"/>
          <w:color w:val="0E101A"/>
        </w:rPr>
        <w:t>sie</w:t>
      </w:r>
      <w:r w:rsidRPr="18645F7A" w:rsidR="15CFB57C">
        <w:rPr>
          <w:i w:val="1"/>
          <w:iCs w:val="1"/>
          <w:color w:val="0E101A"/>
        </w:rPr>
        <w:t xml:space="preserve"> </w:t>
      </w:r>
      <w:r w:rsidRPr="18645F7A" w:rsidR="15CFB57C">
        <w:rPr>
          <w:i w:val="1"/>
          <w:iCs w:val="1"/>
          <w:color w:val="0E101A"/>
        </w:rPr>
        <w:t>einen</w:t>
      </w:r>
      <w:r w:rsidRPr="18645F7A" w:rsidR="15CFB57C">
        <w:rPr>
          <w:i w:val="1"/>
          <w:iCs w:val="1"/>
          <w:color w:val="0E101A"/>
        </w:rPr>
        <w:t xml:space="preserve"> </w:t>
      </w:r>
      <w:r w:rsidRPr="18645F7A" w:rsidR="15CFB57C">
        <w:rPr>
          <w:i w:val="1"/>
          <w:iCs w:val="1"/>
          <w:color w:val="0E101A"/>
        </w:rPr>
        <w:t>positiven</w:t>
      </w:r>
      <w:r w:rsidRPr="18645F7A" w:rsidR="15CFB57C">
        <w:rPr>
          <w:i w:val="1"/>
          <w:iCs w:val="1"/>
          <w:color w:val="0E101A"/>
        </w:rPr>
        <w:t xml:space="preserve"> Schritt in </w:t>
      </w:r>
      <w:r w:rsidRPr="18645F7A" w:rsidR="15CFB57C">
        <w:rPr>
          <w:i w:val="1"/>
          <w:iCs w:val="1"/>
          <w:color w:val="0E101A"/>
        </w:rPr>
        <w:t>Richtung</w:t>
      </w:r>
      <w:r w:rsidRPr="18645F7A" w:rsidR="15CFB57C">
        <w:rPr>
          <w:i w:val="1"/>
          <w:iCs w:val="1"/>
          <w:color w:val="0E101A"/>
        </w:rPr>
        <w:t xml:space="preserve"> </w:t>
      </w:r>
      <w:r w:rsidRPr="18645F7A" w:rsidR="15CFB57C">
        <w:rPr>
          <w:i w:val="1"/>
          <w:iCs w:val="1"/>
          <w:color w:val="0E101A"/>
        </w:rPr>
        <w:t>einer</w:t>
      </w:r>
      <w:r w:rsidRPr="18645F7A" w:rsidR="15CFB57C">
        <w:rPr>
          <w:i w:val="1"/>
          <w:iCs w:val="1"/>
          <w:color w:val="0E101A"/>
        </w:rPr>
        <w:t xml:space="preserve"> </w:t>
      </w:r>
      <w:r w:rsidRPr="18645F7A" w:rsidR="15CFB57C">
        <w:rPr>
          <w:i w:val="1"/>
          <w:iCs w:val="1"/>
          <w:color w:val="0E101A"/>
        </w:rPr>
        <w:t>nachhaltigeren</w:t>
      </w:r>
      <w:r w:rsidRPr="18645F7A" w:rsidR="15CFB57C">
        <w:rPr>
          <w:i w:val="1"/>
          <w:iCs w:val="1"/>
          <w:color w:val="0E101A"/>
        </w:rPr>
        <w:t xml:space="preserve"> und </w:t>
      </w:r>
      <w:r w:rsidRPr="18645F7A" w:rsidR="15CFB57C">
        <w:rPr>
          <w:i w:val="1"/>
          <w:iCs w:val="1"/>
          <w:color w:val="0E101A"/>
        </w:rPr>
        <w:t>sichereren</w:t>
      </w:r>
      <w:r w:rsidRPr="18645F7A" w:rsidR="15CFB57C">
        <w:rPr>
          <w:i w:val="1"/>
          <w:iCs w:val="1"/>
          <w:color w:val="0E101A"/>
        </w:rPr>
        <w:t xml:space="preserve"> </w:t>
      </w:r>
      <w:r w:rsidRPr="18645F7A" w:rsidR="15CFB57C">
        <w:rPr>
          <w:i w:val="1"/>
          <w:iCs w:val="1"/>
          <w:color w:val="0E101A"/>
        </w:rPr>
        <w:t>Lieferkette</w:t>
      </w:r>
      <w:r w:rsidRPr="18645F7A" w:rsidR="15CFB57C">
        <w:rPr>
          <w:i w:val="1"/>
          <w:iCs w:val="1"/>
          <w:color w:val="0E101A"/>
        </w:rPr>
        <w:t xml:space="preserve"> für alle </w:t>
      </w:r>
      <w:r w:rsidRPr="18645F7A" w:rsidR="15CFB57C">
        <w:rPr>
          <w:i w:val="1"/>
          <w:iCs w:val="1"/>
          <w:color w:val="0E101A"/>
        </w:rPr>
        <w:t>macht</w:t>
      </w:r>
      <w:r w:rsidRPr="18645F7A" w:rsidR="15CFB57C">
        <w:rPr>
          <w:i w:val="1"/>
          <w:iCs w:val="1"/>
          <w:color w:val="0E101A"/>
        </w:rPr>
        <w:t>",</w:t>
      </w:r>
      <w:r w:rsidRPr="18645F7A" w:rsidR="15CFB57C">
        <w:rPr>
          <w:color w:val="0E101A"/>
        </w:rPr>
        <w:t xml:space="preserve"> </w:t>
      </w:r>
      <w:r w:rsidRPr="18645F7A" w:rsidR="15CFB57C">
        <w:rPr>
          <w:color w:val="0E101A"/>
        </w:rPr>
        <w:t>sagt</w:t>
      </w:r>
      <w:r w:rsidRPr="18645F7A" w:rsidR="15CFB57C">
        <w:rPr>
          <w:color w:val="0E101A"/>
        </w:rPr>
        <w:t xml:space="preserve"> das Team.</w:t>
      </w:r>
    </w:p>
    <w:p w:rsidRPr="00BD1A47" w:rsidR="00462924" w:rsidP="18645F7A" w:rsidRDefault="00120E9E" w14:paraId="0000001F" w14:textId="41C5CDAE">
      <w:pPr>
        <w:pStyle w:val="Normal0"/>
        <w:spacing w:after="240" w:line="240" w:lineRule="auto"/>
        <w:jc w:val="both"/>
        <w:rPr>
          <w:color w:val="0E101A"/>
          <w:lang w:val="de-DE"/>
        </w:rPr>
      </w:pPr>
      <w:r w:rsidRPr="18645F7A" w:rsidR="00120E9E">
        <w:rPr>
          <w:color w:val="0E101A"/>
          <w:lang w:val="de-DE"/>
        </w:rPr>
        <w:t xml:space="preserve">Der </w:t>
      </w:r>
      <w:r w:rsidRPr="18645F7A" w:rsidR="3479F275">
        <w:rPr>
          <w:color w:val="0E101A"/>
          <w:lang w:val="de-DE"/>
        </w:rPr>
        <w:t>“</w:t>
      </w:r>
      <w:r w:rsidRPr="18645F7A" w:rsidR="00120E9E">
        <w:rPr>
          <w:color w:val="0E101A"/>
          <w:lang w:val="de-DE"/>
        </w:rPr>
        <w:t>People's Choice</w:t>
      </w:r>
      <w:r w:rsidRPr="18645F7A" w:rsidR="300AB949">
        <w:rPr>
          <w:color w:val="0E101A"/>
          <w:lang w:val="de-DE"/>
        </w:rPr>
        <w:t>”</w:t>
      </w:r>
      <w:r w:rsidRPr="18645F7A" w:rsidR="00120E9E">
        <w:rPr>
          <w:color w:val="0E101A"/>
          <w:lang w:val="de-DE"/>
        </w:rPr>
        <w:t xml:space="preserve">-Gewinner </w:t>
      </w:r>
      <w:r w:rsidRPr="18645F7A" w:rsidR="00120E9E">
        <w:rPr>
          <w:color w:val="0E101A"/>
          <w:lang w:val="de-DE"/>
        </w:rPr>
        <w:t xml:space="preserve">wurde in einer öffentlichen Abstimmung ermittelt. Das Online-Voting begann am 6. Mai bei der Bekanntgabe aller Tomorrow </w:t>
      </w:r>
      <w:r w:rsidRPr="18645F7A" w:rsidR="00120E9E">
        <w:rPr>
          <w:color w:val="0E101A"/>
          <w:lang w:val="de-DE"/>
        </w:rPr>
        <w:t>Shapers</w:t>
      </w:r>
      <w:r w:rsidRPr="18645F7A" w:rsidR="00120E9E">
        <w:rPr>
          <w:color w:val="0E101A"/>
          <w:lang w:val="de-DE"/>
        </w:rPr>
        <w:t xml:space="preserve"> und endete kurz vor Beginn der Preisverleihung.  </w:t>
      </w:r>
    </w:p>
    <w:p w:rsidRPr="00BD1A47" w:rsidR="00120E9E" w:rsidP="00120E9E" w:rsidRDefault="00120E9E" w14:paraId="797C6ABD" w14:textId="53D45502">
      <w:pPr>
        <w:pStyle w:val="Normal0"/>
        <w:pBdr>
          <w:top w:val="nil"/>
          <w:left w:val="nil"/>
          <w:bottom w:val="nil"/>
          <w:right w:val="nil"/>
          <w:between w:val="nil"/>
        </w:pBdr>
        <w:spacing w:after="240"/>
        <w:jc w:val="both"/>
        <w:rPr>
          <w:b/>
          <w:color w:val="000000"/>
          <w:lang w:val="de-DE"/>
        </w:rPr>
      </w:pPr>
      <w:r w:rsidRPr="00BD1A47">
        <w:rPr>
          <w:b/>
          <w:bCs/>
          <w:color w:val="000000"/>
          <w:lang w:val="de-DE"/>
        </w:rPr>
        <w:t>Mit dem Young Inventors Prize werden weltweit Innovatoren bis 30 Jahre ausgezeichnet, die Technologie nutzen, um globale Herausforderungen zu bewältigen, die sich aus den Zielen für nachhaltige Entwicklung der Vereinten Nationen (SDGs) ergeben.</w:t>
      </w:r>
    </w:p>
    <w:p w:rsidRPr="00BD1A47" w:rsidR="00120E9E" w:rsidP="00120E9E" w:rsidRDefault="00120E9E" w14:paraId="3517C49B" w14:textId="5B7F72E6">
      <w:pPr>
        <w:pStyle w:val="Normal0"/>
        <w:pBdr>
          <w:top w:val="nil"/>
          <w:left w:val="nil"/>
          <w:bottom w:val="nil"/>
          <w:right w:val="nil"/>
          <w:between w:val="nil"/>
        </w:pBdr>
        <w:spacing w:after="240"/>
        <w:rPr>
          <w:b/>
          <w:color w:val="000000"/>
          <w:lang w:val="de-DE"/>
        </w:rPr>
      </w:pPr>
      <w:r w:rsidRPr="00CB5478">
        <w:rPr>
          <w:b/>
          <w:bCs/>
          <w:color w:val="000000"/>
          <w:lang w:val="de-DE"/>
        </w:rPr>
        <w:t xml:space="preserve">Die Gewinner der Ausgabe 2025 wurden heute im Rahmen einer Zeremonie bekannt gegeben, die </w:t>
      </w:r>
      <w:hyperlink w:history="1" r:id="rId10">
        <w:r w:rsidRPr="00CB5478">
          <w:rPr>
            <w:rStyle w:val="Hyperlink"/>
            <w:b/>
            <w:bCs/>
            <w:lang w:val="de-DE"/>
          </w:rPr>
          <w:t>per Livestream aus Island</w:t>
        </w:r>
      </w:hyperlink>
      <w:r w:rsidRPr="00CB5478">
        <w:rPr>
          <w:b/>
          <w:bCs/>
          <w:color w:val="000000"/>
          <w:lang w:val="de-DE"/>
        </w:rPr>
        <w:t xml:space="preserve"> übertragen wurde.</w:t>
      </w:r>
      <w:r w:rsidRPr="00BD1A47">
        <w:rPr>
          <w:b/>
          <w:bCs/>
          <w:color w:val="000000"/>
          <w:lang w:val="de-DE"/>
        </w:rPr>
        <w:t> </w:t>
      </w:r>
      <w:r w:rsidRPr="00BD1A47">
        <w:rPr>
          <w:b/>
          <w:color w:val="000000"/>
          <w:lang w:val="de-DE"/>
        </w:rPr>
        <w:t> </w:t>
      </w:r>
    </w:p>
    <w:p w:rsidRPr="00BD1A47" w:rsidR="00120E9E" w:rsidP="00120E9E" w:rsidRDefault="00120E9E" w14:paraId="6BDE302B" w14:textId="4C9ADC48">
      <w:pPr>
        <w:pStyle w:val="Normal0"/>
        <w:pBdr>
          <w:top w:val="nil"/>
          <w:left w:val="nil"/>
          <w:bottom w:val="nil"/>
          <w:right w:val="nil"/>
          <w:between w:val="nil"/>
        </w:pBdr>
        <w:spacing w:after="240"/>
        <w:rPr>
          <w:color w:val="000000"/>
          <w:lang w:val="de-DE"/>
        </w:rPr>
      </w:pPr>
      <w:r w:rsidRPr="00BD1A47">
        <w:rPr>
          <w:color w:val="000000"/>
          <w:lang w:val="de-DE"/>
        </w:rPr>
        <w:t xml:space="preserve">Weitere Informationen über </w:t>
      </w:r>
      <w:r w:rsidRPr="00BD1A47" w:rsidR="00E83556">
        <w:rPr>
          <w:color w:val="000000"/>
          <w:lang w:val="de-DE"/>
        </w:rPr>
        <w:t xml:space="preserve">die </w:t>
      </w:r>
      <w:r w:rsidRPr="00BD1A47">
        <w:rPr>
          <w:color w:val="000000"/>
          <w:lang w:val="de-DE"/>
        </w:rPr>
        <w:t xml:space="preserve">Erfindungen, </w:t>
      </w:r>
      <w:r w:rsidRPr="00BD1A47" w:rsidR="00E83556">
        <w:rPr>
          <w:color w:val="000000"/>
          <w:lang w:val="de-DE"/>
        </w:rPr>
        <w:t xml:space="preserve">ihre </w:t>
      </w:r>
      <w:r w:rsidRPr="00BD1A47">
        <w:rPr>
          <w:color w:val="000000"/>
          <w:lang w:val="de-DE"/>
        </w:rPr>
        <w:t xml:space="preserve">Auswirkungen und die Geschichte der Erfinderinnen und Erfinder finden Sie </w:t>
      </w:r>
      <w:hyperlink w:tgtFrame="_blank" w:history="1" r:id="rId11">
        <w:r w:rsidRPr="00BD1A47">
          <w:rPr>
            <w:rStyle w:val="Hyperlink"/>
            <w:b/>
            <w:bCs/>
            <w:lang w:val="de-DE"/>
          </w:rPr>
          <w:t>hier</w:t>
        </w:r>
      </w:hyperlink>
      <w:r w:rsidRPr="00BD1A47">
        <w:rPr>
          <w:color w:val="000000"/>
          <w:lang w:val="de-DE"/>
        </w:rPr>
        <w:t>. </w:t>
      </w:r>
    </w:p>
    <w:p w:rsidRPr="00120E9E" w:rsidR="00120E9E" w:rsidP="00120E9E" w:rsidRDefault="00120E9E" w14:paraId="45EAD4DC" w14:textId="77777777">
      <w:pPr>
        <w:pStyle w:val="Normal0"/>
        <w:pBdr>
          <w:top w:val="nil"/>
          <w:left w:val="nil"/>
          <w:bottom w:val="nil"/>
          <w:right w:val="nil"/>
          <w:between w:val="nil"/>
        </w:pBdr>
        <w:spacing w:after="240"/>
        <w:rPr>
          <w:b/>
          <w:color w:val="000000"/>
          <w:sz w:val="20"/>
          <w:szCs w:val="20"/>
          <w:lang w:val="de-DE"/>
        </w:rPr>
      </w:pPr>
      <w:r w:rsidRPr="00120E9E">
        <w:rPr>
          <w:b/>
          <w:bCs/>
          <w:color w:val="000000"/>
          <w:sz w:val="20"/>
          <w:szCs w:val="20"/>
          <w:lang w:val="de-DE"/>
        </w:rPr>
        <w:t>Medienkontakt Europäisches Patentamt</w:t>
      </w:r>
      <w:r w:rsidRPr="00120E9E">
        <w:rPr>
          <w:b/>
          <w:color w:val="000000"/>
          <w:sz w:val="20"/>
          <w:szCs w:val="20"/>
          <w:lang w:val="de-DE"/>
        </w:rPr>
        <w:t> </w:t>
      </w:r>
    </w:p>
    <w:p w:rsidR="00E83556" w:rsidP="00E83556" w:rsidRDefault="00120E9E" w14:paraId="096A0816" w14:textId="77777777">
      <w:pPr>
        <w:pStyle w:val="Normal0"/>
        <w:pBdr>
          <w:top w:val="nil"/>
          <w:left w:val="nil"/>
          <w:bottom w:val="nil"/>
          <w:right w:val="nil"/>
          <w:between w:val="nil"/>
        </w:pBdr>
        <w:jc w:val="both"/>
        <w:rPr>
          <w:b/>
          <w:color w:val="000000"/>
          <w:sz w:val="20"/>
          <w:szCs w:val="20"/>
          <w:lang w:val="de-DE"/>
        </w:rPr>
      </w:pPr>
      <w:r w:rsidRPr="00120E9E">
        <w:rPr>
          <w:b/>
          <w:bCs/>
          <w:color w:val="000000"/>
          <w:sz w:val="20"/>
          <w:szCs w:val="20"/>
          <w:lang w:val="de-DE"/>
        </w:rPr>
        <w:t>Luis Berenguer Giménez</w:t>
      </w:r>
      <w:r w:rsidRPr="00120E9E">
        <w:rPr>
          <w:b/>
          <w:color w:val="000000"/>
          <w:sz w:val="20"/>
          <w:szCs w:val="20"/>
          <w:lang w:val="de-DE"/>
        </w:rPr>
        <w:t> </w:t>
      </w:r>
    </w:p>
    <w:p w:rsidRPr="00E83556" w:rsidR="00120E9E" w:rsidP="00E83556" w:rsidRDefault="00120E9E" w14:paraId="5CF4E3D9" w14:textId="43C4E06D">
      <w:pPr>
        <w:pStyle w:val="Normal0"/>
        <w:pBdr>
          <w:top w:val="nil"/>
          <w:left w:val="nil"/>
          <w:bottom w:val="nil"/>
          <w:right w:val="nil"/>
          <w:between w:val="nil"/>
        </w:pBdr>
        <w:jc w:val="both"/>
        <w:rPr>
          <w:color w:val="000000"/>
          <w:sz w:val="20"/>
          <w:szCs w:val="20"/>
          <w:lang w:val="de-DE"/>
        </w:rPr>
      </w:pPr>
      <w:r w:rsidRPr="00120E9E">
        <w:rPr>
          <w:color w:val="000000"/>
          <w:sz w:val="20"/>
          <w:szCs w:val="20"/>
          <w:lang w:val="de-DE"/>
        </w:rPr>
        <w:t>Hauptdirektor Kommunikation / EPA-Sprecher </w:t>
      </w:r>
    </w:p>
    <w:p w:rsidRPr="00120E9E" w:rsidR="00E83556" w:rsidP="00E83556" w:rsidRDefault="00E83556" w14:paraId="77489049" w14:textId="77777777">
      <w:pPr>
        <w:pStyle w:val="Normal0"/>
        <w:pBdr>
          <w:top w:val="nil"/>
          <w:left w:val="nil"/>
          <w:bottom w:val="nil"/>
          <w:right w:val="nil"/>
          <w:between w:val="nil"/>
        </w:pBdr>
        <w:jc w:val="both"/>
        <w:rPr>
          <w:b/>
          <w:color w:val="000000"/>
          <w:sz w:val="20"/>
          <w:szCs w:val="20"/>
          <w:lang w:val="de-DE"/>
        </w:rPr>
      </w:pPr>
    </w:p>
    <w:p w:rsidRPr="00120E9E" w:rsidR="00120E9E" w:rsidP="00E83556" w:rsidRDefault="00120E9E" w14:paraId="39D5D333" w14:textId="5867B516">
      <w:pPr>
        <w:pStyle w:val="Normal0"/>
        <w:pBdr>
          <w:top w:val="nil"/>
          <w:left w:val="nil"/>
          <w:bottom w:val="nil"/>
          <w:right w:val="nil"/>
          <w:between w:val="nil"/>
        </w:pBdr>
        <w:spacing w:after="240"/>
        <w:jc w:val="both"/>
        <w:rPr>
          <w:color w:val="000000"/>
          <w:sz w:val="20"/>
          <w:szCs w:val="20"/>
          <w:lang w:val="de-DE"/>
        </w:rPr>
      </w:pPr>
      <w:r w:rsidRPr="00120E9E">
        <w:rPr>
          <w:b/>
          <w:bCs/>
          <w:color w:val="000000"/>
          <w:sz w:val="20"/>
          <w:szCs w:val="20"/>
          <w:lang w:val="de-DE"/>
        </w:rPr>
        <w:t>EPA-Pressestelle</w:t>
      </w:r>
      <w:r w:rsidRPr="00120E9E">
        <w:rPr>
          <w:b/>
          <w:color w:val="000000"/>
          <w:sz w:val="20"/>
          <w:szCs w:val="20"/>
          <w:lang w:val="de-DE"/>
        </w:rPr>
        <w:t> </w:t>
      </w:r>
      <w:r w:rsidRPr="00120E9E">
        <w:rPr>
          <w:b/>
          <w:color w:val="000000"/>
          <w:sz w:val="20"/>
          <w:szCs w:val="20"/>
          <w:lang w:val="de-DE"/>
        </w:rPr>
        <w:br/>
      </w:r>
      <w:r w:rsidRPr="00120E9E">
        <w:rPr>
          <w:color w:val="000000"/>
          <w:sz w:val="20"/>
          <w:szCs w:val="20"/>
          <w:lang w:val="de-DE"/>
        </w:rPr>
        <w:t>press@epo.org </w:t>
      </w:r>
      <w:r w:rsidRPr="00120E9E">
        <w:rPr>
          <w:color w:val="000000"/>
          <w:sz w:val="20"/>
          <w:szCs w:val="20"/>
          <w:lang w:val="de-DE"/>
        </w:rPr>
        <w:br/>
      </w:r>
      <w:r w:rsidRPr="00120E9E">
        <w:rPr>
          <w:color w:val="000000"/>
          <w:sz w:val="20"/>
          <w:szCs w:val="20"/>
          <w:lang w:val="de-DE"/>
        </w:rPr>
        <w:t>Tel.: +49 89 2399-1833 </w:t>
      </w:r>
    </w:p>
    <w:p w:rsidR="00E83556" w:rsidP="00E83556" w:rsidRDefault="00120E9E" w14:paraId="4525A184" w14:textId="77777777">
      <w:pPr>
        <w:pStyle w:val="Normal0"/>
        <w:pBdr>
          <w:top w:val="nil"/>
          <w:left w:val="nil"/>
          <w:bottom w:val="nil"/>
          <w:right w:val="nil"/>
          <w:between w:val="nil"/>
        </w:pBdr>
        <w:jc w:val="both"/>
        <w:rPr>
          <w:b/>
          <w:color w:val="000000"/>
          <w:sz w:val="20"/>
          <w:szCs w:val="20"/>
          <w:lang w:val="de-DE"/>
        </w:rPr>
      </w:pPr>
      <w:r w:rsidRPr="2B611B6F">
        <w:rPr>
          <w:b/>
          <w:bCs/>
          <w:color w:val="000000" w:themeColor="text1"/>
          <w:sz w:val="20"/>
          <w:szCs w:val="20"/>
          <w:lang w:val="de-DE"/>
        </w:rPr>
        <w:t>Über den Young Inventors Prize </w:t>
      </w:r>
    </w:p>
    <w:p w:rsidR="00120E9E" w:rsidP="2B611B6F" w:rsidRDefault="2BBB7F19" w14:paraId="46367145" w14:textId="51759987">
      <w:pPr>
        <w:pBdr>
          <w:top w:val="nil"/>
          <w:left w:val="nil"/>
          <w:bottom w:val="nil"/>
          <w:right w:val="nil"/>
          <w:between w:val="nil"/>
        </w:pBdr>
        <w:jc w:val="both"/>
        <w:rPr>
          <w:color w:val="000000" w:themeColor="text1"/>
          <w:sz w:val="20"/>
          <w:szCs w:val="20"/>
          <w:lang w:val="de-DE"/>
        </w:rPr>
      </w:pPr>
      <w:r w:rsidRPr="2B611B6F">
        <w:rPr>
          <w:color w:val="000000" w:themeColor="text1"/>
          <w:sz w:val="20"/>
          <w:szCs w:val="20"/>
          <w:lang w:val="de-DE"/>
        </w:rPr>
        <w:t>Der Young Inventors Prize richtet sich an Menschen unter 30 und</w:t>
      </w:r>
      <w:r w:rsidRPr="2B611B6F" w:rsidR="00120E9E">
        <w:rPr>
          <w:color w:val="000000" w:themeColor="text1"/>
          <w:sz w:val="20"/>
          <w:szCs w:val="20"/>
          <w:lang w:val="de-DE"/>
        </w:rPr>
        <w:t xml:space="preserve"> zeigt die transformative Kraft </w:t>
      </w:r>
      <w:r w:rsidRPr="2B611B6F" w:rsidR="25D563E5">
        <w:rPr>
          <w:color w:val="000000" w:themeColor="text1"/>
          <w:sz w:val="20"/>
          <w:szCs w:val="20"/>
          <w:lang w:val="de-DE"/>
        </w:rPr>
        <w:t xml:space="preserve">neuer </w:t>
      </w:r>
      <w:r w:rsidRPr="2B611B6F" w:rsidR="00120E9E">
        <w:rPr>
          <w:color w:val="000000" w:themeColor="text1"/>
          <w:sz w:val="20"/>
          <w:szCs w:val="20"/>
          <w:lang w:val="de-DE"/>
        </w:rPr>
        <w:t>Lösungen</w:t>
      </w:r>
      <w:r w:rsidRPr="2B611B6F" w:rsidR="77AA5AFD">
        <w:rPr>
          <w:color w:val="000000" w:themeColor="text1"/>
          <w:sz w:val="20"/>
          <w:szCs w:val="20"/>
          <w:lang w:val="de-DE"/>
        </w:rPr>
        <w:t>. Er</w:t>
      </w:r>
      <w:r w:rsidRPr="2B611B6F" w:rsidR="00120E9E">
        <w:rPr>
          <w:color w:val="000000" w:themeColor="text1"/>
          <w:sz w:val="20"/>
          <w:szCs w:val="20"/>
          <w:lang w:val="de-DE"/>
        </w:rPr>
        <w:t xml:space="preserve"> </w:t>
      </w:r>
      <w:r w:rsidRPr="2B611B6F" w:rsidR="035DA913">
        <w:rPr>
          <w:color w:val="000000" w:themeColor="text1"/>
          <w:sz w:val="20"/>
          <w:szCs w:val="20"/>
          <w:lang w:val="de-DE"/>
        </w:rPr>
        <w:t>würdig</w:t>
      </w:r>
      <w:r w:rsidRPr="2B611B6F" w:rsidR="00120E9E">
        <w:rPr>
          <w:color w:val="000000" w:themeColor="text1"/>
          <w:sz w:val="20"/>
          <w:szCs w:val="20"/>
          <w:lang w:val="de-DE"/>
        </w:rPr>
        <w:t xml:space="preserve">t bemerkenswerte junge Menschen, die </w:t>
      </w:r>
      <w:r w:rsidRPr="2B611B6F" w:rsidR="439C9AD2">
        <w:rPr>
          <w:color w:val="000000" w:themeColor="text1"/>
          <w:sz w:val="20"/>
          <w:szCs w:val="20"/>
          <w:lang w:val="de-DE"/>
        </w:rPr>
        <w:t xml:space="preserve">sich für </w:t>
      </w:r>
      <w:r w:rsidRPr="2B611B6F" w:rsidR="00120E9E">
        <w:rPr>
          <w:color w:val="000000" w:themeColor="text1"/>
          <w:sz w:val="20"/>
          <w:szCs w:val="20"/>
          <w:lang w:val="de-DE"/>
        </w:rPr>
        <w:t>eine nachhaltigere Zukunft e</w:t>
      </w:r>
      <w:r w:rsidRPr="2B611B6F" w:rsidR="349B1950">
        <w:rPr>
          <w:color w:val="000000" w:themeColor="text1"/>
          <w:sz w:val="20"/>
          <w:szCs w:val="20"/>
          <w:lang w:val="de-DE"/>
        </w:rPr>
        <w:t>i</w:t>
      </w:r>
      <w:r w:rsidRPr="2B611B6F" w:rsidR="00120E9E">
        <w:rPr>
          <w:color w:val="000000" w:themeColor="text1"/>
          <w:sz w:val="20"/>
          <w:szCs w:val="20"/>
          <w:lang w:val="de-DE"/>
        </w:rPr>
        <w:t>n</w:t>
      </w:r>
      <w:r w:rsidRPr="2B611B6F" w:rsidR="79DFEA17">
        <w:rPr>
          <w:color w:val="000000" w:themeColor="text1"/>
          <w:sz w:val="20"/>
          <w:szCs w:val="20"/>
          <w:lang w:val="de-DE"/>
        </w:rPr>
        <w:t>setzen</w:t>
      </w:r>
      <w:r w:rsidRPr="2B611B6F" w:rsidR="00120E9E">
        <w:rPr>
          <w:color w:val="000000" w:themeColor="text1"/>
          <w:sz w:val="20"/>
          <w:szCs w:val="20"/>
          <w:lang w:val="de-DE"/>
        </w:rPr>
        <w:t xml:space="preserve">. Der Preis wurde 2022 ins Leben gerufen, die Trophäen wurden erstmals bei der Verleihung des Europäischen Erfinderpreises überreicht. Seit 2025 wird der Preis auf ein höheres Level gehoben mit einer eigenen Veranstaltung, die unabhängig vom Erfinderpreis stattfindet. Unter den 10 Tomorrow Shapers, die für jede Ausgabe ausgewählt werden, erhalten drei einen Sonderpreis: World Builders, Community Healers und Nature Guardians. Darüber hinaus wird ein People's Choice Gewinner gekürt, der per Online-Voting vom Publikum gewählt wird. Jeder Tomorrow Shaper erhält 5.000 Euro, die drei Sonderpreisträger erhalten jeweils zusätzlich 15.000 Euro. Der People's Choice Gewinner erhält zusätzlich 5.000 Euro. </w:t>
      </w:r>
      <w:hyperlink r:id="rId12">
        <w:r w:rsidRPr="2B611B6F" w:rsidR="00120E9E">
          <w:rPr>
            <w:rStyle w:val="Hyperlink"/>
            <w:sz w:val="20"/>
            <w:szCs w:val="20"/>
            <w:lang w:val="de-DE"/>
          </w:rPr>
          <w:t>Lesen</w:t>
        </w:r>
      </w:hyperlink>
      <w:r w:rsidRPr="2B611B6F" w:rsidR="00120E9E">
        <w:rPr>
          <w:color w:val="000000" w:themeColor="text1"/>
          <w:sz w:val="20"/>
          <w:szCs w:val="20"/>
          <w:lang w:val="de-DE"/>
        </w:rPr>
        <w:t xml:space="preserve"> Sie mehr über die Teilnahmeberechtigung und Auswahlkriterien des Young Inventors Prize.  </w:t>
      </w:r>
    </w:p>
    <w:p w:rsidRPr="00120E9E" w:rsidR="00E83556" w:rsidP="00E83556" w:rsidRDefault="00E83556" w14:paraId="66A8487E" w14:textId="77777777">
      <w:pPr>
        <w:pStyle w:val="Normal0"/>
        <w:pBdr>
          <w:top w:val="nil"/>
          <w:left w:val="nil"/>
          <w:bottom w:val="nil"/>
          <w:right w:val="nil"/>
          <w:between w:val="nil"/>
        </w:pBdr>
        <w:jc w:val="both"/>
        <w:rPr>
          <w:color w:val="000000"/>
          <w:sz w:val="20"/>
          <w:szCs w:val="20"/>
          <w:lang w:val="de-DE"/>
        </w:rPr>
      </w:pPr>
    </w:p>
    <w:p w:rsidRPr="00120E9E" w:rsidR="00120E9E" w:rsidP="00E83556" w:rsidRDefault="00120E9E" w14:paraId="31A430F2" w14:textId="241D25DE">
      <w:pPr>
        <w:pStyle w:val="Normal0"/>
        <w:pBdr>
          <w:top w:val="nil"/>
          <w:left w:val="nil"/>
          <w:bottom w:val="nil"/>
          <w:right w:val="nil"/>
          <w:between w:val="nil"/>
        </w:pBdr>
        <w:jc w:val="both"/>
        <w:rPr>
          <w:b/>
          <w:color w:val="000000"/>
          <w:sz w:val="20"/>
          <w:szCs w:val="20"/>
          <w:lang w:val="de-DE"/>
        </w:rPr>
      </w:pPr>
      <w:r w:rsidRPr="00120E9E">
        <w:rPr>
          <w:b/>
          <w:bCs/>
          <w:color w:val="000000"/>
          <w:sz w:val="20"/>
          <w:szCs w:val="20"/>
          <w:lang w:val="de-DE"/>
        </w:rPr>
        <w:t>Über das EPA</w:t>
      </w:r>
    </w:p>
    <w:p w:rsidRPr="00120E9E" w:rsidR="00120E9E" w:rsidP="2B611B6F" w:rsidRDefault="00120E9E" w14:paraId="02F67555" w14:textId="06FBDB05">
      <w:pPr>
        <w:pStyle w:val="Normal0"/>
        <w:pBdr>
          <w:top w:val="nil"/>
          <w:left w:val="nil"/>
          <w:bottom w:val="nil"/>
          <w:right w:val="nil"/>
          <w:between w:val="nil"/>
        </w:pBdr>
        <w:jc w:val="both"/>
        <w:rPr>
          <w:color w:val="000000"/>
          <w:sz w:val="20"/>
          <w:szCs w:val="20"/>
          <w:lang w:val="de-DE"/>
        </w:rPr>
      </w:pPr>
      <w:r w:rsidRPr="2B611B6F">
        <w:rPr>
          <w:color w:val="000000" w:themeColor="text1"/>
          <w:sz w:val="20"/>
          <w:szCs w:val="20"/>
          <w:lang w:val="de-DE"/>
        </w:rPr>
        <w:t xml:space="preserve">Mit 6 300 Beschäftigten ist das </w:t>
      </w:r>
      <w:hyperlink r:id="rId13">
        <w:r w:rsidRPr="2B611B6F">
          <w:rPr>
            <w:rStyle w:val="Hyperlink"/>
            <w:sz w:val="20"/>
            <w:szCs w:val="20"/>
            <w:lang w:val="de-DE"/>
          </w:rPr>
          <w:t>Europäische Patentamt (EPA)</w:t>
        </w:r>
      </w:hyperlink>
      <w:r w:rsidRPr="2B611B6F">
        <w:rPr>
          <w:color w:val="000000" w:themeColor="text1"/>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w:t>
      </w:r>
    </w:p>
    <w:sectPr w:rsidRPr="00120E9E" w:rsidR="00120E9E">
      <w:head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4ECC" w:rsidRDefault="00424ECC" w14:paraId="268B9604" w14:textId="77777777">
      <w:pPr>
        <w:spacing w:line="240" w:lineRule="auto"/>
      </w:pPr>
      <w:r>
        <w:separator/>
      </w:r>
    </w:p>
  </w:endnote>
  <w:endnote w:type="continuationSeparator" w:id="0">
    <w:p w:rsidR="00424ECC" w:rsidRDefault="00424ECC" w14:paraId="276C928D" w14:textId="77777777">
      <w:pPr>
        <w:spacing w:line="240" w:lineRule="auto"/>
      </w:pPr>
      <w:r>
        <w:continuationSeparator/>
      </w:r>
    </w:p>
  </w:endnote>
  <w:endnote w:type="continuationNotice" w:id="1">
    <w:p w:rsidR="00424ECC" w:rsidRDefault="00424ECC" w14:paraId="0A78B69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4ECC" w:rsidRDefault="00424ECC" w14:paraId="49BBE332" w14:textId="77777777">
      <w:pPr>
        <w:spacing w:line="240" w:lineRule="auto"/>
      </w:pPr>
      <w:r>
        <w:separator/>
      </w:r>
    </w:p>
  </w:footnote>
  <w:footnote w:type="continuationSeparator" w:id="0">
    <w:p w:rsidR="00424ECC" w:rsidRDefault="00424ECC" w14:paraId="6EF36727" w14:textId="77777777">
      <w:pPr>
        <w:spacing w:line="240" w:lineRule="auto"/>
      </w:pPr>
      <w:r>
        <w:continuationSeparator/>
      </w:r>
    </w:p>
  </w:footnote>
  <w:footnote w:type="continuationNotice" w:id="1">
    <w:p w:rsidR="00424ECC" w:rsidRDefault="00424ECC" w14:paraId="64D174C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62924" w:rsidRDefault="00462924" w14:paraId="0000002F" w14:textId="77777777">
    <w:pPr>
      <w:pStyle w:val="Normal0"/>
      <w:widowControl w:val="0"/>
      <w:pBdr>
        <w:top w:val="nil"/>
        <w:left w:val="nil"/>
        <w:bottom w:val="nil"/>
        <w:right w:val="nil"/>
        <w:between w:val="nil"/>
      </w:pBdr>
      <w:rPr>
        <w:color w:val="000000"/>
        <w:sz w:val="18"/>
        <w:szCs w:val="18"/>
        <w:highlight w:val="white"/>
      </w:rPr>
    </w:pPr>
  </w:p>
  <w:tbl>
    <w:tblPr>
      <w:tblStyle w:val="a2"/>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462924" w14:paraId="672A6659" w14:textId="77777777">
      <w:tc>
        <w:tcPr>
          <w:tcW w:w="3116" w:type="dxa"/>
        </w:tcPr>
        <w:p w:rsidR="00462924" w:rsidRDefault="0006257E" w14:paraId="00000030" w14:textId="77777777">
          <w:pPr>
            <w:pStyle w:val="Normal0"/>
            <w:pBdr>
              <w:top w:val="nil"/>
              <w:left w:val="nil"/>
              <w:bottom w:val="nil"/>
              <w:right w:val="nil"/>
              <w:between w:val="nil"/>
            </w:pBdr>
            <w:tabs>
              <w:tab w:val="center" w:pos="4252"/>
              <w:tab w:val="right" w:pos="8504"/>
            </w:tabs>
            <w:spacing w:line="276" w:lineRule="auto"/>
            <w:rPr>
              <w:color w:val="000000"/>
            </w:rPr>
          </w:pPr>
          <w:r>
            <w:rPr>
              <w:noProof/>
              <w:color w:val="000000"/>
            </w:rPr>
            <w:drawing>
              <wp:inline distT="0" distB="0" distL="114300" distR="114300" wp14:anchorId="4BF67B12" wp14:editId="07777777">
                <wp:extent cx="1104900" cy="457200"/>
                <wp:effectExtent l="0" t="0" r="0" b="0"/>
                <wp:docPr id="1446420397"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Pr>
        <w:p w:rsidR="00462924" w:rsidRDefault="00462924" w14:paraId="00000031" w14:textId="77777777">
          <w:pPr>
            <w:pStyle w:val="Normal0"/>
            <w:pBdr>
              <w:top w:val="nil"/>
              <w:left w:val="nil"/>
              <w:bottom w:val="nil"/>
              <w:right w:val="nil"/>
              <w:between w:val="nil"/>
            </w:pBdr>
            <w:tabs>
              <w:tab w:val="center" w:pos="4252"/>
              <w:tab w:val="right" w:pos="8504"/>
            </w:tabs>
            <w:spacing w:line="276" w:lineRule="auto"/>
            <w:rPr>
              <w:color w:val="000000"/>
            </w:rPr>
          </w:pPr>
        </w:p>
      </w:tc>
      <w:tc>
        <w:tcPr>
          <w:tcW w:w="3117" w:type="dxa"/>
        </w:tcPr>
        <w:p w:rsidR="00462924" w:rsidRDefault="0006257E" w14:paraId="00000032" w14:textId="77777777">
          <w:pPr>
            <w:pStyle w:val="Normal0"/>
            <w:pBdr>
              <w:top w:val="nil"/>
              <w:left w:val="nil"/>
              <w:bottom w:val="nil"/>
              <w:right w:val="nil"/>
              <w:between w:val="nil"/>
            </w:pBdr>
            <w:tabs>
              <w:tab w:val="center" w:pos="4252"/>
              <w:tab w:val="right" w:pos="8504"/>
            </w:tabs>
            <w:spacing w:line="276" w:lineRule="auto"/>
            <w:jc w:val="right"/>
            <w:rPr>
              <w:color w:val="000000"/>
            </w:rPr>
          </w:pPr>
          <w:r>
            <w:rPr>
              <w:noProof/>
              <w:color w:val="000000"/>
            </w:rPr>
            <w:drawing>
              <wp:inline distT="0" distB="0" distL="114300" distR="114300" wp14:anchorId="73926C1F" wp14:editId="07777777">
                <wp:extent cx="914400" cy="447675"/>
                <wp:effectExtent l="0" t="0" r="0" b="0"/>
                <wp:docPr id="1446420398"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462924" w:rsidRDefault="00462924" w14:paraId="00000033" w14:textId="77777777">
    <w:pPr>
      <w:pStyle w:val="Normal0"/>
      <w:pBdr>
        <w:top w:val="nil"/>
        <w:left w:val="nil"/>
        <w:bottom w:val="nil"/>
        <w:right w:val="nil"/>
        <w:between w:val="nil"/>
      </w:pBdr>
      <w:tabs>
        <w:tab w:val="center" w:pos="4252"/>
        <w:tab w:val="right" w:pos="8504"/>
      </w:tabs>
      <w:spacing w:line="240" w:lineRule="auto"/>
      <w:rPr>
        <w:color w:val="000000"/>
      </w:rPr>
    </w:pPr>
  </w:p>
  <w:p w:rsidR="00462924" w:rsidRDefault="00462924" w14:paraId="00000034" w14:textId="77777777">
    <w:pPr>
      <w:pStyle w:val="Normal0"/>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74F80"/>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B510D8"/>
    <w:multiLevelType w:val="hybridMultilevel"/>
    <w:tmpl w:val="FFFFFFFF"/>
    <w:lvl w:ilvl="0" w:tplc="FB885064">
      <w:start w:val="1"/>
      <w:numFmt w:val="bullet"/>
      <w:lvlText w:val="●"/>
      <w:lvlJc w:val="left"/>
      <w:pPr>
        <w:ind w:left="720" w:hanging="360"/>
      </w:pPr>
      <w:rPr>
        <w:rFonts w:hint="default" w:ascii="Symbol" w:hAnsi="Symbol"/>
      </w:rPr>
    </w:lvl>
    <w:lvl w:ilvl="1" w:tplc="5C1E5FCC">
      <w:start w:val="1"/>
      <w:numFmt w:val="bullet"/>
      <w:lvlText w:val="o"/>
      <w:lvlJc w:val="left"/>
      <w:pPr>
        <w:ind w:left="1440" w:hanging="360"/>
      </w:pPr>
      <w:rPr>
        <w:rFonts w:hint="default" w:ascii="Courier New" w:hAnsi="Courier New"/>
      </w:rPr>
    </w:lvl>
    <w:lvl w:ilvl="2" w:tplc="A1B6321C">
      <w:start w:val="1"/>
      <w:numFmt w:val="bullet"/>
      <w:lvlText w:val=""/>
      <w:lvlJc w:val="left"/>
      <w:pPr>
        <w:ind w:left="2160" w:hanging="360"/>
      </w:pPr>
      <w:rPr>
        <w:rFonts w:hint="default" w:ascii="Wingdings" w:hAnsi="Wingdings"/>
      </w:rPr>
    </w:lvl>
    <w:lvl w:ilvl="3" w:tplc="D4767320">
      <w:start w:val="1"/>
      <w:numFmt w:val="bullet"/>
      <w:lvlText w:val=""/>
      <w:lvlJc w:val="left"/>
      <w:pPr>
        <w:ind w:left="2880" w:hanging="360"/>
      </w:pPr>
      <w:rPr>
        <w:rFonts w:hint="default" w:ascii="Symbol" w:hAnsi="Symbol"/>
      </w:rPr>
    </w:lvl>
    <w:lvl w:ilvl="4" w:tplc="320688DC">
      <w:start w:val="1"/>
      <w:numFmt w:val="bullet"/>
      <w:lvlText w:val="o"/>
      <w:lvlJc w:val="left"/>
      <w:pPr>
        <w:ind w:left="3600" w:hanging="360"/>
      </w:pPr>
      <w:rPr>
        <w:rFonts w:hint="default" w:ascii="Courier New" w:hAnsi="Courier New"/>
      </w:rPr>
    </w:lvl>
    <w:lvl w:ilvl="5" w:tplc="0172B332">
      <w:start w:val="1"/>
      <w:numFmt w:val="bullet"/>
      <w:lvlText w:val=""/>
      <w:lvlJc w:val="left"/>
      <w:pPr>
        <w:ind w:left="4320" w:hanging="360"/>
      </w:pPr>
      <w:rPr>
        <w:rFonts w:hint="default" w:ascii="Wingdings" w:hAnsi="Wingdings"/>
      </w:rPr>
    </w:lvl>
    <w:lvl w:ilvl="6" w:tplc="03260D1E">
      <w:start w:val="1"/>
      <w:numFmt w:val="bullet"/>
      <w:lvlText w:val=""/>
      <w:lvlJc w:val="left"/>
      <w:pPr>
        <w:ind w:left="5040" w:hanging="360"/>
      </w:pPr>
      <w:rPr>
        <w:rFonts w:hint="default" w:ascii="Symbol" w:hAnsi="Symbol"/>
      </w:rPr>
    </w:lvl>
    <w:lvl w:ilvl="7" w:tplc="7DBAC584">
      <w:start w:val="1"/>
      <w:numFmt w:val="bullet"/>
      <w:lvlText w:val="o"/>
      <w:lvlJc w:val="left"/>
      <w:pPr>
        <w:ind w:left="5760" w:hanging="360"/>
      </w:pPr>
      <w:rPr>
        <w:rFonts w:hint="default" w:ascii="Courier New" w:hAnsi="Courier New"/>
      </w:rPr>
    </w:lvl>
    <w:lvl w:ilvl="8" w:tplc="02EED8F8">
      <w:start w:val="1"/>
      <w:numFmt w:val="bullet"/>
      <w:lvlText w:val=""/>
      <w:lvlJc w:val="left"/>
      <w:pPr>
        <w:ind w:left="6480" w:hanging="360"/>
      </w:pPr>
      <w:rPr>
        <w:rFonts w:hint="default" w:ascii="Wingdings" w:hAnsi="Wingdings"/>
      </w:rPr>
    </w:lvl>
  </w:abstractNum>
  <w:num w:numId="1" w16cid:durableId="1244989195">
    <w:abstractNumId w:val="1"/>
  </w:num>
  <w:num w:numId="2" w16cid:durableId="287703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24"/>
    <w:rsid w:val="000006D1"/>
    <w:rsid w:val="00055A54"/>
    <w:rsid w:val="0006257E"/>
    <w:rsid w:val="000664D1"/>
    <w:rsid w:val="00072304"/>
    <w:rsid w:val="0007753E"/>
    <w:rsid w:val="00087B19"/>
    <w:rsid w:val="000B03DB"/>
    <w:rsid w:val="000B057B"/>
    <w:rsid w:val="000D0BB2"/>
    <w:rsid w:val="000D406F"/>
    <w:rsid w:val="000E1FCF"/>
    <w:rsid w:val="000E7109"/>
    <w:rsid w:val="0011602D"/>
    <w:rsid w:val="00120E9E"/>
    <w:rsid w:val="00126218"/>
    <w:rsid w:val="001A2E7F"/>
    <w:rsid w:val="001B1AA7"/>
    <w:rsid w:val="001D2481"/>
    <w:rsid w:val="001D7279"/>
    <w:rsid w:val="001F6BF5"/>
    <w:rsid w:val="00206243"/>
    <w:rsid w:val="00277092"/>
    <w:rsid w:val="00293DFD"/>
    <w:rsid w:val="0029797E"/>
    <w:rsid w:val="002E6630"/>
    <w:rsid w:val="002F4231"/>
    <w:rsid w:val="002F52FC"/>
    <w:rsid w:val="00300B50"/>
    <w:rsid w:val="00306D2E"/>
    <w:rsid w:val="0032107E"/>
    <w:rsid w:val="003250F7"/>
    <w:rsid w:val="00325B87"/>
    <w:rsid w:val="003570BC"/>
    <w:rsid w:val="00360053"/>
    <w:rsid w:val="00396222"/>
    <w:rsid w:val="003C28DE"/>
    <w:rsid w:val="00406980"/>
    <w:rsid w:val="00416EA7"/>
    <w:rsid w:val="00424ECC"/>
    <w:rsid w:val="004315F7"/>
    <w:rsid w:val="00462924"/>
    <w:rsid w:val="004C068E"/>
    <w:rsid w:val="004E7E01"/>
    <w:rsid w:val="004F1089"/>
    <w:rsid w:val="00510DE0"/>
    <w:rsid w:val="00524EC4"/>
    <w:rsid w:val="00554063"/>
    <w:rsid w:val="00586512"/>
    <w:rsid w:val="00596AB2"/>
    <w:rsid w:val="005B2998"/>
    <w:rsid w:val="005D6173"/>
    <w:rsid w:val="005E35A4"/>
    <w:rsid w:val="00606B79"/>
    <w:rsid w:val="00611ECF"/>
    <w:rsid w:val="006737EA"/>
    <w:rsid w:val="00673FB9"/>
    <w:rsid w:val="006D5467"/>
    <w:rsid w:val="006E1115"/>
    <w:rsid w:val="00744392"/>
    <w:rsid w:val="00747D69"/>
    <w:rsid w:val="0075785B"/>
    <w:rsid w:val="00761B04"/>
    <w:rsid w:val="007837A7"/>
    <w:rsid w:val="0079428C"/>
    <w:rsid w:val="007C0857"/>
    <w:rsid w:val="00800805"/>
    <w:rsid w:val="00813749"/>
    <w:rsid w:val="008226BD"/>
    <w:rsid w:val="008320BB"/>
    <w:rsid w:val="00854DF0"/>
    <w:rsid w:val="00866FE9"/>
    <w:rsid w:val="00873815"/>
    <w:rsid w:val="008758EB"/>
    <w:rsid w:val="008C23C4"/>
    <w:rsid w:val="008C31DB"/>
    <w:rsid w:val="008E4C58"/>
    <w:rsid w:val="00914954"/>
    <w:rsid w:val="00947BD4"/>
    <w:rsid w:val="00961292"/>
    <w:rsid w:val="00962734"/>
    <w:rsid w:val="00995BC1"/>
    <w:rsid w:val="009E7F08"/>
    <w:rsid w:val="009F23F5"/>
    <w:rsid w:val="00A2772D"/>
    <w:rsid w:val="00A34FDC"/>
    <w:rsid w:val="00A454E0"/>
    <w:rsid w:val="00A7535E"/>
    <w:rsid w:val="00A81005"/>
    <w:rsid w:val="00AA710D"/>
    <w:rsid w:val="00AB4669"/>
    <w:rsid w:val="00AC53C4"/>
    <w:rsid w:val="00AC6C50"/>
    <w:rsid w:val="00AC723E"/>
    <w:rsid w:val="00AF11A4"/>
    <w:rsid w:val="00B02495"/>
    <w:rsid w:val="00B05EC5"/>
    <w:rsid w:val="00B265A5"/>
    <w:rsid w:val="00B6113F"/>
    <w:rsid w:val="00B86D94"/>
    <w:rsid w:val="00B92412"/>
    <w:rsid w:val="00B938C0"/>
    <w:rsid w:val="00BB22CB"/>
    <w:rsid w:val="00BC0416"/>
    <w:rsid w:val="00BD1A47"/>
    <w:rsid w:val="00BF09D1"/>
    <w:rsid w:val="00BF75FB"/>
    <w:rsid w:val="00C31DE8"/>
    <w:rsid w:val="00C547F9"/>
    <w:rsid w:val="00C57A9D"/>
    <w:rsid w:val="00C76B80"/>
    <w:rsid w:val="00CA7401"/>
    <w:rsid w:val="00CB5478"/>
    <w:rsid w:val="00CB68F0"/>
    <w:rsid w:val="00CC5661"/>
    <w:rsid w:val="00CE438B"/>
    <w:rsid w:val="00D04A76"/>
    <w:rsid w:val="00D17912"/>
    <w:rsid w:val="00D52A7E"/>
    <w:rsid w:val="00DA2D1B"/>
    <w:rsid w:val="00DD4BD7"/>
    <w:rsid w:val="00E06E1B"/>
    <w:rsid w:val="00E07F3F"/>
    <w:rsid w:val="00E1097A"/>
    <w:rsid w:val="00E24892"/>
    <w:rsid w:val="00E83556"/>
    <w:rsid w:val="00EA7A2B"/>
    <w:rsid w:val="00ED1D7B"/>
    <w:rsid w:val="00ED2853"/>
    <w:rsid w:val="00EF026B"/>
    <w:rsid w:val="00F13106"/>
    <w:rsid w:val="00F13F93"/>
    <w:rsid w:val="00F44851"/>
    <w:rsid w:val="00F5203A"/>
    <w:rsid w:val="00F53448"/>
    <w:rsid w:val="00F75991"/>
    <w:rsid w:val="00FA51C3"/>
    <w:rsid w:val="00FC65F5"/>
    <w:rsid w:val="02279B75"/>
    <w:rsid w:val="02FAA06F"/>
    <w:rsid w:val="035DA913"/>
    <w:rsid w:val="03848859"/>
    <w:rsid w:val="03A791B9"/>
    <w:rsid w:val="044C2F8D"/>
    <w:rsid w:val="04713B6A"/>
    <w:rsid w:val="058D39FB"/>
    <w:rsid w:val="06724038"/>
    <w:rsid w:val="06E1032E"/>
    <w:rsid w:val="06FBF549"/>
    <w:rsid w:val="070DBB61"/>
    <w:rsid w:val="07D47C66"/>
    <w:rsid w:val="07EACD25"/>
    <w:rsid w:val="07F3ABD3"/>
    <w:rsid w:val="0838A065"/>
    <w:rsid w:val="08CE29B6"/>
    <w:rsid w:val="09A46235"/>
    <w:rsid w:val="09D82347"/>
    <w:rsid w:val="0B78670E"/>
    <w:rsid w:val="0EC20322"/>
    <w:rsid w:val="0EC82C5A"/>
    <w:rsid w:val="0F83279C"/>
    <w:rsid w:val="0FBD4AFD"/>
    <w:rsid w:val="0FDEBC3F"/>
    <w:rsid w:val="10D0A158"/>
    <w:rsid w:val="118FEE1D"/>
    <w:rsid w:val="12095E8E"/>
    <w:rsid w:val="12406942"/>
    <w:rsid w:val="12D58835"/>
    <w:rsid w:val="1360F176"/>
    <w:rsid w:val="137B07C7"/>
    <w:rsid w:val="13CF740A"/>
    <w:rsid w:val="13E7A45A"/>
    <w:rsid w:val="14E6F007"/>
    <w:rsid w:val="1501E777"/>
    <w:rsid w:val="1571CC39"/>
    <w:rsid w:val="15CFB57C"/>
    <w:rsid w:val="162F2807"/>
    <w:rsid w:val="16D6C0E8"/>
    <w:rsid w:val="178B116D"/>
    <w:rsid w:val="1841B7B1"/>
    <w:rsid w:val="18645F7A"/>
    <w:rsid w:val="18840953"/>
    <w:rsid w:val="19211E1C"/>
    <w:rsid w:val="19A41173"/>
    <w:rsid w:val="19DAA89E"/>
    <w:rsid w:val="1A138FB2"/>
    <w:rsid w:val="1BBB65CC"/>
    <w:rsid w:val="1BC66DE9"/>
    <w:rsid w:val="1CA3564C"/>
    <w:rsid w:val="1CC76A4B"/>
    <w:rsid w:val="1DCCBA37"/>
    <w:rsid w:val="1EF00B4A"/>
    <w:rsid w:val="1F28B018"/>
    <w:rsid w:val="1FF6464D"/>
    <w:rsid w:val="20B9BD26"/>
    <w:rsid w:val="2169E0BF"/>
    <w:rsid w:val="21FB8ABE"/>
    <w:rsid w:val="225621BC"/>
    <w:rsid w:val="225DD6D3"/>
    <w:rsid w:val="2356D3FA"/>
    <w:rsid w:val="23CBB412"/>
    <w:rsid w:val="24320799"/>
    <w:rsid w:val="25020B55"/>
    <w:rsid w:val="2565B82C"/>
    <w:rsid w:val="25D563E5"/>
    <w:rsid w:val="263B4EC5"/>
    <w:rsid w:val="2791E34C"/>
    <w:rsid w:val="284CEB90"/>
    <w:rsid w:val="2860142C"/>
    <w:rsid w:val="28C1A01E"/>
    <w:rsid w:val="299E530F"/>
    <w:rsid w:val="29DEE4E0"/>
    <w:rsid w:val="2A691B0B"/>
    <w:rsid w:val="2ABBA822"/>
    <w:rsid w:val="2AD10055"/>
    <w:rsid w:val="2AF560A7"/>
    <w:rsid w:val="2B611B6F"/>
    <w:rsid w:val="2BBB7F19"/>
    <w:rsid w:val="2C639850"/>
    <w:rsid w:val="2CBCF49E"/>
    <w:rsid w:val="2D7E67E6"/>
    <w:rsid w:val="2EA90B1E"/>
    <w:rsid w:val="300AB949"/>
    <w:rsid w:val="3034BF94"/>
    <w:rsid w:val="307AFDD5"/>
    <w:rsid w:val="307E5BFD"/>
    <w:rsid w:val="30B45812"/>
    <w:rsid w:val="31E934F7"/>
    <w:rsid w:val="32E6FD3D"/>
    <w:rsid w:val="33B85C72"/>
    <w:rsid w:val="33E45250"/>
    <w:rsid w:val="346F211F"/>
    <w:rsid w:val="3479F275"/>
    <w:rsid w:val="349B1950"/>
    <w:rsid w:val="34D2EC2B"/>
    <w:rsid w:val="353779EB"/>
    <w:rsid w:val="362CEA33"/>
    <w:rsid w:val="36A23D3C"/>
    <w:rsid w:val="36AB9C36"/>
    <w:rsid w:val="373AC68B"/>
    <w:rsid w:val="39683783"/>
    <w:rsid w:val="3A2471D7"/>
    <w:rsid w:val="3BAED0FB"/>
    <w:rsid w:val="3C12B503"/>
    <w:rsid w:val="3D787927"/>
    <w:rsid w:val="3DF69EB6"/>
    <w:rsid w:val="3E008A03"/>
    <w:rsid w:val="3E39EB07"/>
    <w:rsid w:val="3E5AADEF"/>
    <w:rsid w:val="3E651764"/>
    <w:rsid w:val="3F7FAEC6"/>
    <w:rsid w:val="40845EE5"/>
    <w:rsid w:val="40E1C0B8"/>
    <w:rsid w:val="40F79277"/>
    <w:rsid w:val="412953AD"/>
    <w:rsid w:val="421F26DC"/>
    <w:rsid w:val="425CA875"/>
    <w:rsid w:val="429BCECB"/>
    <w:rsid w:val="430E6C65"/>
    <w:rsid w:val="43295B55"/>
    <w:rsid w:val="438E50F7"/>
    <w:rsid w:val="439C9AD2"/>
    <w:rsid w:val="43C88565"/>
    <w:rsid w:val="442952D2"/>
    <w:rsid w:val="4472F64D"/>
    <w:rsid w:val="461D8749"/>
    <w:rsid w:val="46663763"/>
    <w:rsid w:val="46B7D78B"/>
    <w:rsid w:val="471C0FE1"/>
    <w:rsid w:val="472721E9"/>
    <w:rsid w:val="479D36F0"/>
    <w:rsid w:val="48472705"/>
    <w:rsid w:val="48717018"/>
    <w:rsid w:val="496D1240"/>
    <w:rsid w:val="49797484"/>
    <w:rsid w:val="4ACAB3AC"/>
    <w:rsid w:val="4B313B65"/>
    <w:rsid w:val="4B6EF571"/>
    <w:rsid w:val="4CBACC7C"/>
    <w:rsid w:val="4D3B8CD3"/>
    <w:rsid w:val="4DBE42F1"/>
    <w:rsid w:val="4DE0C1A2"/>
    <w:rsid w:val="4F00DF23"/>
    <w:rsid w:val="5042CF3F"/>
    <w:rsid w:val="50535473"/>
    <w:rsid w:val="516D5DAA"/>
    <w:rsid w:val="522B8043"/>
    <w:rsid w:val="529AA6EA"/>
    <w:rsid w:val="533DF978"/>
    <w:rsid w:val="543E4CBD"/>
    <w:rsid w:val="55CAB112"/>
    <w:rsid w:val="56F36D3C"/>
    <w:rsid w:val="58C18018"/>
    <w:rsid w:val="5B27BD8D"/>
    <w:rsid w:val="5C0EF8AC"/>
    <w:rsid w:val="5C3AB929"/>
    <w:rsid w:val="5CDE798B"/>
    <w:rsid w:val="5CF130E5"/>
    <w:rsid w:val="5D012F79"/>
    <w:rsid w:val="5D60C448"/>
    <w:rsid w:val="5E03F0C5"/>
    <w:rsid w:val="5E25627B"/>
    <w:rsid w:val="5E7EB7A0"/>
    <w:rsid w:val="5EE3DF17"/>
    <w:rsid w:val="606665E6"/>
    <w:rsid w:val="60CCF8F9"/>
    <w:rsid w:val="6115F667"/>
    <w:rsid w:val="620387C4"/>
    <w:rsid w:val="635084D5"/>
    <w:rsid w:val="63879AC7"/>
    <w:rsid w:val="638DCE1E"/>
    <w:rsid w:val="63F03D5C"/>
    <w:rsid w:val="6530A586"/>
    <w:rsid w:val="654EC833"/>
    <w:rsid w:val="65F33A61"/>
    <w:rsid w:val="660A9B86"/>
    <w:rsid w:val="6757D3A5"/>
    <w:rsid w:val="677415FA"/>
    <w:rsid w:val="67E866D1"/>
    <w:rsid w:val="686A8F4D"/>
    <w:rsid w:val="68BBFDC5"/>
    <w:rsid w:val="698027C9"/>
    <w:rsid w:val="69B4620E"/>
    <w:rsid w:val="69CB210B"/>
    <w:rsid w:val="6A8D32CA"/>
    <w:rsid w:val="6B313349"/>
    <w:rsid w:val="6C3F3A28"/>
    <w:rsid w:val="6DF57493"/>
    <w:rsid w:val="6EF5F315"/>
    <w:rsid w:val="7081F42C"/>
    <w:rsid w:val="7083CD37"/>
    <w:rsid w:val="7091FE9D"/>
    <w:rsid w:val="721689A4"/>
    <w:rsid w:val="72CDEBF2"/>
    <w:rsid w:val="73C79886"/>
    <w:rsid w:val="7425F0EE"/>
    <w:rsid w:val="74780E01"/>
    <w:rsid w:val="752C063E"/>
    <w:rsid w:val="75C4A0B8"/>
    <w:rsid w:val="75EB70A3"/>
    <w:rsid w:val="77AA5AFD"/>
    <w:rsid w:val="77CD568E"/>
    <w:rsid w:val="780D97D3"/>
    <w:rsid w:val="785AF77E"/>
    <w:rsid w:val="79B58FDC"/>
    <w:rsid w:val="79DFEA17"/>
    <w:rsid w:val="7B1C412F"/>
    <w:rsid w:val="7B3AEA03"/>
    <w:rsid w:val="7B6B1E37"/>
    <w:rsid w:val="7BAF1F99"/>
    <w:rsid w:val="7DB49583"/>
    <w:rsid w:val="7DB74DFD"/>
    <w:rsid w:val="7EC0341B"/>
    <w:rsid w:val="7EE97984"/>
    <w:rsid w:val="7EF25D7F"/>
    <w:rsid w:val="7F8D6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9E10"/>
  <w15:docId w15:val="{8828FE9A-A081-4DB1-9070-59BA0348AE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after="60"/>
    </w:pPr>
    <w:rPr>
      <w:sz w:val="52"/>
      <w:szCs w:val="52"/>
    </w:rPr>
  </w:style>
  <w:style w:type="paragraph" w:styleId="Normal00" w:customStyle="1">
    <w:name w:val="Normal00"/>
    <w:qFormat/>
    <w:rsid w:val="065D8D03"/>
  </w:style>
  <w:style w:type="paragraph" w:styleId="heading100" w:customStyle="1">
    <w:name w:val="heading 100"/>
    <w:basedOn w:val="Normal00"/>
    <w:next w:val="Normal00"/>
    <w:uiPriority w:val="9"/>
    <w:qFormat/>
    <w:rsid w:val="065D8D03"/>
    <w:pPr>
      <w:keepNext/>
      <w:keepLines/>
      <w:spacing w:before="400" w:after="120"/>
      <w:outlineLvl w:val="0"/>
    </w:pPr>
    <w:rPr>
      <w:sz w:val="40"/>
      <w:szCs w:val="40"/>
    </w:rPr>
  </w:style>
  <w:style w:type="paragraph" w:styleId="heading200" w:customStyle="1">
    <w:name w:val="heading 200"/>
    <w:basedOn w:val="Normal00"/>
    <w:next w:val="Normal00"/>
    <w:uiPriority w:val="9"/>
    <w:semiHidden/>
    <w:unhideWhenUsed/>
    <w:qFormat/>
    <w:rsid w:val="065D8D03"/>
    <w:pPr>
      <w:keepNext/>
      <w:keepLines/>
      <w:spacing w:before="360" w:after="120"/>
      <w:outlineLvl w:val="1"/>
    </w:pPr>
    <w:rPr>
      <w:sz w:val="32"/>
      <w:szCs w:val="32"/>
    </w:rPr>
  </w:style>
  <w:style w:type="paragraph" w:styleId="heading300" w:customStyle="1">
    <w:name w:val="heading 300"/>
    <w:basedOn w:val="Normal00"/>
    <w:next w:val="Normal00"/>
    <w:uiPriority w:val="9"/>
    <w:semiHidden/>
    <w:unhideWhenUsed/>
    <w:qFormat/>
    <w:rsid w:val="065D8D03"/>
    <w:pPr>
      <w:keepNext/>
      <w:keepLines/>
      <w:spacing w:before="320" w:after="80"/>
      <w:outlineLvl w:val="2"/>
    </w:pPr>
    <w:rPr>
      <w:color w:val="434343"/>
      <w:sz w:val="28"/>
      <w:szCs w:val="28"/>
    </w:rPr>
  </w:style>
  <w:style w:type="paragraph" w:styleId="heading400" w:customStyle="1">
    <w:name w:val="heading 400"/>
    <w:basedOn w:val="Normal00"/>
    <w:next w:val="Normal00"/>
    <w:uiPriority w:val="9"/>
    <w:semiHidden/>
    <w:unhideWhenUsed/>
    <w:qFormat/>
    <w:rsid w:val="065D8D03"/>
    <w:pPr>
      <w:keepNext/>
      <w:keepLines/>
      <w:spacing w:before="280" w:after="80"/>
      <w:outlineLvl w:val="3"/>
    </w:pPr>
    <w:rPr>
      <w:color w:val="666666"/>
      <w:sz w:val="24"/>
      <w:szCs w:val="24"/>
    </w:rPr>
  </w:style>
  <w:style w:type="paragraph" w:styleId="heading500" w:customStyle="1">
    <w:name w:val="heading 500"/>
    <w:basedOn w:val="Normal00"/>
    <w:next w:val="Normal00"/>
    <w:uiPriority w:val="9"/>
    <w:semiHidden/>
    <w:unhideWhenUsed/>
    <w:qFormat/>
    <w:rsid w:val="065D8D03"/>
    <w:pPr>
      <w:keepNext/>
      <w:keepLines/>
      <w:spacing w:before="240" w:after="80"/>
      <w:outlineLvl w:val="4"/>
    </w:pPr>
    <w:rPr>
      <w:color w:val="666666"/>
    </w:rPr>
  </w:style>
  <w:style w:type="paragraph" w:styleId="heading600" w:customStyle="1">
    <w:name w:val="heading 600"/>
    <w:basedOn w:val="Normal00"/>
    <w:next w:val="Normal00"/>
    <w:uiPriority w:val="9"/>
    <w:semiHidden/>
    <w:unhideWhenUsed/>
    <w:qFormat/>
    <w:rsid w:val="065D8D03"/>
    <w:pPr>
      <w:keepNext/>
      <w:keepLines/>
      <w:spacing w:before="240" w:after="80"/>
      <w:outlineLvl w:val="5"/>
    </w:pPr>
    <w:rPr>
      <w:i/>
      <w:iCs/>
      <w:color w:val="666666"/>
    </w:rPr>
  </w:style>
  <w:style w:type="table" w:styleId="NormalTable00" w:customStyle="1">
    <w:name w:val="Normal Table0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0" w:customStyle="1">
    <w:name w:val="Title00"/>
    <w:basedOn w:val="Normal00"/>
    <w:next w:val="Normal00"/>
    <w:uiPriority w:val="10"/>
    <w:qFormat/>
    <w:rsid w:val="065D8D03"/>
    <w:pPr>
      <w:keepNext/>
      <w:keepLines/>
      <w:spacing w:after="60"/>
    </w:pPr>
    <w:rPr>
      <w:sz w:val="52"/>
      <w:szCs w:val="52"/>
    </w:rPr>
  </w:style>
  <w:style w:type="paragraph" w:styleId="Subtitle">
    <w:name w:val="Subtitle"/>
    <w:basedOn w:val="Normal00"/>
    <w:next w:val="Normal00"/>
    <w:uiPriority w:val="11"/>
    <w:qFormat/>
    <w:pPr>
      <w:keepNext/>
      <w:keepLines/>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0D40A4"/>
    <w:rPr>
      <w:color w:val="605E5C"/>
      <w:shd w:val="clear" w:color="auto" w:fill="E1DFDD"/>
    </w:rPr>
  </w:style>
  <w:style w:type="paragraph" w:styleId="Subtitle0" w:customStyle="1">
    <w:name w:val="Subtitle0"/>
    <w:basedOn w:val="Normal00"/>
    <w:next w:val="Normal0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 w:type="paragraph" w:styleId="Subtitle1" w:customStyle="1">
    <w:name w:val="Subtitle1"/>
    <w:basedOn w:val="Normal0"/>
    <w:next w:val="Normal0"/>
    <w:pPr>
      <w:keepNext/>
      <w:keepLines/>
      <w:pBdr>
        <w:top w:val="nil"/>
        <w:left w:val="nil"/>
        <w:bottom w:val="nil"/>
        <w:right w:val="nil"/>
        <w:between w:val="nil"/>
      </w:pBdr>
      <w:spacing w:after="320"/>
    </w:pPr>
    <w:rPr>
      <w:color w:val="666666"/>
      <w:sz w:val="30"/>
      <w:szCs w:val="30"/>
    </w:r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pPr>
      <w:spacing w:line="240" w:lineRule="auto"/>
    </w:pPr>
    <w:tblPr>
      <w:tblStyleRowBandSize w:val="1"/>
      <w:tblStyleColBandSize w:val="1"/>
    </w:tblPr>
  </w:style>
  <w:style w:type="paragraph" w:styleId="ListParagraph">
    <w:name w:val="List Paragraph"/>
    <w:basedOn w:val="Normal"/>
    <w:uiPriority w:val="34"/>
    <w:qFormat/>
    <w:rsid w:val="4DBE4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548391">
      <w:bodyDiv w:val="1"/>
      <w:marLeft w:val="0"/>
      <w:marRight w:val="0"/>
      <w:marTop w:val="0"/>
      <w:marBottom w:val="0"/>
      <w:divBdr>
        <w:top w:val="none" w:sz="0" w:space="0" w:color="auto"/>
        <w:left w:val="none" w:sz="0" w:space="0" w:color="auto"/>
        <w:bottom w:val="none" w:sz="0" w:space="0" w:color="auto"/>
        <w:right w:val="none" w:sz="0" w:space="0" w:color="auto"/>
      </w:divBdr>
      <w:divsChild>
        <w:div w:id="24674219">
          <w:marLeft w:val="0"/>
          <w:marRight w:val="0"/>
          <w:marTop w:val="0"/>
          <w:marBottom w:val="0"/>
          <w:divBdr>
            <w:top w:val="none" w:sz="0" w:space="0" w:color="auto"/>
            <w:left w:val="none" w:sz="0" w:space="0" w:color="auto"/>
            <w:bottom w:val="none" w:sz="0" w:space="0" w:color="auto"/>
            <w:right w:val="none" w:sz="0" w:space="0" w:color="auto"/>
          </w:divBdr>
        </w:div>
        <w:div w:id="78410065">
          <w:marLeft w:val="0"/>
          <w:marRight w:val="0"/>
          <w:marTop w:val="0"/>
          <w:marBottom w:val="0"/>
          <w:divBdr>
            <w:top w:val="none" w:sz="0" w:space="0" w:color="auto"/>
            <w:left w:val="none" w:sz="0" w:space="0" w:color="auto"/>
            <w:bottom w:val="none" w:sz="0" w:space="0" w:color="auto"/>
            <w:right w:val="none" w:sz="0" w:space="0" w:color="auto"/>
          </w:divBdr>
        </w:div>
        <w:div w:id="296641191">
          <w:marLeft w:val="0"/>
          <w:marRight w:val="0"/>
          <w:marTop w:val="0"/>
          <w:marBottom w:val="0"/>
          <w:divBdr>
            <w:top w:val="none" w:sz="0" w:space="0" w:color="auto"/>
            <w:left w:val="none" w:sz="0" w:space="0" w:color="auto"/>
            <w:bottom w:val="none" w:sz="0" w:space="0" w:color="auto"/>
            <w:right w:val="none" w:sz="0" w:space="0" w:color="auto"/>
          </w:divBdr>
        </w:div>
        <w:div w:id="356585351">
          <w:marLeft w:val="0"/>
          <w:marRight w:val="0"/>
          <w:marTop w:val="0"/>
          <w:marBottom w:val="0"/>
          <w:divBdr>
            <w:top w:val="none" w:sz="0" w:space="0" w:color="auto"/>
            <w:left w:val="none" w:sz="0" w:space="0" w:color="auto"/>
            <w:bottom w:val="none" w:sz="0" w:space="0" w:color="auto"/>
            <w:right w:val="none" w:sz="0" w:space="0" w:color="auto"/>
          </w:divBdr>
        </w:div>
        <w:div w:id="812605063">
          <w:marLeft w:val="0"/>
          <w:marRight w:val="0"/>
          <w:marTop w:val="0"/>
          <w:marBottom w:val="0"/>
          <w:divBdr>
            <w:top w:val="none" w:sz="0" w:space="0" w:color="auto"/>
            <w:left w:val="none" w:sz="0" w:space="0" w:color="auto"/>
            <w:bottom w:val="none" w:sz="0" w:space="0" w:color="auto"/>
            <w:right w:val="none" w:sz="0" w:space="0" w:color="auto"/>
          </w:divBdr>
        </w:div>
        <w:div w:id="960842392">
          <w:marLeft w:val="0"/>
          <w:marRight w:val="0"/>
          <w:marTop w:val="0"/>
          <w:marBottom w:val="0"/>
          <w:divBdr>
            <w:top w:val="none" w:sz="0" w:space="0" w:color="auto"/>
            <w:left w:val="none" w:sz="0" w:space="0" w:color="auto"/>
            <w:bottom w:val="none" w:sz="0" w:space="0" w:color="auto"/>
            <w:right w:val="none" w:sz="0" w:space="0" w:color="auto"/>
          </w:divBdr>
        </w:div>
        <w:div w:id="974717548">
          <w:marLeft w:val="0"/>
          <w:marRight w:val="0"/>
          <w:marTop w:val="0"/>
          <w:marBottom w:val="0"/>
          <w:divBdr>
            <w:top w:val="none" w:sz="0" w:space="0" w:color="auto"/>
            <w:left w:val="none" w:sz="0" w:space="0" w:color="auto"/>
            <w:bottom w:val="none" w:sz="0" w:space="0" w:color="auto"/>
            <w:right w:val="none" w:sz="0" w:space="0" w:color="auto"/>
          </w:divBdr>
        </w:div>
        <w:div w:id="1129739760">
          <w:marLeft w:val="0"/>
          <w:marRight w:val="0"/>
          <w:marTop w:val="0"/>
          <w:marBottom w:val="0"/>
          <w:divBdr>
            <w:top w:val="none" w:sz="0" w:space="0" w:color="auto"/>
            <w:left w:val="none" w:sz="0" w:space="0" w:color="auto"/>
            <w:bottom w:val="none" w:sz="0" w:space="0" w:color="auto"/>
            <w:right w:val="none" w:sz="0" w:space="0" w:color="auto"/>
          </w:divBdr>
        </w:div>
        <w:div w:id="1786120181">
          <w:marLeft w:val="0"/>
          <w:marRight w:val="0"/>
          <w:marTop w:val="0"/>
          <w:marBottom w:val="0"/>
          <w:divBdr>
            <w:top w:val="none" w:sz="0" w:space="0" w:color="auto"/>
            <w:left w:val="none" w:sz="0" w:space="0" w:color="auto"/>
            <w:bottom w:val="none" w:sz="0" w:space="0" w:color="auto"/>
            <w:right w:val="none" w:sz="0" w:space="0" w:color="auto"/>
          </w:divBdr>
        </w:div>
        <w:div w:id="1863739786">
          <w:marLeft w:val="0"/>
          <w:marRight w:val="0"/>
          <w:marTop w:val="0"/>
          <w:marBottom w:val="0"/>
          <w:divBdr>
            <w:top w:val="none" w:sz="0" w:space="0" w:color="auto"/>
            <w:left w:val="none" w:sz="0" w:space="0" w:color="auto"/>
            <w:bottom w:val="none" w:sz="0" w:space="0" w:color="auto"/>
            <w:right w:val="none" w:sz="0" w:space="0" w:color="auto"/>
          </w:divBdr>
        </w:div>
        <w:div w:id="2043551987">
          <w:marLeft w:val="0"/>
          <w:marRight w:val="0"/>
          <w:marTop w:val="0"/>
          <w:marBottom w:val="0"/>
          <w:divBdr>
            <w:top w:val="none" w:sz="0" w:space="0" w:color="auto"/>
            <w:left w:val="none" w:sz="0" w:space="0" w:color="auto"/>
            <w:bottom w:val="none" w:sz="0" w:space="0" w:color="auto"/>
            <w:right w:val="none" w:sz="0" w:space="0" w:color="auto"/>
          </w:divBdr>
        </w:div>
      </w:divsChild>
    </w:div>
    <w:div w:id="1414544204">
      <w:bodyDiv w:val="1"/>
      <w:marLeft w:val="0"/>
      <w:marRight w:val="0"/>
      <w:marTop w:val="0"/>
      <w:marBottom w:val="0"/>
      <w:divBdr>
        <w:top w:val="none" w:sz="0" w:space="0" w:color="auto"/>
        <w:left w:val="none" w:sz="0" w:space="0" w:color="auto"/>
        <w:bottom w:val="none" w:sz="0" w:space="0" w:color="auto"/>
        <w:right w:val="none" w:sz="0" w:space="0" w:color="auto"/>
      </w:divBdr>
      <w:divsChild>
        <w:div w:id="336428382">
          <w:marLeft w:val="0"/>
          <w:marRight w:val="0"/>
          <w:marTop w:val="0"/>
          <w:marBottom w:val="0"/>
          <w:divBdr>
            <w:top w:val="none" w:sz="0" w:space="0" w:color="auto"/>
            <w:left w:val="none" w:sz="0" w:space="0" w:color="auto"/>
            <w:bottom w:val="none" w:sz="0" w:space="0" w:color="auto"/>
            <w:right w:val="none" w:sz="0" w:space="0" w:color="auto"/>
          </w:divBdr>
        </w:div>
        <w:div w:id="624773484">
          <w:marLeft w:val="0"/>
          <w:marRight w:val="0"/>
          <w:marTop w:val="0"/>
          <w:marBottom w:val="0"/>
          <w:divBdr>
            <w:top w:val="none" w:sz="0" w:space="0" w:color="auto"/>
            <w:left w:val="none" w:sz="0" w:space="0" w:color="auto"/>
            <w:bottom w:val="none" w:sz="0" w:space="0" w:color="auto"/>
            <w:right w:val="none" w:sz="0" w:space="0" w:color="auto"/>
          </w:divBdr>
        </w:div>
        <w:div w:id="680090638">
          <w:marLeft w:val="0"/>
          <w:marRight w:val="0"/>
          <w:marTop w:val="0"/>
          <w:marBottom w:val="0"/>
          <w:divBdr>
            <w:top w:val="none" w:sz="0" w:space="0" w:color="auto"/>
            <w:left w:val="none" w:sz="0" w:space="0" w:color="auto"/>
            <w:bottom w:val="none" w:sz="0" w:space="0" w:color="auto"/>
            <w:right w:val="none" w:sz="0" w:space="0" w:color="auto"/>
          </w:divBdr>
        </w:div>
        <w:div w:id="731656160">
          <w:marLeft w:val="0"/>
          <w:marRight w:val="0"/>
          <w:marTop w:val="0"/>
          <w:marBottom w:val="0"/>
          <w:divBdr>
            <w:top w:val="none" w:sz="0" w:space="0" w:color="auto"/>
            <w:left w:val="none" w:sz="0" w:space="0" w:color="auto"/>
            <w:bottom w:val="none" w:sz="0" w:space="0" w:color="auto"/>
            <w:right w:val="none" w:sz="0" w:space="0" w:color="auto"/>
          </w:divBdr>
        </w:div>
        <w:div w:id="807743809">
          <w:marLeft w:val="0"/>
          <w:marRight w:val="0"/>
          <w:marTop w:val="0"/>
          <w:marBottom w:val="0"/>
          <w:divBdr>
            <w:top w:val="none" w:sz="0" w:space="0" w:color="auto"/>
            <w:left w:val="none" w:sz="0" w:space="0" w:color="auto"/>
            <w:bottom w:val="none" w:sz="0" w:space="0" w:color="auto"/>
            <w:right w:val="none" w:sz="0" w:space="0" w:color="auto"/>
          </w:divBdr>
        </w:div>
        <w:div w:id="877400420">
          <w:marLeft w:val="0"/>
          <w:marRight w:val="0"/>
          <w:marTop w:val="0"/>
          <w:marBottom w:val="0"/>
          <w:divBdr>
            <w:top w:val="none" w:sz="0" w:space="0" w:color="auto"/>
            <w:left w:val="none" w:sz="0" w:space="0" w:color="auto"/>
            <w:bottom w:val="none" w:sz="0" w:space="0" w:color="auto"/>
            <w:right w:val="none" w:sz="0" w:space="0" w:color="auto"/>
          </w:divBdr>
        </w:div>
        <w:div w:id="1043598823">
          <w:marLeft w:val="0"/>
          <w:marRight w:val="0"/>
          <w:marTop w:val="0"/>
          <w:marBottom w:val="0"/>
          <w:divBdr>
            <w:top w:val="none" w:sz="0" w:space="0" w:color="auto"/>
            <w:left w:val="none" w:sz="0" w:space="0" w:color="auto"/>
            <w:bottom w:val="none" w:sz="0" w:space="0" w:color="auto"/>
            <w:right w:val="none" w:sz="0" w:space="0" w:color="auto"/>
          </w:divBdr>
        </w:div>
        <w:div w:id="1083378873">
          <w:marLeft w:val="0"/>
          <w:marRight w:val="0"/>
          <w:marTop w:val="0"/>
          <w:marBottom w:val="0"/>
          <w:divBdr>
            <w:top w:val="none" w:sz="0" w:space="0" w:color="auto"/>
            <w:left w:val="none" w:sz="0" w:space="0" w:color="auto"/>
            <w:bottom w:val="none" w:sz="0" w:space="0" w:color="auto"/>
            <w:right w:val="none" w:sz="0" w:space="0" w:color="auto"/>
          </w:divBdr>
        </w:div>
        <w:div w:id="1270822057">
          <w:marLeft w:val="0"/>
          <w:marRight w:val="0"/>
          <w:marTop w:val="0"/>
          <w:marBottom w:val="0"/>
          <w:divBdr>
            <w:top w:val="none" w:sz="0" w:space="0" w:color="auto"/>
            <w:left w:val="none" w:sz="0" w:space="0" w:color="auto"/>
            <w:bottom w:val="none" w:sz="0" w:space="0" w:color="auto"/>
            <w:right w:val="none" w:sz="0" w:space="0" w:color="auto"/>
          </w:divBdr>
        </w:div>
        <w:div w:id="1404789167">
          <w:marLeft w:val="0"/>
          <w:marRight w:val="0"/>
          <w:marTop w:val="0"/>
          <w:marBottom w:val="0"/>
          <w:divBdr>
            <w:top w:val="none" w:sz="0" w:space="0" w:color="auto"/>
            <w:left w:val="none" w:sz="0" w:space="0" w:color="auto"/>
            <w:bottom w:val="none" w:sz="0" w:space="0" w:color="auto"/>
            <w:right w:val="none" w:sz="0" w:space="0" w:color="auto"/>
          </w:divBdr>
        </w:div>
        <w:div w:id="16055040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www.epo.org/en?mtm_camp=press-multi&amp;mtm_key=yip2025&amp;mtm_med=agency"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epo.org/de/news-events/european-inventor-award?mtm_camp=press-multi&amp;mtm_key=yip2025&amp;mtm_med=agency"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nginventorsprize.org/?mtm_camp=pressrelease&amp;mtm_key=yip2025&amp;mtm_med=press"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epo.org/de/news-events/young-inventors-prize/2025-event?mtm_camp=pressrelease&amp;mtm_key=yip2025&amp;mtm_med=press" TargetMode="External" Id="rId10" /><Relationship Type="http://schemas.openxmlformats.org/officeDocument/2006/relationships/settings" Target="settings.xml" Id="rId4"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yrMHhtwjehvBcaqzzbAAQNyfA==">CgMxLjA4AHIhMWZnSlRPcEpWaDc1M2lHNG54NUs1aXR1ZHRQT0wtYUsx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lastModifiedBy>Holger Neumann (External)</lastModifiedBy>
  <revision>18</revision>
  <dcterms:created xsi:type="dcterms:W3CDTF">2025-06-11T10:28:00.0000000Z</dcterms:created>
  <dcterms:modified xsi:type="dcterms:W3CDTF">2025-06-18T17:29:57.3504928Z</dcterms:modified>
</coreProperties>
</file>