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BDC" w:rsidRDefault="005A6413" w14:paraId="00000001" w14:textId="77777777">
      <w:pPr>
        <w:spacing w:before="240" w:after="240" w:line="240" w:lineRule="auto"/>
        <w:jc w:val="right"/>
        <w:rPr>
          <w:rFonts w:ascii="Times New Roman" w:hAnsi="Times New Roman" w:eastAsia="Times New Roman" w:cs="Times New Roman"/>
          <w:sz w:val="24"/>
          <w:szCs w:val="24"/>
        </w:rPr>
      </w:pPr>
      <w:r>
        <w:rPr>
          <w:b/>
          <w:sz w:val="28"/>
          <w:szCs w:val="28"/>
        </w:rPr>
        <w:t>PRESS RELEASE</w:t>
      </w:r>
    </w:p>
    <w:p w:rsidR="004B0BDC" w:rsidP="54EEA31B" w:rsidRDefault="005A6413" w14:paraId="00000002" w14:textId="0D7584F5">
      <w:pPr>
        <w:spacing w:before="240" w:after="240" w:line="240" w:lineRule="auto"/>
        <w:jc w:val="center"/>
        <w:rPr>
          <w:rFonts w:ascii="Times New Roman" w:hAnsi="Times New Roman" w:eastAsia="Times New Roman" w:cs="Times New Roman"/>
          <w:sz w:val="24"/>
          <w:szCs w:val="24"/>
          <w:lang w:val="en-US"/>
        </w:rPr>
      </w:pPr>
      <w:r>
        <w:br/>
      </w:r>
      <w:r w:rsidRPr="7CE8700C" w:rsidR="18F8896C">
        <w:rPr>
          <w:b w:val="1"/>
          <w:bCs w:val="1"/>
          <w:sz w:val="28"/>
          <w:szCs w:val="28"/>
          <w:lang w:val="en-US"/>
        </w:rPr>
        <w:t>Transforming polluted air into biodegradable material</w:t>
      </w:r>
      <w:r w:rsidRPr="7CE8700C" w:rsidR="44268D4B">
        <w:rPr>
          <w:b w:val="1"/>
          <w:bCs w:val="1"/>
          <w:sz w:val="28"/>
          <w:szCs w:val="28"/>
          <w:lang w:val="en-US"/>
        </w:rPr>
        <w:t>: Colombian innovator Mariana Pérez</w:t>
      </w:r>
      <w:r w:rsidRPr="7CE8700C" w:rsidR="7D99AB92">
        <w:rPr>
          <w:b w:val="1"/>
          <w:bCs w:val="1"/>
          <w:sz w:val="28"/>
          <w:szCs w:val="28"/>
          <w:lang w:val="en-US"/>
        </w:rPr>
        <w:t xml:space="preserve"> in</w:t>
      </w:r>
      <w:r w:rsidRPr="7CE8700C" w:rsidR="44268D4B">
        <w:rPr>
          <w:b w:val="1"/>
          <w:bCs w:val="1"/>
          <w:sz w:val="28"/>
          <w:szCs w:val="28"/>
          <w:lang w:val="en-US"/>
        </w:rPr>
        <w:t xml:space="preserve"> </w:t>
      </w:r>
      <w:r w:rsidRPr="7CE8700C" w:rsidR="007B4E07">
        <w:rPr>
          <w:b w:val="1"/>
          <w:bCs w:val="1"/>
          <w:sz w:val="28"/>
          <w:szCs w:val="28"/>
          <w:lang w:val="en-US"/>
        </w:rPr>
        <w:t>top 10 innovator</w:t>
      </w:r>
      <w:r w:rsidRPr="7CE8700C" w:rsidR="490A1A2A">
        <w:rPr>
          <w:b w:val="1"/>
          <w:bCs w:val="1"/>
          <w:sz w:val="28"/>
          <w:szCs w:val="28"/>
          <w:lang w:val="en-US"/>
        </w:rPr>
        <w:t>s</w:t>
      </w:r>
      <w:r w:rsidRPr="7CE8700C" w:rsidR="007B4E07">
        <w:rPr>
          <w:b w:val="1"/>
          <w:bCs w:val="1"/>
          <w:sz w:val="28"/>
          <w:szCs w:val="28"/>
          <w:lang w:val="en-US"/>
        </w:rPr>
        <w:t xml:space="preserve"> in </w:t>
      </w:r>
      <w:r w:rsidRPr="7CE8700C" w:rsidR="44268D4B">
        <w:rPr>
          <w:b w:val="1"/>
          <w:bCs w:val="1"/>
          <w:sz w:val="28"/>
          <w:szCs w:val="28"/>
          <w:lang w:val="en-US"/>
        </w:rPr>
        <w:t>the Young Inventors Prize 2025</w:t>
      </w:r>
    </w:p>
    <w:p w:rsidR="004B0BDC" w:rsidP="40848868" w:rsidRDefault="005A6413" w14:paraId="00000003" w14:textId="035DF3AA">
      <w:pPr>
        <w:numPr>
          <w:ilvl w:val="0"/>
          <w:numId w:val="1"/>
        </w:numPr>
        <w:spacing w:line="240" w:lineRule="auto"/>
        <w:rPr>
          <w:b/>
          <w:bCs/>
        </w:rPr>
      </w:pPr>
      <w:r w:rsidRPr="40848868">
        <w:rPr>
          <w:b/>
          <w:bCs/>
        </w:rPr>
        <w:t>99.3% of Colombia’s population lives in areas where air pollution exceeds WHO guidelines, affecting public health</w:t>
      </w:r>
      <w:r w:rsidRPr="40848868" w:rsidR="2E0276A3">
        <w:rPr>
          <w:b/>
          <w:bCs/>
        </w:rPr>
        <w:t>, according to the Air Quality Life Index</w:t>
      </w:r>
    </w:p>
    <w:p w:rsidR="004B0BDC" w:rsidP="009CC7B7" w:rsidRDefault="660EB25F" w14:paraId="00000004" w14:textId="14542CD7">
      <w:pPr>
        <w:numPr>
          <w:ilvl w:val="0"/>
          <w:numId w:val="1"/>
        </w:numPr>
        <w:spacing w:line="240" w:lineRule="auto"/>
        <w:rPr>
          <w:b/>
          <w:bCs/>
        </w:rPr>
      </w:pPr>
      <w:r w:rsidRPr="40848868">
        <w:rPr>
          <w:b/>
          <w:bCs/>
        </w:rPr>
        <w:t xml:space="preserve">Mariana Pérez’s </w:t>
      </w:r>
      <w:r w:rsidRPr="40848868" w:rsidR="0C0CE383">
        <w:rPr>
          <w:b/>
          <w:bCs/>
        </w:rPr>
        <w:t>invention</w:t>
      </w:r>
      <w:r w:rsidRPr="40848868">
        <w:rPr>
          <w:b/>
          <w:bCs/>
        </w:rPr>
        <w:t xml:space="preserve"> removes CO₂, nitrogen dioxide and sulfur dioxide</w:t>
      </w:r>
      <w:r w:rsidRPr="40848868" w:rsidR="2B355C84">
        <w:rPr>
          <w:b/>
          <w:bCs/>
        </w:rPr>
        <w:t xml:space="preserve"> from the air</w:t>
      </w:r>
      <w:r w:rsidRPr="40848868">
        <w:rPr>
          <w:b/>
          <w:bCs/>
        </w:rPr>
        <w:t>, converting pollutants into biodegradable materials</w:t>
      </w:r>
    </w:p>
    <w:p w:rsidR="004B0BDC" w:rsidP="6BC2B67B" w:rsidRDefault="44268D4B" w14:paraId="00000005" w14:textId="2C654C3A">
      <w:pPr>
        <w:numPr>
          <w:ilvl w:val="0"/>
          <w:numId w:val="1"/>
        </w:numPr>
        <w:spacing w:line="240" w:lineRule="auto"/>
        <w:rPr>
          <w:b w:val="1"/>
          <w:bCs w:val="1"/>
          <w:lang w:val="en-US"/>
        </w:rPr>
      </w:pPr>
      <w:r w:rsidRPr="6BC2B67B" w:rsidR="44268D4B">
        <w:rPr>
          <w:b w:val="1"/>
          <w:bCs w:val="1"/>
          <w:lang w:val="en-US"/>
        </w:rPr>
        <w:t>Pérez is among t</w:t>
      </w:r>
      <w:r w:rsidRPr="6BC2B67B" w:rsidR="59052BF6">
        <w:rPr>
          <w:b w:val="1"/>
          <w:bCs w:val="1"/>
          <w:lang w:val="en-US"/>
        </w:rPr>
        <w:t>he t</w:t>
      </w:r>
      <w:r w:rsidRPr="6BC2B67B" w:rsidR="44268D4B">
        <w:rPr>
          <w:b w:val="1"/>
          <w:bCs w:val="1"/>
          <w:lang w:val="en-US"/>
        </w:rPr>
        <w:t xml:space="preserve">en </w:t>
      </w:r>
      <w:r w:rsidRPr="6BC2B67B" w:rsidR="00EE0524">
        <w:rPr>
          <w:b w:val="1"/>
          <w:bCs w:val="1"/>
          <w:lang w:val="en-US"/>
        </w:rPr>
        <w:t>innovators</w:t>
      </w:r>
      <w:r w:rsidRPr="6BC2B67B" w:rsidR="44268D4B">
        <w:rPr>
          <w:b w:val="1"/>
          <w:bCs w:val="1"/>
          <w:lang w:val="en-US"/>
        </w:rPr>
        <w:t xml:space="preserve"> </w:t>
      </w:r>
      <w:r w:rsidRPr="6BC2B67B" w:rsidR="00EE0524">
        <w:rPr>
          <w:b w:val="1"/>
          <w:bCs w:val="1"/>
          <w:lang w:val="en-US"/>
        </w:rPr>
        <w:t>o</w:t>
      </w:r>
      <w:r w:rsidRPr="6BC2B67B" w:rsidR="00EE0524">
        <w:rPr>
          <w:b w:val="1"/>
          <w:bCs w:val="1"/>
          <w:lang w:val="en-US"/>
        </w:rPr>
        <w:t>f</w:t>
      </w:r>
      <w:r w:rsidRPr="6BC2B67B" w:rsidR="00EE0524">
        <w:rPr>
          <w:b w:val="1"/>
          <w:bCs w:val="1"/>
          <w:lang w:val="en-US"/>
        </w:rPr>
        <w:t xml:space="preserve"> </w:t>
      </w:r>
      <w:r w:rsidRPr="6BC2B67B" w:rsidR="44268D4B">
        <w:rPr>
          <w:b w:val="1"/>
          <w:bCs w:val="1"/>
          <w:lang w:val="en-US"/>
        </w:rPr>
        <w:t>the Young Inventors Prize 2025, awarded by the European Patent Office (EPO) on 18 June 2025</w:t>
      </w:r>
    </w:p>
    <w:p w:rsidR="004B0BDC" w:rsidRDefault="004B0BDC" w14:paraId="00000006" w14:textId="77777777">
      <w:pPr>
        <w:spacing w:line="240" w:lineRule="auto"/>
        <w:ind w:left="720"/>
        <w:rPr>
          <w:b/>
        </w:rPr>
      </w:pPr>
    </w:p>
    <w:p w:rsidR="004B0BDC" w:rsidRDefault="5A651E84" w14:paraId="00000007" w14:textId="3525992D">
      <w:pPr>
        <w:spacing w:before="240" w:after="240" w:line="240" w:lineRule="auto"/>
        <w:jc w:val="both"/>
      </w:pPr>
      <w:r w:rsidRPr="7CE8700C" w:rsidR="5A651E84">
        <w:rPr>
          <w:b w:val="1"/>
          <w:bCs w:val="1"/>
          <w:lang w:val="en-US"/>
        </w:rPr>
        <w:t>Munich,</w:t>
      </w:r>
      <w:r w:rsidRPr="7CE8700C" w:rsidR="5F191393">
        <w:rPr>
          <w:b w:val="1"/>
          <w:bCs w:val="1"/>
          <w:lang w:val="en-US"/>
        </w:rPr>
        <w:t xml:space="preserve"> 6</w:t>
      </w:r>
      <w:r w:rsidRPr="7CE8700C" w:rsidR="5A651E84">
        <w:rPr>
          <w:b w:val="1"/>
          <w:bCs w:val="1"/>
          <w:lang w:val="en-US"/>
        </w:rPr>
        <w:t xml:space="preserve"> May 2025 </w:t>
      </w:r>
      <w:r w:rsidRPr="7CE8700C" w:rsidR="5A651E84">
        <w:rPr>
          <w:lang w:val="en-US"/>
        </w:rPr>
        <w:t xml:space="preserve">– According to the </w:t>
      </w:r>
      <w:hyperlink r:id="R907c9275ee134006">
        <w:r w:rsidRPr="7CE8700C" w:rsidR="5A651E84">
          <w:rPr>
            <w:color w:val="1155CC"/>
            <w:u w:val="single"/>
            <w:lang w:val="en-US"/>
          </w:rPr>
          <w:t>Air Quality Life Index</w:t>
        </w:r>
      </w:hyperlink>
      <w:r w:rsidRPr="7CE8700C" w:rsidR="5A651E84">
        <w:rPr>
          <w:lang w:val="en-US"/>
        </w:rPr>
        <w:t xml:space="preserve">, 99.3% of Colombia’s population is exposed to air pollution exceeding WHO safety limits, with average particulate pollution increasing by 52.8% over the past two decades. </w:t>
      </w:r>
      <w:r w:rsidRPr="7CE8700C" w:rsidR="5A651E84">
        <w:rPr>
          <w:b w:val="1"/>
          <w:bCs w:val="1"/>
          <w:lang w:val="en-US"/>
        </w:rPr>
        <w:t xml:space="preserve">Colombian entrepreneur Mariana Pérez (27) has developed a system that not only removes CO₂ </w:t>
      </w:r>
      <w:r w:rsidRPr="7CE8700C" w:rsidR="1A64EB5C">
        <w:rPr>
          <w:b w:val="1"/>
          <w:bCs w:val="1"/>
          <w:lang w:val="en-US"/>
        </w:rPr>
        <w:t xml:space="preserve">from the air </w:t>
      </w:r>
      <w:r w:rsidRPr="7CE8700C" w:rsidR="5A651E84">
        <w:rPr>
          <w:b w:val="1"/>
          <w:bCs w:val="1"/>
          <w:lang w:val="en-US"/>
        </w:rPr>
        <w:t>but also captures nitrogen dioxide (NO₂) and sulfur dioxide (SO₂)</w:t>
      </w:r>
      <w:r w:rsidRPr="7CE8700C" w:rsidR="5A651E84">
        <w:rPr>
          <w:lang w:val="en-US"/>
        </w:rPr>
        <w:t xml:space="preserve">, which are pollutants linked to respiratory diseases. Her </w:t>
      </w:r>
      <w:r w:rsidRPr="7CE8700C" w:rsidR="28C2092E">
        <w:rPr>
          <w:lang w:val="en-US"/>
        </w:rPr>
        <w:t xml:space="preserve">innovative </w:t>
      </w:r>
      <w:r w:rsidRPr="7CE8700C" w:rsidR="5A651E84">
        <w:rPr>
          <w:lang w:val="en-US"/>
        </w:rPr>
        <w:t>solution</w:t>
      </w:r>
      <w:r w:rsidRPr="7CE8700C" w:rsidR="79386C64">
        <w:rPr>
          <w:lang w:val="en-US"/>
        </w:rPr>
        <w:t xml:space="preserve"> </w:t>
      </w:r>
      <w:r w:rsidRPr="7CE8700C" w:rsidR="5A651E84">
        <w:rPr>
          <w:lang w:val="en-US"/>
        </w:rPr>
        <w:t xml:space="preserve">has </w:t>
      </w:r>
      <w:r w:rsidRPr="7CE8700C" w:rsidR="5A651E84">
        <w:rPr>
          <w:b w:val="1"/>
          <w:bCs w:val="1"/>
          <w:lang w:val="en-US"/>
        </w:rPr>
        <w:t xml:space="preserve">secured her a place among the ten </w:t>
      </w:r>
      <w:r w:rsidRPr="7CE8700C" w:rsidR="000E6BEF">
        <w:rPr>
          <w:b w:val="1"/>
          <w:bCs w:val="1"/>
          <w:lang w:val="en-US"/>
        </w:rPr>
        <w:t>global</w:t>
      </w:r>
      <w:r w:rsidRPr="7CE8700C" w:rsidR="000E6BEF">
        <w:rPr>
          <w:b w:val="1"/>
          <w:bCs w:val="1"/>
          <w:lang w:val="en-US"/>
        </w:rPr>
        <w:t xml:space="preserve"> </w:t>
      </w:r>
      <w:r w:rsidRPr="7CE8700C" w:rsidR="6816EA4F">
        <w:rPr>
          <w:b w:val="1"/>
          <w:bCs w:val="1"/>
          <w:lang w:val="en-US"/>
        </w:rPr>
        <w:t>innovators</w:t>
      </w:r>
      <w:r w:rsidRPr="7CE8700C" w:rsidR="69999BB5">
        <w:rPr>
          <w:b w:val="1"/>
          <w:bCs w:val="1"/>
          <w:lang w:val="en-US"/>
        </w:rPr>
        <w:t xml:space="preserve"> of the Young Inventors Prize 2025</w:t>
      </w:r>
      <w:r w:rsidRPr="7CE8700C" w:rsidR="6816EA4F">
        <w:rPr>
          <w:b w:val="1"/>
          <w:bCs w:val="1"/>
          <w:lang w:val="en-US"/>
        </w:rPr>
        <w:t>, known</w:t>
      </w:r>
      <w:r w:rsidRPr="7CE8700C" w:rsidR="000E6BEF">
        <w:rPr>
          <w:b w:val="1"/>
          <w:bCs w:val="1"/>
          <w:lang w:val="en-US"/>
        </w:rPr>
        <w:t xml:space="preserve"> as Tomorrow Shapers</w:t>
      </w:r>
      <w:r w:rsidRPr="7CE8700C" w:rsidR="0A8B9ECE">
        <w:rPr>
          <w:b w:val="1"/>
          <w:bCs w:val="1"/>
          <w:lang w:val="en-US"/>
        </w:rPr>
        <w:t>,</w:t>
      </w:r>
      <w:r w:rsidRPr="7CE8700C" w:rsidR="000E6BEF">
        <w:rPr>
          <w:lang w:val="en-US"/>
        </w:rPr>
        <w:t xml:space="preserve"> </w:t>
      </w:r>
      <w:r w:rsidRPr="7CE8700C" w:rsidR="5A651E84">
        <w:rPr>
          <w:lang w:val="en-US"/>
        </w:rPr>
        <w:t>selected from</w:t>
      </w:r>
      <w:r w:rsidRPr="7CE8700C" w:rsidR="4BBF86BA">
        <w:rPr>
          <w:lang w:val="en-US"/>
        </w:rPr>
        <w:t xml:space="preserve"> over</w:t>
      </w:r>
      <w:r w:rsidRPr="7CE8700C" w:rsidR="5A651E84">
        <w:rPr>
          <w:lang w:val="en-US"/>
        </w:rPr>
        <w:t xml:space="preserve"> 450 candidates by an independent jury.</w:t>
      </w:r>
    </w:p>
    <w:p w:rsidR="00FF44A4" w:rsidP="40848868" w:rsidRDefault="3630052B" w14:paraId="118C676D" w14:textId="26D82754">
      <w:pPr>
        <w:spacing w:before="240" w:after="240" w:line="240" w:lineRule="auto"/>
        <w:jc w:val="both"/>
        <w:rPr>
          <w:b/>
          <w:bCs/>
          <w:color w:val="BE0F05"/>
          <w:lang w:val="en-US"/>
        </w:rPr>
      </w:pPr>
      <w:r w:rsidRPr="40848868">
        <w:rPr>
          <w:b/>
          <w:bCs/>
          <w:color w:val="BE0F05"/>
          <w:lang w:val="en-US"/>
        </w:rPr>
        <w:t>Mimicking the human respiratory system</w:t>
      </w:r>
    </w:p>
    <w:p w:rsidR="009D2ACE" w:rsidP="140E1EBC" w:rsidRDefault="009D2ACE" w14:paraId="5D10ED47" w14:textId="34699F25">
      <w:pPr>
        <w:spacing w:before="240" w:after="240" w:line="240" w:lineRule="auto"/>
        <w:jc w:val="both"/>
        <w:rPr>
          <w:lang w:val="en-US"/>
        </w:rPr>
      </w:pPr>
      <w:r w:rsidRPr="6BC2B67B" w:rsidR="5A651E84">
        <w:rPr>
          <w:lang w:val="en-US"/>
        </w:rPr>
        <w:t xml:space="preserve">Fine particulate matter and harmful gases pose serious health risks, contributing to respiratory diseases and premature deaths. While existing carbon capture technologies primarily target CO₂, Pérez’s invention goes further, capturing </w:t>
      </w:r>
      <w:r w:rsidRPr="6BC2B67B" w:rsidR="5A651E84">
        <w:rPr>
          <w:lang w:val="en-US"/>
        </w:rPr>
        <w:t>additional</w:t>
      </w:r>
      <w:r w:rsidRPr="6BC2B67B" w:rsidR="5A651E84">
        <w:rPr>
          <w:lang w:val="en-US"/>
        </w:rPr>
        <w:t xml:space="preserve"> pollutants. </w:t>
      </w:r>
      <w:r w:rsidRPr="6BC2B67B" w:rsidR="05249977">
        <w:rPr>
          <w:lang w:val="en-US"/>
        </w:rPr>
        <w:t>Ecol-Air</w:t>
      </w:r>
      <w:r w:rsidRPr="6BC2B67B" w:rsidR="00A6885B">
        <w:rPr>
          <w:lang w:val="en-US"/>
        </w:rPr>
        <w:t>’s technology</w:t>
      </w:r>
      <w:r w:rsidRPr="6BC2B67B" w:rsidR="3D9BF47C">
        <w:rPr>
          <w:lang w:val="en-US"/>
        </w:rPr>
        <w:t xml:space="preserve"> </w:t>
      </w:r>
      <w:r w:rsidRPr="6BC2B67B" w:rsidR="5A651E84">
        <w:rPr>
          <w:lang w:val="en-US"/>
        </w:rPr>
        <w:t xml:space="preserve">is </w:t>
      </w:r>
      <w:r w:rsidRPr="6BC2B67B" w:rsidR="5A651E84">
        <w:rPr>
          <w:b w:val="1"/>
          <w:bCs w:val="1"/>
          <w:lang w:val="en-US"/>
        </w:rPr>
        <w:t>designed to mimic the human respiratory system</w:t>
      </w:r>
      <w:r w:rsidRPr="6BC2B67B" w:rsidR="5A651E84">
        <w:rPr>
          <w:lang w:val="en-US"/>
        </w:rPr>
        <w:t xml:space="preserve">, using mechanical bronchioles and alveoli to </w:t>
      </w:r>
      <w:r w:rsidRPr="6BC2B67B" w:rsidR="5A651E84">
        <w:rPr>
          <w:lang w:val="en-US"/>
        </w:rPr>
        <w:t>optimise</w:t>
      </w:r>
      <w:r w:rsidRPr="6BC2B67B" w:rsidR="5A651E84">
        <w:rPr>
          <w:lang w:val="en-US"/>
        </w:rPr>
        <w:t xml:space="preserve"> pollutant absorption.</w:t>
      </w:r>
      <w:r w:rsidRPr="6BC2B67B" w:rsidR="7464EA4A">
        <w:rPr>
          <w:lang w:val="en-US"/>
        </w:rPr>
        <w:t xml:space="preserve"> </w:t>
      </w:r>
      <w:r w:rsidRPr="6BC2B67B" w:rsidR="173B9FE0">
        <w:rPr>
          <w:lang w:val="en-US"/>
        </w:rPr>
        <w:t>It</w:t>
      </w:r>
      <w:r w:rsidRPr="6BC2B67B" w:rsidR="173B9FE0">
        <w:rPr>
          <w:lang w:val="en-GB"/>
        </w:rPr>
        <w:t xml:space="preserve"> can be installed on chimneys to draw in and process polluted air or used as a free-standing unit to purify ambient air.</w:t>
      </w:r>
      <w:r w:rsidRPr="6BC2B67B" w:rsidR="173B9FE0">
        <w:rPr>
          <w:lang w:val="en-US"/>
        </w:rPr>
        <w:t xml:space="preserve"> </w:t>
      </w:r>
      <w:r w:rsidRPr="6BC2B67B" w:rsidR="5A651E84">
        <w:rPr>
          <w:lang w:val="en-US"/>
        </w:rPr>
        <w:t xml:space="preserve">The captured </w:t>
      </w:r>
      <w:r w:rsidRPr="6BC2B67B" w:rsidR="5A651E84">
        <w:rPr>
          <w:b w:val="1"/>
          <w:bCs w:val="1"/>
          <w:lang w:val="en-US"/>
        </w:rPr>
        <w:t xml:space="preserve">pollutants are </w:t>
      </w:r>
      <w:r w:rsidRPr="6BC2B67B" w:rsidR="5A651E84">
        <w:rPr>
          <w:b w:val="1"/>
          <w:bCs w:val="1"/>
          <w:lang w:val="en-US"/>
        </w:rPr>
        <w:t>neutralised</w:t>
      </w:r>
      <w:r w:rsidRPr="6BC2B67B" w:rsidR="5A651E84">
        <w:rPr>
          <w:b w:val="1"/>
          <w:bCs w:val="1"/>
          <w:lang w:val="en-US"/>
        </w:rPr>
        <w:t xml:space="preserve"> and processed into biodegradable </w:t>
      </w:r>
      <w:r w:rsidRPr="6BC2B67B" w:rsidR="0064417D">
        <w:rPr>
          <w:b w:val="1"/>
          <w:bCs w:val="1"/>
          <w:lang w:val="en-US"/>
        </w:rPr>
        <w:t>polymers</w:t>
      </w:r>
      <w:r w:rsidRPr="6BC2B67B" w:rsidR="5A651E84">
        <w:rPr>
          <w:lang w:val="en-US"/>
        </w:rPr>
        <w:t xml:space="preserve">, which can be used in eco-friendly packaging and industrial </w:t>
      </w:r>
      <w:r w:rsidRPr="6BC2B67B" w:rsidR="2373A013">
        <w:rPr>
          <w:lang w:val="en-US"/>
        </w:rPr>
        <w:t>materials</w:t>
      </w:r>
      <w:r w:rsidRPr="6BC2B67B" w:rsidR="5B58DC90">
        <w:rPr>
          <w:lang w:val="en-US"/>
        </w:rPr>
        <w:t xml:space="preserve">, </w:t>
      </w:r>
      <w:r w:rsidRPr="6BC2B67B" w:rsidR="120C10B9">
        <w:rPr>
          <w:lang w:val="en-US"/>
        </w:rPr>
        <w:t>like</w:t>
      </w:r>
      <w:r w:rsidRPr="6BC2B67B" w:rsidR="5B58DC90">
        <w:rPr>
          <w:lang w:val="en-US"/>
        </w:rPr>
        <w:t xml:space="preserve"> </w:t>
      </w:r>
      <w:r w:rsidRPr="6BC2B67B" w:rsidR="2C28B43A">
        <w:rPr>
          <w:lang w:val="en-US"/>
        </w:rPr>
        <w:t>biodegradable bags or tiles</w:t>
      </w:r>
      <w:r w:rsidRPr="6BC2B67B" w:rsidR="5A651E84">
        <w:rPr>
          <w:lang w:val="en-US"/>
        </w:rPr>
        <w:t>.</w:t>
      </w:r>
    </w:p>
    <w:p w:rsidR="004B0BDC" w:rsidRDefault="005A6413" w14:paraId="0000000A" w14:textId="77777777">
      <w:pPr>
        <w:spacing w:before="240" w:after="240" w:line="240" w:lineRule="auto"/>
        <w:jc w:val="both"/>
        <w:rPr>
          <w:b/>
          <w:color w:val="C04F4D"/>
        </w:rPr>
      </w:pPr>
      <w:r>
        <w:rPr>
          <w:b/>
          <w:color w:val="BE0F05"/>
        </w:rPr>
        <w:t>From childhood curiosity to real-world impact</w:t>
      </w:r>
    </w:p>
    <w:p w:rsidR="004B0BDC" w:rsidP="3A2B9674" w:rsidRDefault="0CCB59B5" w14:paraId="0000000B" w14:textId="47A3E2B7">
      <w:pPr>
        <w:spacing w:before="240" w:after="240" w:line="240" w:lineRule="auto"/>
        <w:jc w:val="both"/>
        <w:rPr>
          <w:lang w:val="en-US"/>
        </w:rPr>
      </w:pPr>
      <w:r w:rsidRPr="0CE045A3" w:rsidR="0CCB59B5">
        <w:rPr>
          <w:lang w:val="en-US"/>
        </w:rPr>
        <w:t xml:space="preserve">Pérez’s </w:t>
      </w:r>
      <w:r w:rsidRPr="0CE045A3" w:rsidR="3FE199B1">
        <w:rPr>
          <w:lang w:val="en-US"/>
        </w:rPr>
        <w:t>scientific interest</w:t>
      </w:r>
      <w:r w:rsidRPr="0CE045A3" w:rsidR="0CCB59B5">
        <w:rPr>
          <w:lang w:val="en-US"/>
        </w:rPr>
        <w:t xml:space="preserve"> began at the age of eight, when </w:t>
      </w:r>
      <w:r w:rsidRPr="0CE045A3" w:rsidR="0CCB59B5">
        <w:rPr>
          <w:b w:val="1"/>
          <w:bCs w:val="1"/>
          <w:lang w:val="en-US"/>
        </w:rPr>
        <w:t>she noticed how rain washed away the residue of vehicle emissions from her father’s car.</w:t>
      </w:r>
      <w:r w:rsidRPr="0CE045A3" w:rsidR="0CCB59B5">
        <w:rPr>
          <w:lang w:val="en-US"/>
        </w:rPr>
        <w:t xml:space="preserve"> This curiosity l</w:t>
      </w:r>
      <w:r w:rsidRPr="0CE045A3" w:rsidR="2DB325A2">
        <w:rPr>
          <w:lang w:val="en-US"/>
        </w:rPr>
        <w:t>ater l</w:t>
      </w:r>
      <w:r w:rsidRPr="0CE045A3" w:rsidR="0CCB59B5">
        <w:rPr>
          <w:lang w:val="en-US"/>
        </w:rPr>
        <w:t xml:space="preserve">ed her to develop early prototypes, refining them through science fairs and eventually securing investor support. </w:t>
      </w:r>
      <w:r w:rsidRPr="0CE045A3" w:rsidR="0CCB59B5">
        <w:rPr>
          <w:lang w:val="en-GB"/>
        </w:rPr>
        <w:t xml:space="preserve">Despite </w:t>
      </w:r>
      <w:r w:rsidRPr="0CE045A3" w:rsidR="0CCB59B5">
        <w:rPr>
          <w:lang w:val="en-GB"/>
        </w:rPr>
        <w:t>initial</w:t>
      </w:r>
      <w:r w:rsidRPr="0CE045A3" w:rsidR="0CCB59B5">
        <w:rPr>
          <w:lang w:val="en-GB"/>
        </w:rPr>
        <w:t xml:space="preserve"> scepticism from industries, she installed</w:t>
      </w:r>
      <w:r w:rsidRPr="0CE045A3" w:rsidR="0CCB59B5">
        <w:rPr>
          <w:lang w:val="en-US"/>
        </w:rPr>
        <w:t xml:space="preserve"> her devices for free at large factories to prove their efficiency. </w:t>
      </w:r>
      <w:r w:rsidRPr="0CE045A3" w:rsidR="0CCB59B5">
        <w:rPr>
          <w:i w:val="1"/>
          <w:iCs w:val="1"/>
          <w:lang w:val="en-US"/>
        </w:rPr>
        <w:t xml:space="preserve">“There were moments in my journey when I doubted myself. But </w:t>
      </w:r>
      <w:r w:rsidRPr="0CE045A3" w:rsidR="0CCB59B5">
        <w:rPr>
          <w:i w:val="1"/>
          <w:iCs w:val="1"/>
          <w:lang w:val="en-US"/>
        </w:rPr>
        <w:t>I believe all scientists</w:t>
      </w:r>
      <w:r w:rsidRPr="0CE045A3" w:rsidR="0CCB59B5">
        <w:rPr>
          <w:i w:val="1"/>
          <w:iCs w:val="1"/>
          <w:lang w:val="en-US"/>
        </w:rPr>
        <w:t xml:space="preserve"> need to </w:t>
      </w:r>
      <w:r w:rsidRPr="0CE045A3" w:rsidR="0CCB59B5">
        <w:rPr>
          <w:i w:val="1"/>
          <w:iCs w:val="1"/>
          <w:lang w:val="en-US"/>
        </w:rPr>
        <w:t>realise</w:t>
      </w:r>
      <w:r w:rsidRPr="0CE045A3" w:rsidR="0CCB59B5">
        <w:rPr>
          <w:i w:val="1"/>
          <w:iCs w:val="1"/>
          <w:lang w:val="en-US"/>
        </w:rPr>
        <w:t xml:space="preserve"> that, while we can create incredible solutions for the planet, </w:t>
      </w:r>
      <w:r w:rsidRPr="0CE045A3" w:rsidR="0CCB59B5">
        <w:rPr>
          <w:i w:val="1"/>
          <w:iCs w:val="1"/>
          <w:lang w:val="en-US"/>
        </w:rPr>
        <w:t>health</w:t>
      </w:r>
      <w:r w:rsidRPr="0CE045A3" w:rsidR="0CCB59B5">
        <w:rPr>
          <w:i w:val="1"/>
          <w:iCs w:val="1"/>
          <w:lang w:val="en-US"/>
        </w:rPr>
        <w:t xml:space="preserve"> and people, scaling our projects and turning them into businesses is what gives our inventions a real future. We </w:t>
      </w:r>
      <w:r w:rsidRPr="0CE045A3" w:rsidR="0CCB59B5">
        <w:rPr>
          <w:i w:val="1"/>
          <w:iCs w:val="1"/>
          <w:lang w:val="en-US"/>
        </w:rPr>
        <w:t>can’t</w:t>
      </w:r>
      <w:r w:rsidRPr="0CE045A3" w:rsidR="0CCB59B5">
        <w:rPr>
          <w:i w:val="1"/>
          <w:iCs w:val="1"/>
          <w:lang w:val="en-US"/>
        </w:rPr>
        <w:t xml:space="preserve"> stop at just having an idea; we need to develop it further</w:t>
      </w:r>
      <w:r w:rsidRPr="0CE045A3" w:rsidR="0CCB59B5">
        <w:rPr>
          <w:i w:val="1"/>
          <w:iCs w:val="1"/>
          <w:lang w:val="en-US"/>
        </w:rPr>
        <w:t>,</w:t>
      </w:r>
      <w:r w:rsidRPr="0CE045A3" w:rsidR="0CCB59B5">
        <w:rPr>
          <w:i w:val="1"/>
          <w:iCs w:val="1"/>
          <w:lang w:val="en-US"/>
        </w:rPr>
        <w:t xml:space="preserve">” </w:t>
      </w:r>
      <w:r w:rsidRPr="0CE045A3" w:rsidR="0CCB59B5">
        <w:rPr>
          <w:lang w:val="en-US"/>
        </w:rPr>
        <w:t>Pérez explained.</w:t>
      </w:r>
    </w:p>
    <w:p w:rsidR="004B0BDC" w:rsidP="009CC7B7" w:rsidRDefault="6ACBB9CA" w14:paraId="0000000C" w14:textId="2C07FFF9">
      <w:pPr>
        <w:spacing w:before="240" w:after="240" w:line="240" w:lineRule="auto"/>
        <w:jc w:val="both"/>
        <w:rPr>
          <w:lang w:val="en-US"/>
        </w:rPr>
      </w:pPr>
      <w:r w:rsidRPr="4367D50E" w:rsidR="6ACBB9CA">
        <w:rPr>
          <w:lang w:val="en-US"/>
        </w:rPr>
        <w:t>Ecol-Air now collaborates with industrial and academic</w:t>
      </w:r>
      <w:r w:rsidRPr="4367D50E" w:rsidR="6ACBB9CA">
        <w:rPr>
          <w:lang w:val="en-US"/>
        </w:rPr>
        <w:t xml:space="preserve"> partners</w:t>
      </w:r>
      <w:r w:rsidRPr="4367D50E" w:rsidR="6ACBB9CA">
        <w:rPr>
          <w:lang w:val="en-US"/>
        </w:rPr>
        <w:t xml:space="preserve">. </w:t>
      </w:r>
      <w:r w:rsidRPr="4367D50E" w:rsidR="5F6BB8B9">
        <w:rPr>
          <w:lang w:val="en-US"/>
        </w:rPr>
        <w:t xml:space="preserve"> </w:t>
      </w:r>
      <w:r w:rsidRPr="4367D50E" w:rsidR="5F6BB8B9">
        <w:rPr>
          <w:lang w:val="en-US"/>
        </w:rPr>
        <w:t>Sumicol</w:t>
      </w:r>
      <w:r w:rsidRPr="4367D50E" w:rsidR="6ACBB9CA">
        <w:rPr>
          <w:lang w:val="en-US"/>
        </w:rPr>
        <w:t xml:space="preserve"> was the first to adopt the system commercially, followed by </w:t>
      </w:r>
      <w:r w:rsidRPr="4367D50E" w:rsidR="2AA2D9CC">
        <w:rPr>
          <w:lang w:val="en-US"/>
        </w:rPr>
        <w:t>Incolmotos</w:t>
      </w:r>
      <w:r w:rsidRPr="4367D50E" w:rsidR="2AA2D9CC">
        <w:rPr>
          <w:lang w:val="en-US"/>
        </w:rPr>
        <w:t xml:space="preserve"> Yamaha</w:t>
      </w:r>
      <w:r w:rsidRPr="4367D50E" w:rsidR="6ACBB9CA">
        <w:rPr>
          <w:lang w:val="en-US"/>
        </w:rPr>
        <w:t>.</w:t>
      </w:r>
      <w:r w:rsidRPr="4367D50E" w:rsidR="6ACBB9CA">
        <w:rPr>
          <w:lang w:val="en-US"/>
        </w:rPr>
        <w:t xml:space="preserve"> In 202</w:t>
      </w:r>
      <w:r w:rsidRPr="4367D50E" w:rsidR="060F1725">
        <w:rPr>
          <w:lang w:val="en-US"/>
        </w:rPr>
        <w:t>1</w:t>
      </w:r>
      <w:r w:rsidRPr="4367D50E" w:rsidR="6ACBB9CA">
        <w:rPr>
          <w:lang w:val="en-US"/>
        </w:rPr>
        <w:t xml:space="preserve">, the first air treatment plant using Ecol-Air technology opened in </w:t>
      </w:r>
      <w:r w:rsidRPr="4367D50E" w:rsidR="6ACBB9CA">
        <w:rPr>
          <w:lang w:val="en-US"/>
        </w:rPr>
        <w:t>Girardota</w:t>
      </w:r>
      <w:r w:rsidRPr="4367D50E" w:rsidR="71EBE285">
        <w:rPr>
          <w:lang w:val="en-US"/>
        </w:rPr>
        <w:t xml:space="preserve"> (</w:t>
      </w:r>
      <w:r w:rsidRPr="4367D50E" w:rsidR="0CCB59B5">
        <w:rPr>
          <w:lang w:val="en-US"/>
        </w:rPr>
        <w:t>Colombia</w:t>
      </w:r>
      <w:r w:rsidRPr="4367D50E" w:rsidR="51AA818F">
        <w:rPr>
          <w:lang w:val="en-US"/>
        </w:rPr>
        <w:t>),</w:t>
      </w:r>
      <w:r w:rsidRPr="4367D50E" w:rsidR="0CCB59B5">
        <w:rPr>
          <w:lang w:val="en-US"/>
        </w:rPr>
        <w:t xml:space="preserve"> </w:t>
      </w:r>
      <w:r w:rsidRPr="4367D50E" w:rsidR="6ACBB9CA">
        <w:rPr>
          <w:lang w:val="en-US"/>
        </w:rPr>
        <w:t xml:space="preserve">processing 70 </w:t>
      </w:r>
      <w:r w:rsidRPr="4367D50E" w:rsidR="6ACBB9CA">
        <w:rPr>
          <w:lang w:val="en-US"/>
        </w:rPr>
        <w:t>tonnes</w:t>
      </w:r>
      <w:r w:rsidRPr="4367D50E" w:rsidR="6ACBB9CA">
        <w:rPr>
          <w:lang w:val="en-US"/>
        </w:rPr>
        <w:t xml:space="preserve"> of air daily with an 82% efficiency rate</w:t>
      </w:r>
      <w:r w:rsidRPr="4367D50E" w:rsidR="470F4276">
        <w:rPr>
          <w:lang w:val="en-US"/>
        </w:rPr>
        <w:t>, according to the company estimations</w:t>
      </w:r>
      <w:r w:rsidRPr="4367D50E" w:rsidR="6ACBB9CA">
        <w:rPr>
          <w:lang w:val="en-US"/>
        </w:rPr>
        <w:t xml:space="preserve">. The Air Innovation Center, set to open in Barbosa in 2025, </w:t>
      </w:r>
      <w:r w:rsidRPr="4367D50E" w:rsidR="503C4F25">
        <w:rPr>
          <w:lang w:val="en-US"/>
        </w:rPr>
        <w:t>is expected to</w:t>
      </w:r>
      <w:r w:rsidRPr="4367D50E" w:rsidR="6ACBB9CA">
        <w:rPr>
          <w:lang w:val="en-US"/>
        </w:rPr>
        <w:t xml:space="preserve"> process 497 </w:t>
      </w:r>
      <w:r w:rsidRPr="4367D50E" w:rsidR="6ACBB9CA">
        <w:rPr>
          <w:lang w:val="en-US"/>
        </w:rPr>
        <w:t>tonnes</w:t>
      </w:r>
      <w:r w:rsidRPr="4367D50E" w:rsidR="6ACBB9CA">
        <w:rPr>
          <w:lang w:val="en-US"/>
        </w:rPr>
        <w:t xml:space="preserve"> of air per day and incorporate public awareness initiatives.</w:t>
      </w:r>
      <w:r w:rsidRPr="4367D50E" w:rsidR="3D423F0E">
        <w:rPr>
          <w:lang w:val="en-US"/>
        </w:rPr>
        <w:t xml:space="preserve"> </w:t>
      </w:r>
      <w:r w:rsidRPr="4367D50E" w:rsidR="3D423F0E">
        <w:rPr>
          <w:color w:val="000000" w:themeColor="text1" w:themeTint="FF" w:themeShade="FF"/>
          <w:lang w:val="en-US"/>
        </w:rPr>
        <w:t xml:space="preserve">To support the international expansion of her company, Pérez recently </w:t>
      </w:r>
      <w:r w:rsidRPr="4367D50E" w:rsidR="3D423F0E">
        <w:rPr>
          <w:color w:val="000000" w:themeColor="text1" w:themeTint="FF" w:themeShade="FF"/>
          <w:lang w:val="en-US"/>
        </w:rPr>
        <w:t>relocated</w:t>
      </w:r>
      <w:r w:rsidRPr="4367D50E" w:rsidR="3D423F0E">
        <w:rPr>
          <w:color w:val="000000" w:themeColor="text1" w:themeTint="FF" w:themeShade="FF"/>
          <w:lang w:val="en-US"/>
        </w:rPr>
        <w:t xml:space="preserve"> to the United States</w:t>
      </w:r>
      <w:r w:rsidRPr="4367D50E" w:rsidR="3D423F0E">
        <w:rPr>
          <w:color w:val="000000" w:themeColor="text1" w:themeTint="FF" w:themeShade="FF"/>
          <w:lang w:val="en-US"/>
        </w:rPr>
        <w:t xml:space="preserve">. </w:t>
      </w:r>
      <w:r w:rsidRPr="4367D50E" w:rsidR="3D423F0E">
        <w:rPr>
          <w:lang w:val="en-US"/>
        </w:rPr>
        <w:t xml:space="preserve"> </w:t>
      </w:r>
    </w:p>
    <w:p w:rsidR="004B0BDC" w:rsidRDefault="005A6413" w14:paraId="0000000D" w14:textId="77777777">
      <w:pPr>
        <w:spacing w:before="240" w:after="240" w:line="240" w:lineRule="auto"/>
        <w:jc w:val="both"/>
      </w:pPr>
      <w:r>
        <w:rPr>
          <w:b/>
        </w:rPr>
        <w:t>The Young Inventors Prize celebrates worldwide innovators 30 and under using technology to address global challenges posed by the United Nations Sustainable Development Goals (SDGs).</w:t>
      </w:r>
      <w:r>
        <w:t xml:space="preserve"> Pérez’s invention supports SDG 3 (Good Health and Well-being), SDG 11 (Sustainable Cities and Communities), and SDG 13 (Climate Action) by reducing harmful air pollutants and creating sustainable by-products.</w:t>
      </w:r>
    </w:p>
    <w:p w:rsidR="004B0BDC" w:rsidRDefault="005A6413" w14:paraId="0000000E" w14:textId="26A50D3E">
      <w:pPr>
        <w:spacing w:before="240" w:after="240" w:line="240" w:lineRule="auto"/>
        <w:jc w:val="both"/>
      </w:pPr>
      <w:r w:rsidRPr="4473D4A9" w:rsidR="005A6413">
        <w:rPr>
          <w:b w:val="1"/>
          <w:bCs w:val="1"/>
        </w:rPr>
        <w:t xml:space="preserve">The </w:t>
      </w:r>
      <w:r w:rsidRPr="4473D4A9" w:rsidR="007A4264">
        <w:rPr>
          <w:b w:val="1"/>
          <w:bCs w:val="1"/>
        </w:rPr>
        <w:t xml:space="preserve">prizes </w:t>
      </w:r>
      <w:r w:rsidRPr="4473D4A9" w:rsidR="6D7DBA15">
        <w:rPr>
          <w:b w:val="1"/>
          <w:bCs w:val="1"/>
        </w:rPr>
        <w:t xml:space="preserve">of the 2025 edition </w:t>
      </w:r>
      <w:r w:rsidRPr="4473D4A9" w:rsidR="005A6413">
        <w:rPr>
          <w:b w:val="1"/>
          <w:bCs w:val="1"/>
        </w:rPr>
        <w:t>will be announced during a cer</w:t>
      </w:r>
      <w:r w:rsidRPr="4473D4A9" w:rsidR="005A6413">
        <w:rPr>
          <w:b w:val="1"/>
          <w:bCs w:val="1"/>
        </w:rPr>
        <w:t xml:space="preserve">emony </w:t>
      </w:r>
      <w:hyperlink r:id="R862cd8eecf1d48f7">
        <w:r w:rsidRPr="4473D4A9" w:rsidR="005A6413">
          <w:rPr>
            <w:rStyle w:val="Hyperlink"/>
            <w:b w:val="1"/>
            <w:bCs w:val="1"/>
          </w:rPr>
          <w:t>livestreamed</w:t>
        </w:r>
      </w:hyperlink>
      <w:r w:rsidRPr="4473D4A9" w:rsidR="005A6413">
        <w:rPr>
          <w:b w:val="1"/>
          <w:bCs w:val="1"/>
        </w:rPr>
        <w:t xml:space="preserve"> </w:t>
      </w:r>
      <w:r w:rsidRPr="4473D4A9" w:rsidR="005A6413">
        <w:rPr>
          <w:b w:val="1"/>
          <w:bCs w:val="1"/>
        </w:rPr>
        <w:t>from Iceland on 18 June 2025. </w:t>
      </w:r>
    </w:p>
    <w:p w:rsidR="004B0BDC" w:rsidRDefault="005A6413" w14:paraId="0000000F" w14:textId="0DA0AA2F">
      <w:pPr>
        <w:spacing w:before="240" w:after="240" w:line="240" w:lineRule="auto"/>
        <w:jc w:val="both"/>
        <w:rPr>
          <w:color w:val="00000A"/>
        </w:rPr>
      </w:pPr>
      <w:r w:rsidRPr="0673D07E" w:rsidR="005A6413">
        <w:rPr>
          <w:color w:val="00000A"/>
        </w:rPr>
        <w:t xml:space="preserve">Find more information </w:t>
      </w:r>
      <w:r w:rsidRPr="0673D07E" w:rsidR="005A6413">
        <w:rPr>
          <w:color w:val="00000A"/>
        </w:rPr>
        <w:t>about the invention’s impact, the technology and the inventor’s story</w:t>
      </w:r>
      <w:r w:rsidRPr="0673D07E" w:rsidR="01D57780">
        <w:rPr>
          <w:color w:val="00000A"/>
        </w:rPr>
        <w:t xml:space="preserve"> </w:t>
      </w:r>
      <w:hyperlink r:id="Rdeaada0b7dd4407b">
        <w:r w:rsidRPr="0673D07E" w:rsidR="01D57780">
          <w:rPr>
            <w:rStyle w:val="Hyperlink"/>
          </w:rPr>
          <w:t>here</w:t>
        </w:r>
      </w:hyperlink>
      <w:r w:rsidRPr="0673D07E" w:rsidR="005A6413">
        <w:rPr>
          <w:color w:val="00000A"/>
        </w:rPr>
        <w:t>.</w:t>
      </w:r>
    </w:p>
    <w:p w:rsidR="004B0BDC" w:rsidRDefault="005A6413" w14:paraId="00000010" w14:textId="77777777">
      <w:pPr>
        <w:spacing w:before="240" w:after="240" w:line="240" w:lineRule="auto"/>
        <w:jc w:val="both"/>
        <w:rPr>
          <w:rFonts w:ascii="Times New Roman" w:hAnsi="Times New Roman" w:eastAsia="Times New Roman" w:cs="Times New Roman"/>
          <w:sz w:val="24"/>
          <w:szCs w:val="24"/>
        </w:rPr>
      </w:pPr>
      <w:r>
        <w:rPr>
          <w:b/>
          <w:sz w:val="20"/>
          <w:szCs w:val="20"/>
        </w:rPr>
        <w:t>Media contacts European Patent Office</w:t>
      </w:r>
    </w:p>
    <w:p w:rsidR="004B0BDC" w:rsidRDefault="005A6413" w14:paraId="00000011" w14:textId="77777777">
      <w:pPr>
        <w:spacing w:before="240" w:after="240" w:line="240" w:lineRule="auto"/>
        <w:rPr>
          <w:rFonts w:ascii="Times New Roman" w:hAnsi="Times New Roman" w:eastAsia="Times New Roman" w:cs="Times New Roman"/>
          <w:sz w:val="24"/>
          <w:szCs w:val="24"/>
        </w:rPr>
      </w:pPr>
      <w:r>
        <w:rPr>
          <w:b/>
          <w:sz w:val="20"/>
          <w:szCs w:val="20"/>
        </w:rPr>
        <w:t>Luis Berenguer Giménez</w:t>
      </w:r>
      <w:r>
        <w:rPr>
          <w:b/>
          <w:sz w:val="20"/>
          <w:szCs w:val="20"/>
        </w:rPr>
        <w:br/>
      </w:r>
      <w:r>
        <w:rPr>
          <w:sz w:val="20"/>
          <w:szCs w:val="20"/>
        </w:rPr>
        <w:t>Principal Director Communication / EPO spokesperson</w:t>
      </w:r>
    </w:p>
    <w:p w:rsidR="004B0BDC" w:rsidRDefault="005A6413" w14:paraId="00000012" w14:textId="77777777">
      <w:pPr>
        <w:spacing w:before="240" w:after="240" w:line="240" w:lineRule="auto"/>
        <w:rPr>
          <w:rFonts w:ascii="Times New Roman" w:hAnsi="Times New Roman" w:eastAsia="Times New Roman" w:cs="Times New Roman"/>
          <w:sz w:val="24"/>
          <w:szCs w:val="24"/>
        </w:rPr>
      </w:pPr>
      <w:r>
        <w:rPr>
          <w:b/>
          <w:sz w:val="20"/>
          <w:szCs w:val="20"/>
        </w:rPr>
        <w:t> EPO press desk</w:t>
      </w:r>
    </w:p>
    <w:p w:rsidR="004B0BDC" w:rsidRDefault="005A6413" w14:paraId="00000013" w14:textId="77777777">
      <w:pPr>
        <w:spacing w:before="240" w:after="240" w:line="240" w:lineRule="auto"/>
        <w:rPr>
          <w:rFonts w:ascii="Times New Roman" w:hAnsi="Times New Roman" w:eastAsia="Times New Roman" w:cs="Times New Roman"/>
          <w:sz w:val="24"/>
          <w:szCs w:val="24"/>
        </w:rPr>
      </w:pPr>
      <w:r>
        <w:rPr>
          <w:color w:val="0000FF"/>
          <w:sz w:val="20"/>
          <w:szCs w:val="20"/>
        </w:rPr>
        <w:t>press@epo.org</w:t>
      </w:r>
      <w:r>
        <w:rPr>
          <w:rFonts w:ascii="Times New Roman" w:hAnsi="Times New Roman" w:eastAsia="Times New Roman" w:cs="Times New Roman"/>
          <w:sz w:val="24"/>
          <w:szCs w:val="24"/>
        </w:rPr>
        <w:br/>
      </w:r>
      <w:r>
        <w:rPr>
          <w:sz w:val="20"/>
          <w:szCs w:val="20"/>
        </w:rPr>
        <w:t>Tel.: +49 89 2399-1833</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b/>
          <w:sz w:val="18"/>
          <w:szCs w:val="18"/>
        </w:rPr>
        <w:t>About the Young Inventors Prize</w:t>
      </w:r>
    </w:p>
    <w:p w:rsidR="004B0BDC" w:rsidP="4473D4A9" w:rsidRDefault="005A6413" w14:paraId="00000014" w14:textId="77777777">
      <w:pPr>
        <w:spacing w:before="240" w:after="240" w:line="240" w:lineRule="auto"/>
        <w:jc w:val="both"/>
        <w:rPr>
          <w:rFonts w:ascii="Arial" w:hAnsi="Arial" w:eastAsia="Arial" w:cs="Arial"/>
          <w:sz w:val="18"/>
          <w:szCs w:val="18"/>
          <w:lang w:val="en-US"/>
        </w:rPr>
      </w:pPr>
      <w:r w:rsidRPr="4473D4A9" w:rsidR="005A6413">
        <w:rPr>
          <w:rFonts w:ascii="Arial" w:hAnsi="Arial" w:eastAsia="Arial" w:cs="Arial"/>
          <w:sz w:val="18"/>
          <w:szCs w:val="18"/>
          <w:lang w:val="en-US"/>
        </w:rPr>
        <w:t xml:space="preserve">Aimed at individuals 30 and under, the Young Inventors Prize </w:t>
      </w:r>
      <w:r w:rsidRPr="4473D4A9" w:rsidR="005A6413">
        <w:rPr>
          <w:rFonts w:ascii="Arial" w:hAnsi="Arial" w:eastAsia="Arial" w:cs="Arial"/>
          <w:sz w:val="18"/>
          <w:szCs w:val="18"/>
          <w:lang w:val="en-US"/>
        </w:rPr>
        <w:t>showcases</w:t>
      </w:r>
      <w:r w:rsidRPr="4473D4A9" w:rsidR="005A6413">
        <w:rPr>
          <w:rFonts w:ascii="Arial" w:hAnsi="Arial" w:eastAsia="Arial" w:cs="Arial"/>
          <w:sz w:val="18"/>
          <w:szCs w:val="18"/>
          <w:lang w:val="en-US"/>
        </w:rPr>
        <w:t xml:space="preserve"> the transformative power of youth-driven solutions and </w:t>
      </w:r>
      <w:r w:rsidRPr="4473D4A9" w:rsidR="005A6413">
        <w:rPr>
          <w:rFonts w:ascii="Arial" w:hAnsi="Arial" w:eastAsia="Arial" w:cs="Arial"/>
          <w:sz w:val="18"/>
          <w:szCs w:val="18"/>
          <w:lang w:val="en-US"/>
        </w:rPr>
        <w:t>recognises</w:t>
      </w:r>
      <w:r w:rsidRPr="4473D4A9" w:rsidR="005A6413">
        <w:rPr>
          <w:rFonts w:ascii="Arial" w:hAnsi="Arial" w:eastAsia="Arial" w:cs="Arial"/>
          <w:sz w:val="18"/>
          <w:szCs w:val="18"/>
          <w:lang w:val="en-US"/>
        </w:rPr>
        <w:t xml:space="preserve">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t>
      </w:r>
      <w:r w:rsidRPr="4473D4A9" w:rsidR="005A6413">
        <w:rPr>
          <w:rFonts w:ascii="Arial" w:hAnsi="Arial" w:eastAsia="Arial" w:cs="Arial"/>
          <w:sz w:val="18"/>
          <w:szCs w:val="18"/>
          <w:lang w:val="en-US"/>
        </w:rPr>
        <w:t>will each</w:t>
      </w:r>
      <w:r w:rsidRPr="4473D4A9" w:rsidR="005A6413">
        <w:rPr>
          <w:rFonts w:ascii="Arial" w:hAnsi="Arial" w:eastAsia="Arial" w:cs="Arial"/>
          <w:sz w:val="18"/>
          <w:szCs w:val="18"/>
          <w:lang w:val="en-US"/>
        </w:rPr>
        <w:t xml:space="preserve"> receive an extra EUR 15 000. The People’s Choice winner will be awarded an </w:t>
      </w:r>
      <w:r w:rsidRPr="4473D4A9" w:rsidR="005A6413">
        <w:rPr>
          <w:rFonts w:ascii="Arial" w:hAnsi="Arial" w:eastAsia="Arial" w:cs="Arial"/>
          <w:sz w:val="18"/>
          <w:szCs w:val="18"/>
          <w:lang w:val="en-US"/>
        </w:rPr>
        <w:t>additional</w:t>
      </w:r>
      <w:r w:rsidRPr="4473D4A9" w:rsidR="005A6413">
        <w:rPr>
          <w:rFonts w:ascii="Arial" w:hAnsi="Arial" w:eastAsia="Arial" w:cs="Arial"/>
          <w:sz w:val="18"/>
          <w:szCs w:val="18"/>
          <w:lang w:val="en-US"/>
        </w:rPr>
        <w:t xml:space="preserve"> EUR 5 000.</w:t>
      </w:r>
      <w:r w:rsidRPr="4473D4A9" w:rsidR="005A6413">
        <w:rPr>
          <w:rFonts w:ascii="Arial" w:hAnsi="Arial" w:eastAsia="Arial" w:cs="Arial"/>
          <w:sz w:val="18"/>
          <w:szCs w:val="18"/>
          <w:lang w:val="en-US"/>
        </w:rPr>
        <w:t xml:space="preserve"> </w:t>
      </w:r>
      <w:hyperlink r:id="Rf0c05e6567cc4e6b">
        <w:r w:rsidRPr="4473D4A9" w:rsidR="005A6413">
          <w:rPr>
            <w:rFonts w:ascii="Arial" w:hAnsi="Arial" w:eastAsia="Arial" w:cs="Arial"/>
            <w:color w:val="0000FF"/>
            <w:sz w:val="18"/>
            <w:szCs w:val="18"/>
            <w:u w:val="single"/>
            <w:lang w:val="en-US"/>
          </w:rPr>
          <w:t>Read more</w:t>
        </w:r>
      </w:hyperlink>
      <w:r w:rsidRPr="4473D4A9" w:rsidR="005A6413">
        <w:rPr>
          <w:rFonts w:ascii="Arial" w:hAnsi="Arial" w:eastAsia="Arial" w:cs="Arial"/>
          <w:sz w:val="18"/>
          <w:szCs w:val="18"/>
          <w:lang w:val="en-US"/>
        </w:rPr>
        <w:t xml:space="preserve"> </w:t>
      </w:r>
      <w:r w:rsidRPr="4473D4A9" w:rsidR="005A6413">
        <w:rPr>
          <w:rFonts w:ascii="Arial" w:hAnsi="Arial" w:eastAsia="Arial" w:cs="Arial"/>
          <w:sz w:val="18"/>
          <w:szCs w:val="18"/>
          <w:lang w:val="en-US"/>
        </w:rPr>
        <w:t>on the Young Inventors Prize eligibility and selection criteria.</w:t>
      </w:r>
    </w:p>
    <w:p w:rsidR="004B0BDC" w:rsidRDefault="005A6413" w14:paraId="00000015" w14:textId="77777777">
      <w:pPr>
        <w:spacing w:before="240" w:after="240" w:line="240" w:lineRule="auto"/>
        <w:jc w:val="both"/>
        <w:rPr>
          <w:rFonts w:ascii="Times New Roman" w:hAnsi="Times New Roman" w:eastAsia="Times New Roman" w:cs="Times New Roman"/>
          <w:sz w:val="24"/>
          <w:szCs w:val="24"/>
        </w:rPr>
      </w:pPr>
      <w:r>
        <w:rPr>
          <w:b/>
          <w:sz w:val="18"/>
          <w:szCs w:val="18"/>
        </w:rPr>
        <w:t>About the EPO</w:t>
      </w:r>
    </w:p>
    <w:p w:rsidR="004B0BDC" w:rsidP="6053CC90" w:rsidRDefault="005A6413" w14:paraId="00000016" w14:textId="444BA2BF">
      <w:pPr>
        <w:spacing w:before="240" w:after="240" w:line="240" w:lineRule="auto"/>
        <w:jc w:val="both"/>
        <w:rPr>
          <w:rFonts w:ascii="Times New Roman" w:hAnsi="Times New Roman" w:eastAsia="Times New Roman" w:cs="Times New Roman"/>
          <w:sz w:val="24"/>
          <w:szCs w:val="24"/>
          <w:lang w:val="en-US"/>
        </w:rPr>
      </w:pPr>
      <w:r w:rsidRPr="7964592D">
        <w:rPr>
          <w:sz w:val="18"/>
          <w:szCs w:val="18"/>
          <w:lang w:val="en-US"/>
        </w:rPr>
        <w:t>With 6,300 staff members, the</w:t>
      </w:r>
      <w:hyperlink r:id="rId7">
        <w:r w:rsidRPr="7964592D">
          <w:rPr>
            <w:sz w:val="18"/>
            <w:szCs w:val="18"/>
            <w:u w:val="single"/>
            <w:lang w:val="en-US"/>
          </w:rPr>
          <w:t xml:space="preserve"> </w:t>
        </w:r>
      </w:hyperlink>
      <w:hyperlink r:id="rId8">
        <w:r w:rsidRPr="7964592D">
          <w:rPr>
            <w:color w:val="0000FF"/>
            <w:sz w:val="18"/>
            <w:szCs w:val="18"/>
            <w:u w:val="single"/>
            <w:lang w:val="en-US"/>
          </w:rPr>
          <w:t>European Patent Office (EPO)</w:t>
        </w:r>
      </w:hyperlink>
      <w:r w:rsidRPr="7964592D">
        <w:rPr>
          <w:sz w:val="18"/>
          <w:szCs w:val="18"/>
          <w:lang w:val="en-US"/>
        </w:rPr>
        <w:t xml:space="preserve"> is one of the largest public service institutions in Europe. Headquartered in Munich with offices in Berlin, Brussels, The Hague and Vienna, the EPO was founded with the aim of strengthening co-operation on patents in Europe. Through the EPO's </w:t>
      </w:r>
      <w:proofErr w:type="spellStart"/>
      <w:r w:rsidRPr="7964592D">
        <w:rPr>
          <w:sz w:val="18"/>
          <w:szCs w:val="18"/>
          <w:lang w:val="en-US"/>
        </w:rPr>
        <w:t>centralised</w:t>
      </w:r>
      <w:proofErr w:type="spellEnd"/>
      <w:r w:rsidRPr="7964592D">
        <w:rPr>
          <w:sz w:val="18"/>
          <w:szCs w:val="18"/>
          <w:lang w:val="en-US"/>
        </w:rPr>
        <w:t xml:space="preserve"> patent granting procedure, inventors </w:t>
      </w:r>
      <w:proofErr w:type="gramStart"/>
      <w:r w:rsidRPr="7964592D">
        <w:rPr>
          <w:sz w:val="18"/>
          <w:szCs w:val="18"/>
          <w:lang w:val="en-US"/>
        </w:rPr>
        <w:t>are able to</w:t>
      </w:r>
      <w:proofErr w:type="gramEnd"/>
      <w:r w:rsidRPr="7964592D">
        <w:rPr>
          <w:sz w:val="18"/>
          <w:szCs w:val="18"/>
          <w:lang w:val="en-US"/>
        </w:rPr>
        <w:t xml:space="preserve"> obtain high-quality patent protection in up to </w:t>
      </w:r>
      <w:r w:rsidRPr="7964592D" w:rsidR="00352AFD">
        <w:rPr>
          <w:sz w:val="18"/>
          <w:szCs w:val="18"/>
          <w:lang w:val="en-US"/>
        </w:rPr>
        <w:t>4</w:t>
      </w:r>
      <w:r w:rsidRPr="7964592D" w:rsidR="7B9375AA">
        <w:rPr>
          <w:sz w:val="18"/>
          <w:szCs w:val="18"/>
          <w:lang w:val="en-US"/>
        </w:rPr>
        <w:t>6</w:t>
      </w:r>
      <w:r w:rsidRPr="7964592D" w:rsidR="00352AFD">
        <w:rPr>
          <w:sz w:val="18"/>
          <w:szCs w:val="18"/>
          <w:lang w:val="en-US"/>
        </w:rPr>
        <w:t xml:space="preserve"> </w:t>
      </w:r>
      <w:r w:rsidRPr="7964592D">
        <w:rPr>
          <w:sz w:val="18"/>
          <w:szCs w:val="18"/>
          <w:lang w:val="en-US"/>
        </w:rPr>
        <w:t>countries, covering a market of some 700 million people. The EPO is also the world's leading authority in patent information and patent searching.</w:t>
      </w:r>
    </w:p>
    <w:p w:rsidR="004B0BDC" w:rsidRDefault="005A6413" w14:paraId="00000017" w14:textId="77777777">
      <w:pPr>
        <w:spacing w:before="240" w:after="240" w:line="240" w:lineRule="auto"/>
        <w:jc w:val="both"/>
        <w:rPr>
          <w:sz w:val="18"/>
          <w:szCs w:val="18"/>
          <w:highlight w:val="white"/>
        </w:rPr>
      </w:pPr>
      <w:r>
        <w:rPr>
          <w:sz w:val="18"/>
          <w:szCs w:val="18"/>
          <w:highlight w:val="white"/>
        </w:rPr>
        <w:t> </w:t>
      </w:r>
    </w:p>
    <w:p w:rsidR="004B0BDC" w:rsidRDefault="004B0BDC" w14:paraId="00000018" w14:textId="77777777"/>
    <w:sectPr w:rsidR="004B0BDC">
      <w:pgSz w:w="12240" w:h="15840" w:orient="portrait"/>
      <w:pgMar w:top="1440" w:right="1440" w:bottom="1440" w:left="1440" w:header="720" w:footer="720" w:gutter="0"/>
      <w:pgNumType w:start="1"/>
      <w:cols w:space="720"/>
      <w:headerReference w:type="default" r:id="R752eac3374ef48c1"/>
      <w:footerReference w:type="default" r:id="R17e7bd9b0a534d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26B3AD8" w:rsidTr="026B3AD8" w14:paraId="27EF7CC3">
      <w:trPr>
        <w:trHeight w:val="300"/>
      </w:trPr>
      <w:tc>
        <w:tcPr>
          <w:tcW w:w="3120" w:type="dxa"/>
          <w:tcMar/>
        </w:tcPr>
        <w:p w:rsidR="026B3AD8" w:rsidP="026B3AD8" w:rsidRDefault="026B3AD8" w14:paraId="483393AD" w14:textId="7C0BCD27">
          <w:pPr>
            <w:pStyle w:val="Header"/>
            <w:bidi w:val="0"/>
            <w:ind w:left="-115"/>
            <w:jc w:val="left"/>
          </w:pPr>
        </w:p>
      </w:tc>
      <w:tc>
        <w:tcPr>
          <w:tcW w:w="3120" w:type="dxa"/>
          <w:tcMar/>
        </w:tcPr>
        <w:p w:rsidR="026B3AD8" w:rsidP="026B3AD8" w:rsidRDefault="026B3AD8" w14:paraId="1A300069" w14:textId="60A06551">
          <w:pPr>
            <w:pStyle w:val="Header"/>
            <w:bidi w:val="0"/>
            <w:jc w:val="center"/>
          </w:pPr>
        </w:p>
      </w:tc>
      <w:tc>
        <w:tcPr>
          <w:tcW w:w="3120" w:type="dxa"/>
          <w:tcMar/>
        </w:tcPr>
        <w:p w:rsidR="026B3AD8" w:rsidP="026B3AD8" w:rsidRDefault="026B3AD8" w14:paraId="34D804B3" w14:textId="465383FA">
          <w:pPr>
            <w:pStyle w:val="Header"/>
            <w:bidi w:val="0"/>
            <w:ind w:right="-115"/>
            <w:jc w:val="right"/>
          </w:pPr>
        </w:p>
      </w:tc>
    </w:tr>
  </w:tbl>
  <w:p w:rsidR="026B3AD8" w:rsidP="026B3AD8" w:rsidRDefault="026B3AD8" w14:paraId="0FE12974" w14:textId="4852D07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26B3AD8" w:rsidTr="026B3AD8" w14:paraId="26D5E2D6">
      <w:trPr>
        <w:trHeight w:val="300"/>
      </w:trPr>
      <w:tc>
        <w:tcPr>
          <w:tcW w:w="3120" w:type="dxa"/>
          <w:tcMar/>
        </w:tcPr>
        <w:p w:rsidR="026B3AD8" w:rsidP="026B3AD8" w:rsidRDefault="026B3AD8" w14:paraId="7A155889" w14:textId="320DD3AE">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026B3AD8">
            <w:drawing>
              <wp:inline wp14:editId="3E8D4C73" wp14:anchorId="74ADA7A2">
                <wp:extent cx="1104900" cy="457200"/>
                <wp:effectExtent l="0" t="0" r="0" b="0"/>
                <wp:docPr id="658778348" name="" descr="Picture" title=""/>
                <wp:cNvGraphicFramePr>
                  <a:graphicFrameLocks noChangeAspect="1"/>
                </wp:cNvGraphicFramePr>
                <a:graphic>
                  <a:graphicData uri="http://schemas.openxmlformats.org/drawingml/2006/picture">
                    <pic:pic>
                      <pic:nvPicPr>
                        <pic:cNvPr id="0" name=""/>
                        <pic:cNvPicPr/>
                      </pic:nvPicPr>
                      <pic:blipFill>
                        <a:blip r:embed="Rc36bd06db1714b61">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026B3AD8" w:rsidP="026B3AD8" w:rsidRDefault="026B3AD8" w14:paraId="240F3F10" w14:textId="1508B108">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3120" w:type="dxa"/>
          <w:tcMar/>
        </w:tcPr>
        <w:p w:rsidR="026B3AD8" w:rsidP="026B3AD8" w:rsidRDefault="026B3AD8" w14:paraId="623BE110" w14:textId="0ECB1CF0">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026B3AD8">
            <w:drawing>
              <wp:inline wp14:editId="2E7C6E34" wp14:anchorId="58D2B80D">
                <wp:extent cx="914400" cy="447675"/>
                <wp:effectExtent l="0" t="0" r="0" b="0"/>
                <wp:docPr id="669922857" name="" descr="image2.jpg, Picture, Picture" title=""/>
                <wp:cNvGraphicFramePr>
                  <a:graphicFrameLocks noChangeAspect="1"/>
                </wp:cNvGraphicFramePr>
                <a:graphic>
                  <a:graphicData uri="http://schemas.openxmlformats.org/drawingml/2006/picture">
                    <pic:pic>
                      <pic:nvPicPr>
                        <pic:cNvPr id="0" name=""/>
                        <pic:cNvPicPr/>
                      </pic:nvPicPr>
                      <pic:blipFill>
                        <a:blip r:embed="Ra10ae1f5f19245c4">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026B3AD8" w:rsidP="026B3AD8" w:rsidRDefault="026B3AD8" w14:paraId="420EE964" w14:textId="7FE69C9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4AC7"/>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51410950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DC"/>
    <w:rsid w:val="000D475C"/>
    <w:rsid w:val="000E6BEF"/>
    <w:rsid w:val="00101746"/>
    <w:rsid w:val="00154E25"/>
    <w:rsid w:val="00188624"/>
    <w:rsid w:val="002F148B"/>
    <w:rsid w:val="00320D1D"/>
    <w:rsid w:val="00352AFD"/>
    <w:rsid w:val="00355D57"/>
    <w:rsid w:val="00361677"/>
    <w:rsid w:val="004A216F"/>
    <w:rsid w:val="004B0BDC"/>
    <w:rsid w:val="005A6413"/>
    <w:rsid w:val="005D1DE0"/>
    <w:rsid w:val="0064417D"/>
    <w:rsid w:val="006677A2"/>
    <w:rsid w:val="006C1557"/>
    <w:rsid w:val="00771BE3"/>
    <w:rsid w:val="007A4264"/>
    <w:rsid w:val="007B4E07"/>
    <w:rsid w:val="007F75A9"/>
    <w:rsid w:val="00930034"/>
    <w:rsid w:val="009C0616"/>
    <w:rsid w:val="009CC7B7"/>
    <w:rsid w:val="009D2ACE"/>
    <w:rsid w:val="00A06B36"/>
    <w:rsid w:val="00A6885B"/>
    <w:rsid w:val="00BD00AF"/>
    <w:rsid w:val="00D203FF"/>
    <w:rsid w:val="00DA78D8"/>
    <w:rsid w:val="00DC0D86"/>
    <w:rsid w:val="00E04804"/>
    <w:rsid w:val="00E37407"/>
    <w:rsid w:val="00EE0524"/>
    <w:rsid w:val="00F13D6D"/>
    <w:rsid w:val="00FF44A4"/>
    <w:rsid w:val="01D57780"/>
    <w:rsid w:val="023F9BAD"/>
    <w:rsid w:val="026B3AD8"/>
    <w:rsid w:val="04829B5E"/>
    <w:rsid w:val="05249977"/>
    <w:rsid w:val="060F1725"/>
    <w:rsid w:val="0673D07E"/>
    <w:rsid w:val="0769275D"/>
    <w:rsid w:val="0A8B9ECE"/>
    <w:rsid w:val="0C0CE383"/>
    <w:rsid w:val="0CCB59B5"/>
    <w:rsid w:val="0CE045A3"/>
    <w:rsid w:val="0D609E5A"/>
    <w:rsid w:val="0F92DB65"/>
    <w:rsid w:val="120C10B9"/>
    <w:rsid w:val="122ACB86"/>
    <w:rsid w:val="13B1CB83"/>
    <w:rsid w:val="140E1EBC"/>
    <w:rsid w:val="173B9FE0"/>
    <w:rsid w:val="18A617F6"/>
    <w:rsid w:val="18CB1116"/>
    <w:rsid w:val="18F8896C"/>
    <w:rsid w:val="18FE77A4"/>
    <w:rsid w:val="1A385431"/>
    <w:rsid w:val="1A64EB5C"/>
    <w:rsid w:val="1BDA90A1"/>
    <w:rsid w:val="1E260A7B"/>
    <w:rsid w:val="213F8772"/>
    <w:rsid w:val="229AECED"/>
    <w:rsid w:val="22C45008"/>
    <w:rsid w:val="23492FAF"/>
    <w:rsid w:val="23602D2B"/>
    <w:rsid w:val="2373A013"/>
    <w:rsid w:val="25841B43"/>
    <w:rsid w:val="28C2092E"/>
    <w:rsid w:val="2AA2D9CC"/>
    <w:rsid w:val="2AC00DC7"/>
    <w:rsid w:val="2B355C84"/>
    <w:rsid w:val="2C28B43A"/>
    <w:rsid w:val="2D7820BE"/>
    <w:rsid w:val="2DAB8C4A"/>
    <w:rsid w:val="2DB325A2"/>
    <w:rsid w:val="2E0276A3"/>
    <w:rsid w:val="2E74F297"/>
    <w:rsid w:val="2FD4A1CF"/>
    <w:rsid w:val="2FE96A02"/>
    <w:rsid w:val="30E22190"/>
    <w:rsid w:val="30F7C086"/>
    <w:rsid w:val="325E8B24"/>
    <w:rsid w:val="32C55DE6"/>
    <w:rsid w:val="3527E375"/>
    <w:rsid w:val="3630052B"/>
    <w:rsid w:val="39064FC5"/>
    <w:rsid w:val="39CE1325"/>
    <w:rsid w:val="39D5FD2B"/>
    <w:rsid w:val="3A2B9674"/>
    <w:rsid w:val="3A4A8845"/>
    <w:rsid w:val="3A710E19"/>
    <w:rsid w:val="3B94DF80"/>
    <w:rsid w:val="3BA4668B"/>
    <w:rsid w:val="3D423F0E"/>
    <w:rsid w:val="3D74D63C"/>
    <w:rsid w:val="3D892CE3"/>
    <w:rsid w:val="3D9BF47C"/>
    <w:rsid w:val="3DA2C532"/>
    <w:rsid w:val="3F0A7BFA"/>
    <w:rsid w:val="3FE199B1"/>
    <w:rsid w:val="402D1666"/>
    <w:rsid w:val="40848868"/>
    <w:rsid w:val="41963867"/>
    <w:rsid w:val="4367D50E"/>
    <w:rsid w:val="44268D4B"/>
    <w:rsid w:val="4473D4A9"/>
    <w:rsid w:val="44FE25AC"/>
    <w:rsid w:val="4610340E"/>
    <w:rsid w:val="470F4276"/>
    <w:rsid w:val="473F01A7"/>
    <w:rsid w:val="47C419B7"/>
    <w:rsid w:val="48CE3CBA"/>
    <w:rsid w:val="490A1A2A"/>
    <w:rsid w:val="4BBF86BA"/>
    <w:rsid w:val="4BCB7AF3"/>
    <w:rsid w:val="4DE8066E"/>
    <w:rsid w:val="503C4F25"/>
    <w:rsid w:val="50519374"/>
    <w:rsid w:val="50BB6715"/>
    <w:rsid w:val="5144D50D"/>
    <w:rsid w:val="51AA818F"/>
    <w:rsid w:val="51F38B09"/>
    <w:rsid w:val="5307DDDE"/>
    <w:rsid w:val="545383B9"/>
    <w:rsid w:val="5482E881"/>
    <w:rsid w:val="54EEA31B"/>
    <w:rsid w:val="56809AF4"/>
    <w:rsid w:val="57EDF877"/>
    <w:rsid w:val="5861474A"/>
    <w:rsid w:val="59052BF6"/>
    <w:rsid w:val="59748339"/>
    <w:rsid w:val="597C10C8"/>
    <w:rsid w:val="5A651E84"/>
    <w:rsid w:val="5AF5B5B4"/>
    <w:rsid w:val="5B58DC90"/>
    <w:rsid w:val="5C248429"/>
    <w:rsid w:val="5DC3F331"/>
    <w:rsid w:val="5F191393"/>
    <w:rsid w:val="5F1BA53B"/>
    <w:rsid w:val="5F6BB8B9"/>
    <w:rsid w:val="5FD9A336"/>
    <w:rsid w:val="5FFB158F"/>
    <w:rsid w:val="6053CC90"/>
    <w:rsid w:val="629F5804"/>
    <w:rsid w:val="62E50DB7"/>
    <w:rsid w:val="6369952A"/>
    <w:rsid w:val="641072AA"/>
    <w:rsid w:val="65AB97A1"/>
    <w:rsid w:val="660EB25F"/>
    <w:rsid w:val="6816EA4F"/>
    <w:rsid w:val="6871B9B2"/>
    <w:rsid w:val="68C30E7B"/>
    <w:rsid w:val="69999BB5"/>
    <w:rsid w:val="699EFDA6"/>
    <w:rsid w:val="6ACBB9CA"/>
    <w:rsid w:val="6B5442EC"/>
    <w:rsid w:val="6BC2B67B"/>
    <w:rsid w:val="6C9BB2B9"/>
    <w:rsid w:val="6CD9F31D"/>
    <w:rsid w:val="6D7DBA15"/>
    <w:rsid w:val="712BA0AC"/>
    <w:rsid w:val="71EBE285"/>
    <w:rsid w:val="7464EA4A"/>
    <w:rsid w:val="78C420D2"/>
    <w:rsid w:val="79386C64"/>
    <w:rsid w:val="7964592D"/>
    <w:rsid w:val="7B9375AA"/>
    <w:rsid w:val="7CE8700C"/>
    <w:rsid w:val="7D99AB92"/>
    <w:rsid w:val="7E27F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FEE8"/>
  <w15:docId w15:val="{470E1F1C-72DF-4A78-AE58-F973BEEF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78D8"/>
    <w:pPr>
      <w:spacing w:line="240" w:lineRule="auto"/>
    </w:pPr>
  </w:style>
  <w:style w:type="paragraph" w:styleId="CommentSubject">
    <w:name w:val="annotation subject"/>
    <w:basedOn w:val="CommentText"/>
    <w:next w:val="CommentText"/>
    <w:link w:val="CommentSubjectChar"/>
    <w:uiPriority w:val="99"/>
    <w:semiHidden/>
    <w:unhideWhenUsed/>
    <w:rsid w:val="00F13D6D"/>
    <w:rPr>
      <w:b/>
      <w:bCs/>
    </w:rPr>
  </w:style>
  <w:style w:type="character" w:styleId="CommentSubjectChar" w:customStyle="1">
    <w:name w:val="Comment Subject Char"/>
    <w:basedOn w:val="CommentTextChar"/>
    <w:link w:val="CommentSubject"/>
    <w:uiPriority w:val="99"/>
    <w:semiHidden/>
    <w:rsid w:val="00F13D6D"/>
    <w:rPr>
      <w:b/>
      <w:bCs/>
      <w:sz w:val="20"/>
      <w:szCs w:val="20"/>
    </w:rPr>
  </w:style>
  <w:style w:type="paragraph" w:styleId="Header">
    <w:uiPriority w:val="99"/>
    <w:name w:val="header"/>
    <w:basedOn w:val="Normal"/>
    <w:unhideWhenUsed/>
    <w:rsid w:val="026B3AD8"/>
    <w:pPr>
      <w:tabs>
        <w:tab w:val="center" w:leader="none" w:pos="4680"/>
        <w:tab w:val="right" w:leader="none" w:pos="9360"/>
      </w:tabs>
      <w:spacing w:after="0" w:line="240" w:lineRule="auto"/>
    </w:pPr>
  </w:style>
  <w:style w:type="paragraph" w:styleId="Footer">
    <w:uiPriority w:val="99"/>
    <w:name w:val="footer"/>
    <w:basedOn w:val="Normal"/>
    <w:unhideWhenUsed/>
    <w:rsid w:val="026B3AD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473D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po.org/?mtm_campaign=EIA2023&amp;mtm_keyword=EIA-pressrelease&amp;mtm_medium=press&amp;mtm_group=press" TargetMode="External" Id="rId8" /><Relationship Type="http://schemas.openxmlformats.org/officeDocument/2006/relationships/settings" Target="settings.xml" Id="rId3" /><Relationship Type="http://schemas.openxmlformats.org/officeDocument/2006/relationships/hyperlink" Target="https://www.epo.org/?mtm_campaign=EIA2023&amp;mtm_keyword=EIA-pressrelease&amp;mtm_medium=press&amp;mtm_group=press" TargetMode="External" Id="rId7" /><Relationship Type="http://schemas.microsoft.com/office/2019/05/relationships/documenttasks" Target="documenttasks/documenttasks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752eac3374ef48c1" /><Relationship Type="http://schemas.openxmlformats.org/officeDocument/2006/relationships/footer" Target="footer.xml" Id="R17e7bd9b0a534d60" /><Relationship Type="http://schemas.openxmlformats.org/officeDocument/2006/relationships/hyperlink" Target="https://www.epo.org/en/news-events/young-inventors-prize/2025-event?mtm_camp=pressrelease&amp;mtm_key=yip2025&amp;mtm_med=press" TargetMode="External" Id="R862cd8eecf1d48f7" /><Relationship Type="http://schemas.openxmlformats.org/officeDocument/2006/relationships/hyperlink" Target="https://new.epo.org/en/news-events/european-inventor-award?mtm_campaign=EIA2023&amp;mtm_keyword=EIA-pressrelease&amp;mtm_medium=press&amp;mtm_group=press" TargetMode="External" Id="Rf0c05e6567cc4e6b" /><Relationship Type="http://schemas.openxmlformats.org/officeDocument/2006/relationships/hyperlink" Target="https://www.epo.org/en/news-events/young-inventors-prize/mariana-perez?mtm_camp=pressrelease&amp;mtm_key=yip2025&amp;mtm_med=press" TargetMode="External" Id="Rdeaada0b7dd4407b" /><Relationship Type="http://schemas.openxmlformats.org/officeDocument/2006/relationships/hyperlink" Target="https://aqli.epic.uchicago.edu/wp-content/uploads/2024/08/Colombia-FactSheet_2024.pdf" TargetMode="External" Id="R907c9275ee134006" /></Relationships>
</file>

<file path=word/_rels/header.xml.rels>&#65279;<?xml version="1.0" encoding="utf-8"?><Relationships xmlns="http://schemas.openxmlformats.org/package/2006/relationships"><Relationship Type="http://schemas.openxmlformats.org/officeDocument/2006/relationships/image" Target="/media/image.png" Id="Rc36bd06db1714b61" /><Relationship Type="http://schemas.openxmlformats.org/officeDocument/2006/relationships/image" Target="/media/image2.png" Id="Ra10ae1f5f19245c4" /></Relationships>
</file>

<file path=word/documenttasks/documenttasks1.xml><?xml version="1.0" encoding="utf-8"?>
<t:Tasks xmlns:t="http://schemas.microsoft.com/office/tasks/2019/documenttasks" xmlns:oel="http://schemas.microsoft.com/office/2019/extlst">
  <t:Task id="{C72398BC-B4A6-4C6E-BDD7-36115879C554}">
    <t:Anchor>
      <t:Comment id="845637560"/>
    </t:Anchor>
    <t:History>
      <t:Event id="{2E4B4422-B228-40EA-87E2-E24B956F350F}" time="2025-02-28T15:01:20.685Z">
        <t:Attribution userId="S::lsixto@epo.org::6ee5da96-1fb0-4e99-b876-8d8667b91400" userProvider="AD" userName="Lucia Sixto Barcia"/>
        <t:Anchor>
          <t:Comment id="845637560"/>
        </t:Anchor>
        <t:Create/>
      </t:Event>
      <t:Event id="{02D3690D-311A-41C8-8B4C-507974843A08}" time="2025-02-28T15:01:20.685Z">
        <t:Attribution userId="S::lsixto@epo.org::6ee5da96-1fb0-4e99-b876-8d8667b91400" userProvider="AD" userName="Lucia Sixto Barcia"/>
        <t:Anchor>
          <t:Comment id="845637560"/>
        </t:Anchor>
        <t:Assign userId="S::mruizferrer@epo.org::fe106c6f-d24c-40c3-9d68-c992278e3b57" userProvider="AD" userName="Miguel Angel Ruiz Ferrer"/>
      </t:Event>
      <t:Event id="{3A97DE5D-BAE6-4E8D-9DFB-252AB0C86A05}" time="2025-02-28T15:01:20.685Z">
        <t:Attribution userId="S::lsixto@epo.org::6ee5da96-1fb0-4e99-b876-8d8667b91400" userProvider="AD" userName="Lucia Sixto Barcia"/>
        <t:Anchor>
          <t:Comment id="845637560"/>
        </t:Anchor>
        <t:SetTitle title="@Miguel Angel Ruiz Ferrer can you help us adding a couple of super simple examples?"/>
      </t:Event>
      <t:Event id="{AFBE7995-F53A-4C5D-B300-1F75F1ED037C}" time="2025-03-03T10:12:56.709Z">
        <t:Attribution userId="S::mruizferrer@epo.org::fe106c6f-d24c-40c3-9d68-c992278e3b57" userProvider="AD" userName="Miguel Angel Ruiz Ferrer"/>
        <t:Progress percentComplete="100"/>
      </t:Event>
      <t:Event id="{9987724D-9FE8-41B8-98EE-8A2035527609}" time="2025-03-04T13:30:05.511Z">
        <t:Attribution userId="S::lsixto@epo.org::6ee5da96-1fb0-4e99-b876-8d8667b91400" userProvider="AD" userName="Lucia Sixto Barc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39</revision>
  <dcterms:created xsi:type="dcterms:W3CDTF">2025-03-01T07:58:00.0000000Z</dcterms:created>
  <dcterms:modified xsi:type="dcterms:W3CDTF">2025-05-05T12:57:11.6876351Z</dcterms:modified>
</coreProperties>
</file>