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3F43" w:rsidRDefault="00795E10" w14:paraId="00000001" w14:textId="77777777">
      <w:pPr>
        <w:spacing w:before="240" w:after="240" w:line="240" w:lineRule="auto"/>
        <w:jc w:val="right"/>
        <w:rPr>
          <w:rFonts w:ascii="Times New Roman" w:hAnsi="Times New Roman" w:eastAsia="Times New Roman" w:cs="Times New Roman"/>
          <w:sz w:val="24"/>
          <w:szCs w:val="24"/>
        </w:rPr>
      </w:pPr>
      <w:r w:rsidRPr="065D8D03">
        <w:rPr>
          <w:b/>
          <w:bCs/>
          <w:sz w:val="28"/>
          <w:szCs w:val="28"/>
        </w:rPr>
        <w:t>PRESS RELEASE</w:t>
      </w:r>
    </w:p>
    <w:p w:rsidRPr="008E3B77" w:rsidR="00C247E6" w:rsidP="515D5F5C" w:rsidRDefault="00D708AC" w14:paraId="34541D4A" w14:textId="4AF9D17B" w14:noSpellErr="1">
      <w:pPr>
        <w:pStyle w:val="EPONormal"/>
        <w:jc w:val="center"/>
        <w:rPr>
          <w:b w:val="1"/>
          <w:bCs w:val="1"/>
          <w:sz w:val="28"/>
          <w:szCs w:val="28"/>
          <w:rPrChange w:author="" w16du:dateUtc="2025-03-18T17:32:00Z" w:id="2083220551">
            <w:rPr/>
          </w:rPrChange>
        </w:rPr>
      </w:pPr>
      <w:r w:rsidRPr="515D5F5C" w:rsidR="00D708AC">
        <w:rPr>
          <w:b w:val="1"/>
          <w:bCs w:val="1"/>
          <w:sz w:val="28"/>
          <w:szCs w:val="28"/>
        </w:rPr>
        <w:t xml:space="preserve">The EPO </w:t>
      </w:r>
      <w:r w:rsidRPr="515D5F5C" w:rsidR="005655E8">
        <w:rPr>
          <w:b w:val="1"/>
          <w:bCs w:val="1"/>
          <w:sz w:val="28"/>
          <w:szCs w:val="28"/>
        </w:rPr>
        <w:t xml:space="preserve">celebrates </w:t>
      </w:r>
      <w:r w:rsidRPr="515D5F5C" w:rsidR="008E3B77">
        <w:rPr>
          <w:b w:val="1"/>
          <w:bCs w:val="1"/>
          <w:sz w:val="28"/>
          <w:szCs w:val="28"/>
        </w:rPr>
        <w:t xml:space="preserve">10 visionaries of the inaugural standalone Young Inventors Prize </w:t>
      </w:r>
    </w:p>
    <w:p w:rsidR="008E3B77" w:rsidP="00C247E6" w:rsidRDefault="008E3B77" w14:paraId="1CAFBDA5" w14:textId="77777777" w14:noSpellErr="1">
      <w:pPr>
        <w:pStyle w:val="EPONormal"/>
      </w:pPr>
    </w:p>
    <w:p w:rsidR="00C247E6" w:rsidP="497BBB17" w:rsidRDefault="00C247E6" w14:paraId="19F47527" w14:textId="0935C897">
      <w:pPr>
        <w:pStyle w:val="EPONormal"/>
        <w:numPr>
          <w:ilvl w:val="0"/>
          <w:numId w:val="3"/>
        </w:numPr>
        <w:suppressLineNumbers w:val="0"/>
        <w:bidi w:val="0"/>
        <w:spacing w:before="0" w:beforeAutospacing="off" w:after="0" w:afterAutospacing="off" w:line="287" w:lineRule="auto"/>
        <w:ind w:left="720" w:right="0" w:hanging="360"/>
        <w:jc w:val="both"/>
        <w:rPr>
          <w:b w:val="1"/>
          <w:bCs w:val="1"/>
        </w:rPr>
      </w:pPr>
      <w:r w:rsidRPr="497BBB17" w:rsidR="4AD6E383">
        <w:rPr>
          <w:b w:val="1"/>
          <w:bCs w:val="1"/>
        </w:rPr>
        <w:t>T</w:t>
      </w:r>
      <w:r w:rsidRPr="497BBB17" w:rsidR="00C247E6">
        <w:rPr>
          <w:b w:val="1"/>
          <w:bCs w:val="1"/>
        </w:rPr>
        <w:t>he fourth edition of the Young Inventors Prize becomes the first standalone event, alternating with the European Inventor Award</w:t>
      </w:r>
    </w:p>
    <w:p w:rsidR="00C247E6" w:rsidP="497BBB17" w:rsidRDefault="0073587E" w14:paraId="523F27C4" w14:textId="4651F533">
      <w:pPr>
        <w:pStyle w:val="EPONormal"/>
        <w:numPr>
          <w:ilvl w:val="0"/>
          <w:numId w:val="3"/>
        </w:numPr>
        <w:rPr>
          <w:b w:val="1"/>
          <w:bCs w:val="1"/>
        </w:rPr>
      </w:pPr>
      <w:r w:rsidRPr="497BBB17" w:rsidR="66134376">
        <w:rPr>
          <w:rFonts w:ascii="Arial" w:hAnsi="Arial" w:eastAsia="Cambria" w:cs="Arial" w:eastAsiaTheme="minorAscii"/>
          <w:b w:val="1"/>
          <w:bCs w:val="1"/>
          <w:color w:val="auto"/>
          <w:sz w:val="22"/>
          <w:szCs w:val="22"/>
          <w:lang w:eastAsia="en-US" w:bidi="ar-SA"/>
        </w:rPr>
        <w:t>S</w:t>
      </w:r>
      <w:r w:rsidRPr="497BBB17" w:rsidR="00C247E6">
        <w:rPr>
          <w:rFonts w:ascii="Arial" w:hAnsi="Arial" w:eastAsia="Cambria" w:cs="Arial" w:eastAsiaTheme="minorAscii"/>
          <w:b w:val="1"/>
          <w:bCs w:val="1"/>
          <w:color w:val="auto"/>
          <w:sz w:val="22"/>
          <w:szCs w:val="22"/>
          <w:lang w:eastAsia="en-US" w:bidi="ar-SA"/>
        </w:rPr>
        <w:t>howcasing</w:t>
      </w:r>
      <w:r w:rsidRPr="497BBB17" w:rsidR="00C247E6">
        <w:rPr>
          <w:rFonts w:ascii="Arial" w:hAnsi="Arial" w:eastAsia="Cambria" w:cs="Arial" w:eastAsiaTheme="minorAscii"/>
          <w:b w:val="1"/>
          <w:bCs w:val="1"/>
          <w:color w:val="auto"/>
          <w:sz w:val="22"/>
          <w:szCs w:val="22"/>
          <w:lang w:eastAsia="en-US" w:bidi="ar-SA"/>
        </w:rPr>
        <w:t xml:space="preserve"> innovative solutions to pressing glo</w:t>
      </w:r>
      <w:r w:rsidRPr="497BBB17" w:rsidR="00C247E6">
        <w:rPr>
          <w:b w:val="1"/>
          <w:bCs w:val="1"/>
        </w:rPr>
        <w:t xml:space="preserve">bal issues </w:t>
      </w:r>
      <w:r w:rsidRPr="497BBB17" w:rsidR="636428C6">
        <w:rPr>
          <w:b w:val="1"/>
          <w:bCs w:val="1"/>
        </w:rPr>
        <w:t>addressing the United Nations Sustainable Development Goals (SDGs)</w:t>
      </w:r>
    </w:p>
    <w:p w:rsidR="00C247E6" w:rsidP="497BBB17" w:rsidRDefault="00C247E6" w14:paraId="5BE578CC" w14:textId="456F0F79">
      <w:pPr>
        <w:pStyle w:val="EPONormal"/>
        <w:numPr>
          <w:ilvl w:val="0"/>
          <w:numId w:val="3"/>
        </w:numPr>
        <w:rPr>
          <w:b w:val="1"/>
          <w:bCs w:val="1"/>
        </w:rPr>
      </w:pPr>
      <w:r w:rsidRPr="497BBB17" w:rsidR="5CF526C3">
        <w:rPr>
          <w:b w:val="1"/>
          <w:bCs w:val="1"/>
        </w:rPr>
        <w:t>T</w:t>
      </w:r>
      <w:r w:rsidRPr="497BBB17" w:rsidR="00C247E6">
        <w:rPr>
          <w:b w:val="1"/>
          <w:bCs w:val="1"/>
        </w:rPr>
        <w:t xml:space="preserve">hree winners </w:t>
      </w:r>
      <w:r w:rsidRPr="497BBB17" w:rsidR="0112AC3C">
        <w:rPr>
          <w:b w:val="1"/>
          <w:bCs w:val="1"/>
        </w:rPr>
        <w:t>will additionally</w:t>
      </w:r>
      <w:r w:rsidRPr="497BBB17" w:rsidR="007C4CC8">
        <w:rPr>
          <w:b w:val="1"/>
          <w:bCs w:val="1"/>
        </w:rPr>
        <w:t xml:space="preserve"> </w:t>
      </w:r>
      <w:r w:rsidRPr="497BBB17" w:rsidR="00C247E6">
        <w:rPr>
          <w:b w:val="1"/>
          <w:bCs w:val="1"/>
        </w:rPr>
        <w:t xml:space="preserve">receive jury </w:t>
      </w:r>
      <w:r w:rsidRPr="497BBB17" w:rsidR="60F28209">
        <w:rPr>
          <w:b w:val="1"/>
          <w:bCs w:val="1"/>
        </w:rPr>
        <w:t xml:space="preserve">special </w:t>
      </w:r>
      <w:r w:rsidRPr="497BBB17" w:rsidR="00C247E6">
        <w:rPr>
          <w:b w:val="1"/>
          <w:bCs w:val="1"/>
        </w:rPr>
        <w:t>prizes for exceptional contributions</w:t>
      </w:r>
    </w:p>
    <w:p w:rsidRPr="00585845" w:rsidR="00C247E6" w:rsidP="497BBB17" w:rsidRDefault="00C247E6" w14:paraId="0D5807D9" w14:textId="45347847">
      <w:pPr>
        <w:pStyle w:val="EPONormal"/>
        <w:numPr>
          <w:ilvl w:val="0"/>
          <w:numId w:val="3"/>
        </w:numPr>
        <w:rPr>
          <w:b w:val="1"/>
          <w:bCs w:val="1"/>
        </w:rPr>
      </w:pPr>
      <w:r w:rsidRPr="532E8CAC" w:rsidR="4B728095">
        <w:rPr>
          <w:b w:val="1"/>
          <w:bCs w:val="1"/>
        </w:rPr>
        <w:t>O</w:t>
      </w:r>
      <w:r w:rsidRPr="532E8CAC" w:rsidR="00C247E6">
        <w:rPr>
          <w:b w:val="1"/>
          <w:bCs w:val="1"/>
        </w:rPr>
        <w:t xml:space="preserve">ne young inventor to receive </w:t>
      </w:r>
      <w:r w:rsidRPr="532E8CAC" w:rsidR="00C247E6">
        <w:rPr>
          <w:b w:val="1"/>
          <w:bCs w:val="1"/>
        </w:rPr>
        <w:t>additional</w:t>
      </w:r>
      <w:r w:rsidRPr="532E8CAC" w:rsidR="00C247E6">
        <w:rPr>
          <w:b w:val="1"/>
          <w:bCs w:val="1"/>
        </w:rPr>
        <w:t xml:space="preserve"> accolade as voted by the public</w:t>
      </w:r>
      <w:r w:rsidRPr="532E8CAC" w:rsidR="1E4BAF3A">
        <w:rPr>
          <w:b w:val="1"/>
          <w:bCs w:val="1"/>
        </w:rPr>
        <w:t xml:space="preserve">, The People’s Choice </w:t>
      </w:r>
      <w:r w:rsidRPr="532E8CAC" w:rsidR="2B94C451">
        <w:rPr>
          <w:b w:val="1"/>
          <w:bCs w:val="1"/>
        </w:rPr>
        <w:t>prize</w:t>
      </w:r>
    </w:p>
    <w:p w:rsidR="00B37918" w:rsidP="00013C67" w:rsidRDefault="00B37918" w14:paraId="0E8E6F30" w14:textId="77777777" w14:noSpellErr="1">
      <w:pPr>
        <w:pStyle w:val="EPONormal"/>
        <w:rPr>
          <w:b w:val="1"/>
          <w:bCs w:val="1"/>
        </w:rPr>
      </w:pPr>
    </w:p>
    <w:p w:rsidRPr="003A0904" w:rsidR="00013C67" w:rsidP="00013C67" w:rsidRDefault="00013C67" w14:paraId="47F1AE42" w14:textId="49662601">
      <w:pPr>
        <w:pStyle w:val="EPONormal"/>
      </w:pPr>
      <w:r w:rsidRPr="39B114F6" w:rsidR="00013C67">
        <w:rPr>
          <w:b w:val="1"/>
          <w:bCs w:val="1"/>
        </w:rPr>
        <w:t>Munich,</w:t>
      </w:r>
      <w:r w:rsidRPr="39B114F6" w:rsidR="4E2C6AFE">
        <w:rPr>
          <w:b w:val="1"/>
          <w:bCs w:val="1"/>
        </w:rPr>
        <w:t xml:space="preserve"> 6 May</w:t>
      </w:r>
      <w:r w:rsidRPr="39B114F6" w:rsidR="00013C67">
        <w:rPr>
          <w:b w:val="1"/>
          <w:bCs w:val="1"/>
        </w:rPr>
        <w:t xml:space="preserve"> 2025</w:t>
      </w:r>
      <w:r w:rsidRPr="39B114F6" w:rsidR="00013C67">
        <w:rPr>
          <w:b w:val="1"/>
          <w:bCs w:val="1"/>
        </w:rPr>
        <w:t xml:space="preserve"> – </w:t>
      </w:r>
      <w:r w:rsidR="00013C67">
        <w:rPr/>
        <w:t>The European Patent Office (EPO) is proud to announce a new era for the Young Inventors Prize, marking its first standalone ceremony. Established in 2022, this initiative was previously part of the European Inventor Award, which has been a cornerstone of innovation recognition since 2006. From this year forward, the two events will alternate annually</w:t>
      </w:r>
      <w:r w:rsidR="00013C67">
        <w:rPr/>
        <w:t>.</w:t>
      </w:r>
    </w:p>
    <w:p w:rsidR="00013C67" w:rsidP="00013C67" w:rsidRDefault="00013C67" w14:paraId="1DB6E3EF" w14:textId="77777777" w14:noSpellErr="1">
      <w:pPr>
        <w:pStyle w:val="EPONormal"/>
        <w:rPr>
          <w:b w:val="1"/>
          <w:bCs w:val="1"/>
        </w:rPr>
      </w:pPr>
    </w:p>
    <w:p w:rsidRPr="00810D80" w:rsidR="00013C67" w:rsidP="515D5F5C" w:rsidRDefault="00013C67" w14:paraId="0C530605" w14:textId="0118B297" w14:noSpellErr="1">
      <w:pPr>
        <w:pStyle w:val="EPONormal"/>
        <w:rPr>
          <w:b w:val="1"/>
          <w:bCs w:val="1"/>
          <w:color w:val="C00000"/>
        </w:rPr>
      </w:pPr>
      <w:r w:rsidRPr="515D5F5C" w:rsidR="00013C67">
        <w:rPr>
          <w:b w:val="1"/>
          <w:bCs w:val="1"/>
          <w:color w:val="C00000"/>
        </w:rPr>
        <w:t xml:space="preserve">Empowering </w:t>
      </w:r>
      <w:r w:rsidRPr="515D5F5C" w:rsidR="00B22C30">
        <w:rPr>
          <w:b w:val="1"/>
          <w:bCs w:val="1"/>
          <w:color w:val="C00000"/>
        </w:rPr>
        <w:t xml:space="preserve">tomorrow’s innovators </w:t>
      </w:r>
    </w:p>
    <w:p w:rsidR="00013C67" w:rsidP="00013C67" w:rsidRDefault="00013C67" w14:paraId="681A9826" w14:textId="6FB33608">
      <w:pPr>
        <w:pStyle w:val="EPONormal"/>
      </w:pPr>
      <w:r w:rsidR="00013C67">
        <w:rPr/>
        <w:t xml:space="preserve">The Young Inventors Prize celebrates individuals and teams aged 30 and under for their groundbreaking innovations addressing the United Nations Sustainable Development Goals (SDGs). </w:t>
      </w:r>
      <w:r w:rsidRPr="0BFBF102" w:rsidR="00013C67">
        <w:rPr>
          <w:b w:val="1"/>
          <w:bCs w:val="1"/>
        </w:rPr>
        <w:t xml:space="preserve">This year, ten winners, known as Tomorrow Shapers, will be announced </w:t>
      </w:r>
      <w:r w:rsidRPr="0BFBF102" w:rsidR="1D7C021F">
        <w:rPr>
          <w:b w:val="1"/>
          <w:bCs w:val="1"/>
        </w:rPr>
        <w:t>tod</w:t>
      </w:r>
      <w:r w:rsidRPr="0BFBF102" w:rsidR="00013C67">
        <w:rPr>
          <w:b w:val="1"/>
          <w:bCs w:val="1"/>
        </w:rPr>
        <w:t>ay.</w:t>
      </w:r>
      <w:r w:rsidR="00013C67">
        <w:rPr/>
        <w:t xml:space="preserve"> Selected from over 450 candidates, these innovators have been recognised for their contributions to tackling pressing global challenges.</w:t>
      </w:r>
    </w:p>
    <w:p w:rsidR="00013C67" w:rsidP="00013C67" w:rsidRDefault="00013C67" w14:paraId="5F4BDBB2" w14:textId="77777777" w14:noSpellErr="1">
      <w:pPr>
        <w:pStyle w:val="EPONormal"/>
      </w:pPr>
    </w:p>
    <w:p w:rsidRPr="00810D80" w:rsidR="00013C67" w:rsidP="515D5F5C" w:rsidRDefault="00013C67" w14:paraId="7C381919" w14:textId="77777777" w14:noSpellErr="1">
      <w:pPr>
        <w:pStyle w:val="EPONormal"/>
        <w:rPr>
          <w:b w:val="1"/>
          <w:bCs w:val="1"/>
          <w:color w:val="C00000"/>
        </w:rPr>
      </w:pPr>
      <w:r w:rsidRPr="515D5F5C" w:rsidR="00013C67">
        <w:rPr>
          <w:b w:val="1"/>
          <w:bCs w:val="1"/>
          <w:color w:val="C00000"/>
        </w:rPr>
        <w:t xml:space="preserve">The 2025 </w:t>
      </w:r>
      <w:r w:rsidRPr="515D5F5C" w:rsidR="00013C67">
        <w:rPr>
          <w:b w:val="1"/>
          <w:bCs w:val="1"/>
          <w:color w:val="C00000"/>
        </w:rPr>
        <w:t>c</w:t>
      </w:r>
      <w:r w:rsidRPr="515D5F5C" w:rsidR="00013C67">
        <w:rPr>
          <w:b w:val="1"/>
          <w:bCs w:val="1"/>
          <w:color w:val="C00000"/>
        </w:rPr>
        <w:t xml:space="preserve">eremony: </w:t>
      </w:r>
      <w:r w:rsidRPr="515D5F5C" w:rsidR="00013C67">
        <w:rPr>
          <w:b w:val="1"/>
          <w:bCs w:val="1"/>
          <w:color w:val="C00000"/>
        </w:rPr>
        <w:t>a</w:t>
      </w:r>
      <w:r w:rsidRPr="515D5F5C" w:rsidR="00013C67">
        <w:rPr>
          <w:b w:val="1"/>
          <w:bCs w:val="1"/>
          <w:color w:val="C00000"/>
        </w:rPr>
        <w:t xml:space="preserve"> </w:t>
      </w:r>
      <w:r w:rsidRPr="515D5F5C" w:rsidR="00013C67">
        <w:rPr>
          <w:b w:val="1"/>
          <w:bCs w:val="1"/>
          <w:color w:val="C00000"/>
        </w:rPr>
        <w:t>c</w:t>
      </w:r>
      <w:r w:rsidRPr="515D5F5C" w:rsidR="00013C67">
        <w:rPr>
          <w:b w:val="1"/>
          <w:bCs w:val="1"/>
          <w:color w:val="C00000"/>
        </w:rPr>
        <w:t xml:space="preserve">elebration of </w:t>
      </w:r>
      <w:r w:rsidRPr="515D5F5C" w:rsidR="00013C67">
        <w:rPr>
          <w:b w:val="1"/>
          <w:bCs w:val="1"/>
          <w:color w:val="C00000"/>
        </w:rPr>
        <w:t>i</w:t>
      </w:r>
      <w:r w:rsidRPr="515D5F5C" w:rsidR="00013C67">
        <w:rPr>
          <w:b w:val="1"/>
          <w:bCs w:val="1"/>
          <w:color w:val="C00000"/>
        </w:rPr>
        <w:t>nnovation</w:t>
      </w:r>
    </w:p>
    <w:p w:rsidR="00013C67" w:rsidP="00013C67" w:rsidRDefault="00013C67" w14:paraId="0F27C155" w14:textId="7CCA5327">
      <w:pPr>
        <w:pStyle w:val="EPONormal"/>
      </w:pPr>
      <w:r w:rsidR="00013C67">
        <w:rPr/>
        <w:t>The 2025</w:t>
      </w:r>
      <w:r w:rsidR="00013C67">
        <w:rPr/>
        <w:t xml:space="preserve"> </w:t>
      </w:r>
      <w:r w:rsidR="24010E73">
        <w:rPr/>
        <w:t>T</w:t>
      </w:r>
      <w:r w:rsidR="00013C67">
        <w:rPr/>
        <w:t xml:space="preserve">omorrow </w:t>
      </w:r>
      <w:r w:rsidR="232AC013">
        <w:rPr/>
        <w:t>S</w:t>
      </w:r>
      <w:r w:rsidR="00013C67">
        <w:rPr/>
        <w:t>hapers</w:t>
      </w:r>
      <w:r w:rsidR="00013C67">
        <w:rPr/>
        <w:t xml:space="preserve"> will gather in Reykjavik, Iceland, on 18 June. During the ceremony, three initiatives will receive special prizes:</w:t>
      </w:r>
    </w:p>
    <w:p w:rsidR="00013C67" w:rsidP="515D5F5C" w:rsidRDefault="00013C67" w14:paraId="03308711" w14:textId="77777777" w14:noSpellErr="1">
      <w:pPr>
        <w:pStyle w:val="EPONormal"/>
        <w:numPr>
          <w:ilvl w:val="0"/>
          <w:numId w:val="3"/>
        </w:numPr>
        <w:suppressLineNumbers w:val="0"/>
        <w:bidi w:val="0"/>
        <w:spacing w:before="0" w:beforeAutospacing="off" w:after="0" w:afterAutospacing="off" w:line="287" w:lineRule="auto"/>
        <w:ind w:left="720" w:right="0" w:hanging="360"/>
        <w:jc w:val="both"/>
        <w:rPr/>
      </w:pPr>
      <w:r w:rsidRPr="515D5F5C" w:rsidR="00013C67">
        <w:rPr>
          <w:b w:val="1"/>
          <w:bCs w:val="1"/>
        </w:rPr>
        <w:t>World Builders:</w:t>
      </w:r>
      <w:r w:rsidR="00013C67">
        <w:rPr/>
        <w:t xml:space="preserve"> </w:t>
      </w:r>
      <w:r w:rsidR="00013C67">
        <w:rPr/>
        <w:t>Recognising innovators working towards a sustainable future by ensuring access to essential resources like water, energy, and sustainable infrastructure. Their work promotes circular economy solutions that drive prosperity while reducing environmental impact (SDGs 6, 7, 9, 11, 12, 17).</w:t>
      </w:r>
    </w:p>
    <w:p w:rsidR="00013C67" w:rsidP="515D5F5C" w:rsidRDefault="00013C67" w14:paraId="77BA3897" w14:textId="77777777" w14:noSpellErr="1">
      <w:pPr>
        <w:pStyle w:val="EPONormal"/>
        <w:numPr>
          <w:ilvl w:val="0"/>
          <w:numId w:val="3"/>
        </w:numPr>
        <w:suppressLineNumbers w:val="0"/>
        <w:bidi w:val="0"/>
        <w:spacing w:before="0" w:beforeAutospacing="off" w:after="0" w:afterAutospacing="off" w:line="287" w:lineRule="auto"/>
        <w:ind w:left="720" w:right="0" w:hanging="360"/>
        <w:jc w:val="both"/>
        <w:rPr/>
      </w:pPr>
      <w:r w:rsidRPr="515D5F5C" w:rsidR="00013C67">
        <w:rPr>
          <w:b w:val="1"/>
          <w:bCs w:val="1"/>
        </w:rPr>
        <w:t>Community Healers:</w:t>
      </w:r>
      <w:r w:rsidRPr="515D5F5C" w:rsidR="00013C67">
        <w:rPr>
          <w:b w:val="1"/>
          <w:bCs w:val="1"/>
        </w:rPr>
        <w:t xml:space="preserve"> </w:t>
      </w:r>
      <w:r w:rsidR="00013C67">
        <w:rPr/>
        <w:t>Celebrating individuals or teams providing solutions for food security, education, healthcare, and fair working conditions. Their work ensures equal opportunities and fights discrimination (SDGs 1, 2, 3, 4, 5, 8, 10, 16, 17).</w:t>
      </w:r>
    </w:p>
    <w:p w:rsidR="00013C67" w:rsidP="515D5F5C" w:rsidRDefault="00013C67" w14:paraId="3E19F983" w14:textId="77777777" w14:noSpellErr="1">
      <w:pPr>
        <w:pStyle w:val="EPONormal"/>
        <w:numPr>
          <w:ilvl w:val="0"/>
          <w:numId w:val="3"/>
        </w:numPr>
        <w:suppressLineNumbers w:val="0"/>
        <w:bidi w:val="0"/>
        <w:spacing w:before="0" w:beforeAutospacing="off" w:after="0" w:afterAutospacing="off" w:line="287" w:lineRule="auto"/>
        <w:ind w:left="720" w:right="0" w:hanging="360"/>
        <w:jc w:val="both"/>
        <w:rPr/>
      </w:pPr>
      <w:r w:rsidRPr="515D5F5C" w:rsidR="00013C67">
        <w:rPr>
          <w:b w:val="1"/>
          <w:bCs w:val="1"/>
        </w:rPr>
        <w:t>Nature Guardians:</w:t>
      </w:r>
      <w:r w:rsidRPr="515D5F5C" w:rsidR="00013C67">
        <w:rPr>
          <w:b w:val="1"/>
          <w:bCs w:val="1"/>
        </w:rPr>
        <w:t xml:space="preserve"> </w:t>
      </w:r>
      <w:r w:rsidR="00013C67">
        <w:rPr/>
        <w:t>Dedicated to initiatives protecting ecosystems and biodiversity, addressing climate change, ocean health, and wildlife conservation. This work aims to prevent environmental damage and restore natural balance (SDGs 13, 14, 15, 17).</w:t>
      </w:r>
    </w:p>
    <w:p w:rsidR="515D5F5C" w:rsidP="515D5F5C" w:rsidRDefault="515D5F5C" w14:paraId="4579DB5B" w14:textId="6F6B0C13">
      <w:pPr>
        <w:pStyle w:val="EPONormal"/>
        <w:rPr>
          <w:b w:val="1"/>
          <w:bCs w:val="1"/>
        </w:rPr>
      </w:pPr>
    </w:p>
    <w:p w:rsidRPr="00810D80" w:rsidR="00013C67" w:rsidP="515D5F5C" w:rsidRDefault="00013C67" w14:paraId="0585DC5A" w14:textId="77777777" w14:noSpellErr="1">
      <w:pPr>
        <w:pStyle w:val="EPONormal"/>
        <w:rPr>
          <w:b w:val="1"/>
          <w:bCs w:val="1"/>
          <w:color w:val="C00000"/>
        </w:rPr>
      </w:pPr>
      <w:r w:rsidRPr="515D5F5C" w:rsidR="00013C67">
        <w:rPr>
          <w:b w:val="1"/>
          <w:bCs w:val="1"/>
          <w:color w:val="C00000"/>
        </w:rPr>
        <w:t>Awards and recognition</w:t>
      </w:r>
    </w:p>
    <w:p w:rsidR="00013C67" w:rsidP="00013C67" w:rsidRDefault="00013C67" w14:paraId="24DAAE8C" w14:textId="4CD4A05E">
      <w:pPr>
        <w:pStyle w:val="EPONormal"/>
      </w:pPr>
      <w:r w:rsidR="00013C67">
        <w:rPr/>
        <w:t xml:space="preserve">Each finalist will receive EUR 5,000, while the three special prize winners will be awarded an </w:t>
      </w:r>
      <w:r w:rsidR="00013C67">
        <w:rPr/>
        <w:t>additional</w:t>
      </w:r>
      <w:r w:rsidR="00013C67">
        <w:rPr/>
        <w:t xml:space="preserve"> EUR 15,000. The </w:t>
      </w:r>
      <w:r w:rsidR="31C09B22">
        <w:rPr/>
        <w:t>P</w:t>
      </w:r>
      <w:r w:rsidR="00013C67">
        <w:rPr/>
        <w:t xml:space="preserve">eople's </w:t>
      </w:r>
      <w:r w:rsidR="628300F5">
        <w:rPr/>
        <w:t>C</w:t>
      </w:r>
      <w:r w:rsidR="00013C67">
        <w:rPr/>
        <w:t>hoice</w:t>
      </w:r>
      <w:r w:rsidR="00013C67">
        <w:rPr/>
        <w:t xml:space="preserve"> winner, selected through an online public vote, will receive an extra EUR 5,000. The ceremony will be livestreamed from Iceland on 18 June 2025, allowing a global audience to join in celebrating these young innovators.</w:t>
      </w:r>
    </w:p>
    <w:p w:rsidR="004A3F43" w:rsidP="515D5F5C" w:rsidRDefault="004A3F43" w14:paraId="00000012" w14:textId="29932239">
      <w:pPr>
        <w:pStyle w:val="EPONormal"/>
        <w:spacing w:before="240" w:after="240" w:line="240" w:lineRule="auto"/>
      </w:pPr>
      <w:r w:rsidR="00013C67">
        <w:rPr/>
        <w:t xml:space="preserve">For more information about the Young Inventors Prize and the 2025 </w:t>
      </w:r>
      <w:r w:rsidR="30071233">
        <w:rPr/>
        <w:t>winner</w:t>
      </w:r>
      <w:r w:rsidR="00013C67">
        <w:rPr/>
        <w:t xml:space="preserve">s, please visit </w:t>
      </w:r>
      <w:hyperlink r:id="Rca46217ddaee4c90">
        <w:r w:rsidRPr="107B1207" w:rsidR="691DA49A">
          <w:rPr>
            <w:rStyle w:val="Hyperlink"/>
          </w:rPr>
          <w:t>this page</w:t>
        </w:r>
      </w:hyperlink>
      <w:r w:rsidR="691DA49A">
        <w:rPr/>
        <w:t>.</w:t>
      </w:r>
      <w:r w:rsidR="00013C67">
        <w:rPr/>
        <w:t xml:space="preserve"> </w:t>
      </w:r>
    </w:p>
    <w:p w:rsidR="515D5F5C" w:rsidP="515D5F5C" w:rsidRDefault="515D5F5C" w14:paraId="5E4AECDB" w14:textId="4530B503">
      <w:pPr>
        <w:pStyle w:val="EPONormal"/>
      </w:pPr>
    </w:p>
    <w:p w:rsidR="004A3F43" w:rsidRDefault="00795E10" w14:paraId="00000013" w14:textId="77777777">
      <w:pPr>
        <w:spacing w:before="240" w:after="240" w:line="240" w:lineRule="auto"/>
        <w:jc w:val="both"/>
        <w:rPr>
          <w:rFonts w:ascii="Times New Roman" w:hAnsi="Times New Roman" w:eastAsia="Times New Roman" w:cs="Times New Roman"/>
          <w:sz w:val="24"/>
          <w:szCs w:val="24"/>
        </w:rPr>
      </w:pPr>
      <w:r w:rsidRPr="065D8D03">
        <w:rPr>
          <w:b/>
          <w:bCs/>
          <w:sz w:val="20"/>
          <w:szCs w:val="20"/>
        </w:rPr>
        <w:lastRenderedPageBreak/>
        <w:t>Media contacts European Patent Office</w:t>
      </w:r>
    </w:p>
    <w:p w:rsidR="004A3F43" w:rsidRDefault="00795E10" w14:paraId="00000014" w14:textId="77777777">
      <w:pPr>
        <w:spacing w:before="240" w:after="240" w:line="240" w:lineRule="auto"/>
        <w:rPr>
          <w:rFonts w:ascii="Times New Roman" w:hAnsi="Times New Roman" w:eastAsia="Times New Roman" w:cs="Times New Roman"/>
          <w:sz w:val="24"/>
          <w:szCs w:val="24"/>
        </w:rPr>
      </w:pPr>
      <w:r w:rsidRPr="065D8D03">
        <w:rPr>
          <w:b/>
          <w:bCs/>
          <w:sz w:val="20"/>
          <w:szCs w:val="20"/>
        </w:rPr>
        <w:t>Luis Berenguer Giménez</w:t>
      </w:r>
      <w:r>
        <w:br/>
      </w:r>
      <w:r w:rsidRPr="065D8D03">
        <w:rPr>
          <w:sz w:val="20"/>
          <w:szCs w:val="20"/>
        </w:rPr>
        <w:t>Principal Director Communication / EPO spokesperson</w:t>
      </w:r>
    </w:p>
    <w:p w:rsidR="004A3F43" w:rsidRDefault="00795E10" w14:paraId="00000015" w14:textId="77777777">
      <w:pPr>
        <w:spacing w:before="240" w:after="240" w:line="240" w:lineRule="auto"/>
        <w:rPr>
          <w:rFonts w:ascii="Times New Roman" w:hAnsi="Times New Roman" w:eastAsia="Times New Roman" w:cs="Times New Roman"/>
          <w:sz w:val="24"/>
          <w:szCs w:val="24"/>
        </w:rPr>
      </w:pPr>
      <w:r w:rsidRPr="065D8D03">
        <w:rPr>
          <w:b/>
          <w:bCs/>
          <w:sz w:val="20"/>
          <w:szCs w:val="20"/>
        </w:rPr>
        <w:t> EPO press desk</w:t>
      </w:r>
    </w:p>
    <w:p w:rsidR="004A3F43" w:rsidRDefault="00795E10" w14:paraId="00000016" w14:textId="77777777">
      <w:pPr>
        <w:spacing w:before="240" w:after="240" w:line="240" w:lineRule="auto"/>
        <w:rPr>
          <w:rFonts w:ascii="Times New Roman" w:hAnsi="Times New Roman" w:eastAsia="Times New Roman" w:cs="Times New Roman"/>
          <w:sz w:val="24"/>
          <w:szCs w:val="24"/>
        </w:rPr>
      </w:pPr>
      <w:r w:rsidRPr="065D8D03">
        <w:rPr>
          <w:color w:val="0000FF"/>
          <w:sz w:val="20"/>
          <w:szCs w:val="20"/>
        </w:rPr>
        <w:t>press@epo.org</w:t>
      </w:r>
      <w:r>
        <w:br/>
      </w:r>
      <w:r w:rsidRPr="065D8D03">
        <w:rPr>
          <w:sz w:val="20"/>
          <w:szCs w:val="20"/>
        </w:rPr>
        <w:t>Tel.: +49 89 2399-1833</w:t>
      </w:r>
      <w:r>
        <w:br/>
      </w:r>
    </w:p>
    <w:p w:rsidR="004A3F43" w:rsidP="515D5F5C" w:rsidRDefault="00795E10" w14:paraId="00000017" w14:textId="77777777" w14:noSpellErr="1">
      <w:pPr>
        <w:spacing w:before="240" w:after="240" w:line="240" w:lineRule="auto"/>
        <w:rPr>
          <w:rFonts w:ascii="Arial" w:hAnsi="Arial" w:eastAsia="Arial" w:cs="Arial"/>
          <w:sz w:val="18"/>
          <w:szCs w:val="18"/>
        </w:rPr>
      </w:pPr>
      <w:r w:rsidRPr="515D5F5C" w:rsidR="00795E10">
        <w:rPr>
          <w:rFonts w:ascii="Arial" w:hAnsi="Arial" w:eastAsia="Arial" w:cs="Arial"/>
          <w:b w:val="1"/>
          <w:bCs w:val="1"/>
          <w:sz w:val="18"/>
          <w:szCs w:val="18"/>
        </w:rPr>
        <w:t>About the Young Inventors Prize</w:t>
      </w:r>
    </w:p>
    <w:p w:rsidR="004A3F43" w:rsidP="515D5F5C" w:rsidRDefault="00795E10" w14:paraId="00000018" w14:textId="66FF370F">
      <w:pPr>
        <w:spacing w:before="240" w:after="240" w:line="240" w:lineRule="auto"/>
        <w:jc w:val="both"/>
        <w:rPr>
          <w:rFonts w:ascii="Arial" w:hAnsi="Arial" w:eastAsia="Arial" w:cs="Arial"/>
          <w:sz w:val="18"/>
          <w:szCs w:val="18"/>
        </w:rPr>
      </w:pPr>
      <w:r w:rsidRPr="0620F83B" w:rsidR="00795E10">
        <w:rPr>
          <w:rFonts w:ascii="Arial" w:hAnsi="Arial" w:eastAsia="Arial" w:cs="Arial"/>
          <w:sz w:val="18"/>
          <w:szCs w:val="18"/>
        </w:rPr>
        <w:t xml:space="preserve">Aimed at individuals 30 and under, the Young Inventors Prize </w:t>
      </w:r>
      <w:r w:rsidRPr="0620F83B" w:rsidR="00795E10">
        <w:rPr>
          <w:rFonts w:ascii="Arial" w:hAnsi="Arial" w:eastAsia="Arial" w:cs="Arial"/>
          <w:sz w:val="18"/>
          <w:szCs w:val="18"/>
        </w:rPr>
        <w:t>showcases</w:t>
      </w:r>
      <w:r w:rsidRPr="0620F83B" w:rsidR="00795E10">
        <w:rPr>
          <w:rFonts w:ascii="Arial" w:hAnsi="Arial" w:eastAsia="Arial" w:cs="Arial"/>
          <w:sz w:val="18"/>
          <w:szCs w:val="18"/>
        </w:rPr>
        <w:t xml:space="preserve"> the transformative power of youth-driven solutions and recognises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 World Builders, Community Healers, and Nature Guardians. In addition, a People’s Choice winner, voted by the public online, will be revealed. Each Tomorrow Shaper will receive EUR </w:t>
      </w:r>
      <w:r w:rsidRPr="0620F83B" w:rsidR="00795E10">
        <w:rPr>
          <w:rFonts w:ascii="Arial" w:hAnsi="Arial" w:eastAsia="Arial" w:cs="Arial"/>
          <w:sz w:val="18"/>
          <w:szCs w:val="18"/>
        </w:rPr>
        <w:t>5 000,</w:t>
      </w:r>
      <w:r w:rsidRPr="0620F83B" w:rsidR="00795E10">
        <w:rPr>
          <w:rFonts w:ascii="Arial" w:hAnsi="Arial" w:eastAsia="Arial" w:cs="Arial"/>
          <w:sz w:val="18"/>
          <w:szCs w:val="18"/>
        </w:rPr>
        <w:t xml:space="preserve"> the three special prize winners will each receive an extra EUR 15 000. The People’s Choice winner will be awarded an </w:t>
      </w:r>
      <w:r w:rsidRPr="0620F83B" w:rsidR="00795E10">
        <w:rPr>
          <w:rFonts w:ascii="Arial" w:hAnsi="Arial" w:eastAsia="Arial" w:cs="Arial"/>
          <w:sz w:val="18"/>
          <w:szCs w:val="18"/>
        </w:rPr>
        <w:t>additional</w:t>
      </w:r>
      <w:r w:rsidRPr="0620F83B" w:rsidR="00795E10">
        <w:rPr>
          <w:rFonts w:ascii="Arial" w:hAnsi="Arial" w:eastAsia="Arial" w:cs="Arial"/>
          <w:sz w:val="18"/>
          <w:szCs w:val="18"/>
        </w:rPr>
        <w:t xml:space="preserve"> EUR 5 000.</w:t>
      </w:r>
      <w:r w:rsidRPr="0620F83B" w:rsidR="00795E10">
        <w:rPr>
          <w:rFonts w:ascii="Arial" w:hAnsi="Arial" w:eastAsia="Arial" w:cs="Arial"/>
          <w:sz w:val="18"/>
          <w:szCs w:val="18"/>
        </w:rPr>
        <w:t xml:space="preserve"> </w:t>
      </w:r>
      <w:hyperlink r:id="R62929c86f7b34ed1">
        <w:r w:rsidRPr="0620F83B" w:rsidR="00795E10">
          <w:rPr>
            <w:rStyle w:val="Hyperlink"/>
            <w:rFonts w:ascii="Arial" w:hAnsi="Arial" w:eastAsia="Arial" w:cs="Arial"/>
            <w:sz w:val="18"/>
            <w:szCs w:val="18"/>
          </w:rPr>
          <w:t>Read more</w:t>
        </w:r>
      </w:hyperlink>
      <w:r w:rsidRPr="0620F83B" w:rsidR="00795E10">
        <w:rPr>
          <w:rFonts w:ascii="Arial" w:hAnsi="Arial" w:eastAsia="Arial" w:cs="Arial"/>
          <w:sz w:val="18"/>
          <w:szCs w:val="18"/>
        </w:rPr>
        <w:t xml:space="preserve"> </w:t>
      </w:r>
      <w:r w:rsidRPr="0620F83B" w:rsidR="00795E10">
        <w:rPr>
          <w:rFonts w:ascii="Arial" w:hAnsi="Arial" w:eastAsia="Arial" w:cs="Arial"/>
          <w:sz w:val="18"/>
          <w:szCs w:val="18"/>
        </w:rPr>
        <w:t>on the Young Inventors Prize eligibility and selection criteria.</w:t>
      </w:r>
    </w:p>
    <w:p w:rsidR="004A3F43" w:rsidP="05A1A2FA" w:rsidRDefault="00795E10" w14:paraId="6844D274" w14:textId="34014CE9">
      <w:pPr>
        <w:spacing w:before="240" w:after="240" w:line="240" w:lineRule="auto"/>
        <w:jc w:val="both"/>
        <w:rPr>
          <w:rFonts w:ascii="Arial" w:hAnsi="Arial" w:eastAsia="Arial" w:cs="Arial"/>
          <w:b w:val="1"/>
          <w:bCs w:val="1"/>
          <w:color w:val="0E101A"/>
          <w:sz w:val="18"/>
          <w:szCs w:val="18"/>
          <w:highlight w:val="white"/>
        </w:rPr>
      </w:pPr>
      <w:r w:rsidRPr="05A1A2FA" w:rsidR="00795E10">
        <w:rPr>
          <w:rFonts w:ascii="Arial" w:hAnsi="Arial" w:eastAsia="Arial" w:cs="Arial"/>
          <w:b w:val="1"/>
          <w:bCs w:val="1"/>
          <w:sz w:val="18"/>
          <w:szCs w:val="18"/>
        </w:rPr>
        <w:t>About the EPO</w:t>
      </w:r>
    </w:p>
    <w:p w:rsidR="004A3F43" w:rsidP="515D5F5C" w:rsidRDefault="00795E10" w14:paraId="0000001A" w14:textId="283ED767">
      <w:pPr>
        <w:spacing w:before="240" w:after="240" w:line="240" w:lineRule="auto"/>
        <w:jc w:val="both"/>
        <w:rPr>
          <w:rFonts w:ascii="Arial" w:hAnsi="Arial" w:eastAsia="Arial" w:cs="Arial"/>
          <w:b w:val="1"/>
          <w:bCs w:val="1"/>
          <w:color w:val="0E101A"/>
          <w:sz w:val="18"/>
          <w:szCs w:val="18"/>
          <w:highlight w:val="white"/>
        </w:rPr>
      </w:pPr>
      <w:r w:rsidRPr="05A1A2FA" w:rsidR="00795E10">
        <w:rPr>
          <w:rFonts w:ascii="Arial" w:hAnsi="Arial" w:eastAsia="Arial" w:cs="Arial"/>
          <w:sz w:val="18"/>
          <w:szCs w:val="18"/>
        </w:rPr>
        <w:t>With 6,300 staff members, the</w:t>
      </w:r>
      <w:hyperlink r:id="R38826e953b5a4f08">
        <w:r w:rsidRPr="05A1A2FA" w:rsidR="00795E10">
          <w:rPr>
            <w:rFonts w:ascii="Arial" w:hAnsi="Arial" w:eastAsia="Arial" w:cs="Arial"/>
            <w:sz w:val="18"/>
            <w:szCs w:val="18"/>
            <w:u w:val="single"/>
          </w:rPr>
          <w:t xml:space="preserve"> </w:t>
        </w:r>
      </w:hyperlink>
      <w:hyperlink r:id="R5bf2441d56404083">
        <w:r w:rsidRPr="05A1A2FA" w:rsidR="00795E10">
          <w:rPr>
            <w:rStyle w:val="Hyperlink"/>
            <w:rFonts w:ascii="Arial" w:hAnsi="Arial" w:eastAsia="Arial" w:cs="Arial"/>
            <w:sz w:val="18"/>
            <w:szCs w:val="18"/>
          </w:rPr>
          <w:t>European Patent Office (EPO)</w:t>
        </w:r>
      </w:hyperlink>
      <w:r w:rsidRPr="05A1A2FA" w:rsidR="00795E10">
        <w:rPr>
          <w:rFonts w:ascii="Arial" w:hAnsi="Arial" w:eastAsia="Arial" w:cs="Arial"/>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05A1A2FA" w:rsidR="00795E10">
        <w:rPr>
          <w:rFonts w:ascii="Arial" w:hAnsi="Arial" w:eastAsia="Arial" w:cs="Arial"/>
          <w:sz w:val="18"/>
          <w:szCs w:val="18"/>
        </w:rPr>
        <w:t>are able to</w:t>
      </w:r>
      <w:r w:rsidRPr="05A1A2FA" w:rsidR="00795E10">
        <w:rPr>
          <w:rFonts w:ascii="Arial" w:hAnsi="Arial" w:eastAsia="Arial" w:cs="Arial"/>
          <w:sz w:val="18"/>
          <w:szCs w:val="18"/>
        </w:rPr>
        <w:t xml:space="preserve"> obtain high-quality patent protection in up to </w:t>
      </w:r>
      <w:r w:rsidRPr="05A1A2FA" w:rsidR="00500358">
        <w:rPr>
          <w:rFonts w:ascii="Arial" w:hAnsi="Arial" w:eastAsia="Arial" w:cs="Arial"/>
          <w:sz w:val="18"/>
          <w:szCs w:val="18"/>
        </w:rPr>
        <w:t>4</w:t>
      </w:r>
      <w:r w:rsidRPr="05A1A2FA" w:rsidR="09DF72C7">
        <w:rPr>
          <w:rFonts w:ascii="Arial" w:hAnsi="Arial" w:eastAsia="Arial" w:cs="Arial"/>
          <w:sz w:val="18"/>
          <w:szCs w:val="18"/>
        </w:rPr>
        <w:t>6</w:t>
      </w:r>
      <w:r w:rsidRPr="05A1A2FA" w:rsidR="00500358">
        <w:rPr>
          <w:rFonts w:ascii="Arial" w:hAnsi="Arial" w:eastAsia="Arial" w:cs="Arial"/>
          <w:sz w:val="18"/>
          <w:szCs w:val="18"/>
        </w:rPr>
        <w:t xml:space="preserve"> </w:t>
      </w:r>
      <w:r w:rsidRPr="05A1A2FA" w:rsidR="00795E10">
        <w:rPr>
          <w:rFonts w:ascii="Arial" w:hAnsi="Arial" w:eastAsia="Arial" w:cs="Arial"/>
          <w:sz w:val="18"/>
          <w:szCs w:val="18"/>
        </w:rPr>
        <w:t>countries, covering a market of some 700 million people. The EPO is also the world's leading authority in patent information and patent searching.</w:t>
      </w:r>
    </w:p>
    <w:p w:rsidR="004A3F43" w:rsidP="065D8D03" w:rsidRDefault="004A3F43" w14:paraId="0000001B" w14:textId="77777777">
      <w:pPr>
        <w:spacing w:before="240" w:after="240" w:line="240" w:lineRule="auto"/>
        <w:jc w:val="both"/>
        <w:rPr>
          <w:b/>
          <w:bCs/>
          <w:sz w:val="18"/>
          <w:szCs w:val="18"/>
        </w:rPr>
      </w:pPr>
    </w:p>
    <w:p w:rsidR="004A3F43" w:rsidP="515D5F5C" w:rsidRDefault="004A3F43" w14:paraId="0000001D" w14:textId="7306277E">
      <w:pPr>
        <w:spacing w:before="240" w:after="240" w:line="240" w:lineRule="auto"/>
        <w:jc w:val="both"/>
        <w:rPr>
          <w:sz w:val="18"/>
          <w:szCs w:val="18"/>
          <w:highlight w:val="white"/>
        </w:rPr>
      </w:pPr>
      <w:r w:rsidRPr="515D5F5C" w:rsidR="00795E10">
        <w:rPr>
          <w:sz w:val="18"/>
          <w:szCs w:val="18"/>
          <w:highlight w:val="white"/>
        </w:rPr>
        <w:t> </w:t>
      </w:r>
    </w:p>
    <w:sectPr w:rsidR="004A3F43">
      <w:pgSz w:w="12240" w:h="15840" w:orient="portrait"/>
      <w:pgMar w:top="1440" w:right="1440" w:bottom="1440" w:left="1440" w:header="720" w:footer="720" w:gutter="0"/>
      <w:pgNumType w:start="1"/>
      <w:cols w:space="720"/>
      <w:headerReference w:type="default" r:id="R5473895d4a7546e3"/>
      <w:footerReference w:type="default" r:id="Ra0add2a4094f446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A3E24D" w:rsidTr="3CA3E24D" w14:paraId="51794058">
      <w:trPr>
        <w:trHeight w:val="300"/>
      </w:trPr>
      <w:tc>
        <w:tcPr>
          <w:tcW w:w="3120" w:type="dxa"/>
          <w:tcMar/>
        </w:tcPr>
        <w:p w:rsidR="3CA3E24D" w:rsidP="3CA3E24D" w:rsidRDefault="3CA3E24D" w14:paraId="241A53D8" w14:textId="0475A3E3">
          <w:pPr>
            <w:pStyle w:val="Header"/>
            <w:bidi w:val="0"/>
            <w:ind w:left="-115"/>
            <w:jc w:val="left"/>
          </w:pPr>
        </w:p>
      </w:tc>
      <w:tc>
        <w:tcPr>
          <w:tcW w:w="3120" w:type="dxa"/>
          <w:tcMar/>
        </w:tcPr>
        <w:p w:rsidR="3CA3E24D" w:rsidP="3CA3E24D" w:rsidRDefault="3CA3E24D" w14:paraId="043B455F" w14:textId="4CF540D0">
          <w:pPr>
            <w:pStyle w:val="Header"/>
            <w:bidi w:val="0"/>
            <w:jc w:val="center"/>
          </w:pPr>
        </w:p>
      </w:tc>
      <w:tc>
        <w:tcPr>
          <w:tcW w:w="3120" w:type="dxa"/>
          <w:tcMar/>
        </w:tcPr>
        <w:p w:rsidR="3CA3E24D" w:rsidP="3CA3E24D" w:rsidRDefault="3CA3E24D" w14:paraId="3EABC8C3" w14:textId="66865996">
          <w:pPr>
            <w:pStyle w:val="Header"/>
            <w:bidi w:val="0"/>
            <w:ind w:right="-115"/>
            <w:jc w:val="right"/>
          </w:pPr>
        </w:p>
      </w:tc>
    </w:tr>
  </w:tbl>
  <w:p w:rsidR="3CA3E24D" w:rsidP="3CA3E24D" w:rsidRDefault="3CA3E24D" w14:paraId="1D6D7BB5" w14:textId="0F21E46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A3E24D" w:rsidTr="3CA3E24D" w14:paraId="455EF583">
      <w:trPr>
        <w:trHeight w:val="300"/>
      </w:trPr>
      <w:tc>
        <w:tcPr>
          <w:tcW w:w="3120" w:type="dxa"/>
          <w:tcMar/>
        </w:tcPr>
        <w:p w:rsidR="3CA3E24D" w:rsidP="3CA3E24D" w:rsidRDefault="3CA3E24D" w14:paraId="2ABB08AB" w14:textId="45BEC39F">
          <w:pPr>
            <w:bidi w:val="0"/>
            <w:ind w:left="-115"/>
            <w:jc w:val="left"/>
            <w:rPr>
              <w:rFonts w:ascii="Arial" w:hAnsi="Arial" w:eastAsia="Arial" w:cs="Arial"/>
              <w:b w:val="0"/>
              <w:bCs w:val="0"/>
              <w:i w:val="0"/>
              <w:iCs w:val="0"/>
              <w:caps w:val="0"/>
              <w:smallCaps w:val="0"/>
              <w:color w:val="000000" w:themeColor="text1" w:themeTint="FF" w:themeShade="FF"/>
              <w:sz w:val="22"/>
              <w:szCs w:val="22"/>
              <w:lang w:val="en-US"/>
            </w:rPr>
          </w:pPr>
          <w:r w:rsidR="3CA3E24D">
            <w:drawing>
              <wp:inline wp14:editId="4ED6896C" wp14:anchorId="0D8E6863">
                <wp:extent cx="1104900" cy="457200"/>
                <wp:effectExtent l="0" t="0" r="0" b="0"/>
                <wp:docPr id="307776851" name="" descr="Picture" title=""/>
                <wp:cNvGraphicFramePr>
                  <a:graphicFrameLocks noChangeAspect="1"/>
                </wp:cNvGraphicFramePr>
                <a:graphic>
                  <a:graphicData uri="http://schemas.openxmlformats.org/drawingml/2006/picture">
                    <pic:pic>
                      <pic:nvPicPr>
                        <pic:cNvPr id="0" name=""/>
                        <pic:cNvPicPr/>
                      </pic:nvPicPr>
                      <pic:blipFill>
                        <a:blip r:embed="R458cd51d555243ef">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3120" w:type="dxa"/>
          <w:tcMar/>
        </w:tcPr>
        <w:p w:rsidR="3CA3E24D" w:rsidP="3CA3E24D" w:rsidRDefault="3CA3E24D" w14:paraId="028CF481" w14:textId="0308BCBE">
          <w:pPr>
            <w:tabs>
              <w:tab w:val="center" w:leader="none" w:pos="4680"/>
              <w:tab w:val="right" w:leader="none" w:pos="9360"/>
            </w:tabs>
            <w:bidi w:val="0"/>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3120" w:type="dxa"/>
          <w:tcMar/>
        </w:tcPr>
        <w:p w:rsidR="3CA3E24D" w:rsidP="3CA3E24D" w:rsidRDefault="3CA3E24D" w14:paraId="158FC10E" w14:textId="737EAEC6">
          <w:pPr>
            <w:bidi w:val="0"/>
            <w:ind w:right="-115"/>
            <w:jc w:val="right"/>
            <w:rPr>
              <w:rFonts w:ascii="Arial" w:hAnsi="Arial" w:eastAsia="Arial" w:cs="Arial"/>
              <w:b w:val="0"/>
              <w:bCs w:val="0"/>
              <w:i w:val="0"/>
              <w:iCs w:val="0"/>
              <w:caps w:val="0"/>
              <w:smallCaps w:val="0"/>
              <w:color w:val="000000" w:themeColor="text1" w:themeTint="FF" w:themeShade="FF"/>
              <w:sz w:val="22"/>
              <w:szCs w:val="22"/>
              <w:lang w:val="en-US"/>
            </w:rPr>
          </w:pPr>
          <w:r w:rsidR="3CA3E24D">
            <w:drawing>
              <wp:inline wp14:editId="35DCD3CB" wp14:anchorId="2FD08428">
                <wp:extent cx="914400" cy="447675"/>
                <wp:effectExtent l="0" t="0" r="0" b="0"/>
                <wp:docPr id="871249844" name="" descr="image2.jpg, Picture, Picture" title=""/>
                <wp:cNvGraphicFramePr>
                  <a:graphicFrameLocks noChangeAspect="1"/>
                </wp:cNvGraphicFramePr>
                <a:graphic>
                  <a:graphicData uri="http://schemas.openxmlformats.org/drawingml/2006/picture">
                    <pic:pic>
                      <pic:nvPicPr>
                        <pic:cNvPr id="0" name=""/>
                        <pic:cNvPicPr/>
                      </pic:nvPicPr>
                      <pic:blipFill>
                        <a:blip r:embed="Rc7c1ffcff5434463">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3CA3E24D" w:rsidP="3CA3E24D" w:rsidRDefault="3CA3E24D" w14:paraId="7396D2D8" w14:textId="641F47F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0B4F"/>
    <w:multiLevelType w:val="hybridMultilevel"/>
    <w:tmpl w:val="2CAE8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15705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31039C"/>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717312260">
    <w:abstractNumId w:val="2"/>
  </w:num>
  <w:num w:numId="2" w16cid:durableId="1466200386">
    <w:abstractNumId w:val="1"/>
  </w:num>
  <w:num w:numId="3" w16cid:durableId="23371118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43"/>
    <w:rsid w:val="00013C67"/>
    <w:rsid w:val="0008EA38"/>
    <w:rsid w:val="00106518"/>
    <w:rsid w:val="001344C7"/>
    <w:rsid w:val="001453DC"/>
    <w:rsid w:val="00151551"/>
    <w:rsid w:val="0018D10D"/>
    <w:rsid w:val="001C3BFD"/>
    <w:rsid w:val="001D12CB"/>
    <w:rsid w:val="00477E82"/>
    <w:rsid w:val="004A3F43"/>
    <w:rsid w:val="004A496E"/>
    <w:rsid w:val="004B33DC"/>
    <w:rsid w:val="00500358"/>
    <w:rsid w:val="0054226C"/>
    <w:rsid w:val="005655E8"/>
    <w:rsid w:val="0073442E"/>
    <w:rsid w:val="0073587E"/>
    <w:rsid w:val="00771BE3"/>
    <w:rsid w:val="00795E10"/>
    <w:rsid w:val="007C4CC8"/>
    <w:rsid w:val="008A081B"/>
    <w:rsid w:val="008D3EA3"/>
    <w:rsid w:val="008E3B77"/>
    <w:rsid w:val="00995940"/>
    <w:rsid w:val="00A526E8"/>
    <w:rsid w:val="00A56D66"/>
    <w:rsid w:val="00A67488"/>
    <w:rsid w:val="00A7736E"/>
    <w:rsid w:val="00B145CE"/>
    <w:rsid w:val="00B22C30"/>
    <w:rsid w:val="00B37918"/>
    <w:rsid w:val="00C0709F"/>
    <w:rsid w:val="00C1759D"/>
    <w:rsid w:val="00C247E6"/>
    <w:rsid w:val="00C81C22"/>
    <w:rsid w:val="00C96845"/>
    <w:rsid w:val="00C97E6C"/>
    <w:rsid w:val="00CD3068"/>
    <w:rsid w:val="00D06414"/>
    <w:rsid w:val="00D47FA0"/>
    <w:rsid w:val="00D708AC"/>
    <w:rsid w:val="00DB5521"/>
    <w:rsid w:val="00E579A4"/>
    <w:rsid w:val="00E71600"/>
    <w:rsid w:val="00EB2360"/>
    <w:rsid w:val="00F16CC5"/>
    <w:rsid w:val="00F9407B"/>
    <w:rsid w:val="00FC5678"/>
    <w:rsid w:val="00FE27E2"/>
    <w:rsid w:val="0112AC3C"/>
    <w:rsid w:val="01BE2180"/>
    <w:rsid w:val="022003D8"/>
    <w:rsid w:val="02EF894F"/>
    <w:rsid w:val="03163F64"/>
    <w:rsid w:val="032A0BAE"/>
    <w:rsid w:val="03B06EB9"/>
    <w:rsid w:val="03FC2D89"/>
    <w:rsid w:val="04F8B6D7"/>
    <w:rsid w:val="05032E21"/>
    <w:rsid w:val="05A1A2FA"/>
    <w:rsid w:val="060919E5"/>
    <w:rsid w:val="0620F83B"/>
    <w:rsid w:val="065D8D03"/>
    <w:rsid w:val="074605C4"/>
    <w:rsid w:val="07CF9DF8"/>
    <w:rsid w:val="08076DF7"/>
    <w:rsid w:val="081AEE62"/>
    <w:rsid w:val="0897A8AC"/>
    <w:rsid w:val="08CC09F8"/>
    <w:rsid w:val="095BF994"/>
    <w:rsid w:val="09DF72C7"/>
    <w:rsid w:val="09F6E83E"/>
    <w:rsid w:val="0A6E389E"/>
    <w:rsid w:val="0AD7A8FA"/>
    <w:rsid w:val="0BFBF102"/>
    <w:rsid w:val="0D4F7716"/>
    <w:rsid w:val="0D77EC05"/>
    <w:rsid w:val="0D8ADACF"/>
    <w:rsid w:val="0D9F2412"/>
    <w:rsid w:val="0DC3AFF1"/>
    <w:rsid w:val="0E148B7C"/>
    <w:rsid w:val="0F56C7B7"/>
    <w:rsid w:val="1057EE50"/>
    <w:rsid w:val="1060E476"/>
    <w:rsid w:val="107B1207"/>
    <w:rsid w:val="1152EBE5"/>
    <w:rsid w:val="118F8FCC"/>
    <w:rsid w:val="1322D504"/>
    <w:rsid w:val="13834EDC"/>
    <w:rsid w:val="13B97319"/>
    <w:rsid w:val="14332EA5"/>
    <w:rsid w:val="15FF67C7"/>
    <w:rsid w:val="1670DEF7"/>
    <w:rsid w:val="16D06AF9"/>
    <w:rsid w:val="17898803"/>
    <w:rsid w:val="195FB875"/>
    <w:rsid w:val="19E62FA4"/>
    <w:rsid w:val="19F69D5F"/>
    <w:rsid w:val="1A93A17A"/>
    <w:rsid w:val="1A9C1B7C"/>
    <w:rsid w:val="1B29FD9D"/>
    <w:rsid w:val="1B85381C"/>
    <w:rsid w:val="1BAEF6A5"/>
    <w:rsid w:val="1D05765C"/>
    <w:rsid w:val="1D336BDE"/>
    <w:rsid w:val="1D7C021F"/>
    <w:rsid w:val="1E4BAF3A"/>
    <w:rsid w:val="1EFC0162"/>
    <w:rsid w:val="1F1410C5"/>
    <w:rsid w:val="1F636085"/>
    <w:rsid w:val="1F96A1BA"/>
    <w:rsid w:val="1F9A6556"/>
    <w:rsid w:val="20842C37"/>
    <w:rsid w:val="213C38CA"/>
    <w:rsid w:val="232AC013"/>
    <w:rsid w:val="23F889D1"/>
    <w:rsid w:val="24010E73"/>
    <w:rsid w:val="248C2C1F"/>
    <w:rsid w:val="24EE1B65"/>
    <w:rsid w:val="251182C9"/>
    <w:rsid w:val="26842862"/>
    <w:rsid w:val="2980174D"/>
    <w:rsid w:val="2A38DF05"/>
    <w:rsid w:val="2B79CAB5"/>
    <w:rsid w:val="2B94C451"/>
    <w:rsid w:val="2BBD13D9"/>
    <w:rsid w:val="2BF8F578"/>
    <w:rsid w:val="2CD112BA"/>
    <w:rsid w:val="2E162DE5"/>
    <w:rsid w:val="30071233"/>
    <w:rsid w:val="3055B6C3"/>
    <w:rsid w:val="3145CDFC"/>
    <w:rsid w:val="318751B6"/>
    <w:rsid w:val="31C09B22"/>
    <w:rsid w:val="31D35DA8"/>
    <w:rsid w:val="31EE14C3"/>
    <w:rsid w:val="326346B4"/>
    <w:rsid w:val="32EFF691"/>
    <w:rsid w:val="331BB735"/>
    <w:rsid w:val="33343126"/>
    <w:rsid w:val="333F4B08"/>
    <w:rsid w:val="33471A9D"/>
    <w:rsid w:val="340AE8F8"/>
    <w:rsid w:val="34E981EF"/>
    <w:rsid w:val="351659BA"/>
    <w:rsid w:val="369628BD"/>
    <w:rsid w:val="36AAA2EA"/>
    <w:rsid w:val="36DDA536"/>
    <w:rsid w:val="372FBF3D"/>
    <w:rsid w:val="37ABFFB0"/>
    <w:rsid w:val="38E67BE9"/>
    <w:rsid w:val="39B114F6"/>
    <w:rsid w:val="39D08D69"/>
    <w:rsid w:val="3A6217CA"/>
    <w:rsid w:val="3B42684D"/>
    <w:rsid w:val="3CA3E24D"/>
    <w:rsid w:val="3F57DDE3"/>
    <w:rsid w:val="408895A1"/>
    <w:rsid w:val="417DE22F"/>
    <w:rsid w:val="435189FD"/>
    <w:rsid w:val="44DB7154"/>
    <w:rsid w:val="44F315A2"/>
    <w:rsid w:val="45E16821"/>
    <w:rsid w:val="460309DA"/>
    <w:rsid w:val="46491ECF"/>
    <w:rsid w:val="472C999A"/>
    <w:rsid w:val="476B3B95"/>
    <w:rsid w:val="497BBB17"/>
    <w:rsid w:val="4989B146"/>
    <w:rsid w:val="49B64AA6"/>
    <w:rsid w:val="4A4AFB83"/>
    <w:rsid w:val="4A8E42C2"/>
    <w:rsid w:val="4AAA2A68"/>
    <w:rsid w:val="4AD6E383"/>
    <w:rsid w:val="4B107769"/>
    <w:rsid w:val="4B728095"/>
    <w:rsid w:val="4C0B04D0"/>
    <w:rsid w:val="4CFBF92F"/>
    <w:rsid w:val="4D4700C8"/>
    <w:rsid w:val="4E2C6AFE"/>
    <w:rsid w:val="4E2CCD33"/>
    <w:rsid w:val="4EC75CD3"/>
    <w:rsid w:val="4FB61055"/>
    <w:rsid w:val="4FDBE84D"/>
    <w:rsid w:val="515B66AE"/>
    <w:rsid w:val="515D5F5C"/>
    <w:rsid w:val="51B303D1"/>
    <w:rsid w:val="52CC4DC4"/>
    <w:rsid w:val="532E8CAC"/>
    <w:rsid w:val="5387FD90"/>
    <w:rsid w:val="5462B7F9"/>
    <w:rsid w:val="54B4CF63"/>
    <w:rsid w:val="54EC32E4"/>
    <w:rsid w:val="5500E66B"/>
    <w:rsid w:val="55907534"/>
    <w:rsid w:val="55F18A8C"/>
    <w:rsid w:val="56CFA6FE"/>
    <w:rsid w:val="57D8A9C0"/>
    <w:rsid w:val="5812ACF6"/>
    <w:rsid w:val="59376701"/>
    <w:rsid w:val="59759D38"/>
    <w:rsid w:val="5BCD59EB"/>
    <w:rsid w:val="5BD70150"/>
    <w:rsid w:val="5CF526C3"/>
    <w:rsid w:val="5CFCBD21"/>
    <w:rsid w:val="5DB34CD7"/>
    <w:rsid w:val="5E05E794"/>
    <w:rsid w:val="5E11E576"/>
    <w:rsid w:val="5EB4A0F7"/>
    <w:rsid w:val="5F08D46D"/>
    <w:rsid w:val="5F1B465D"/>
    <w:rsid w:val="5F97A143"/>
    <w:rsid w:val="60E94297"/>
    <w:rsid w:val="60F28209"/>
    <w:rsid w:val="61380DCC"/>
    <w:rsid w:val="628300F5"/>
    <w:rsid w:val="629CB649"/>
    <w:rsid w:val="6358873C"/>
    <w:rsid w:val="636428C6"/>
    <w:rsid w:val="645F7417"/>
    <w:rsid w:val="65981EB0"/>
    <w:rsid w:val="66134376"/>
    <w:rsid w:val="6669ED0B"/>
    <w:rsid w:val="668AE9C9"/>
    <w:rsid w:val="66B17E6C"/>
    <w:rsid w:val="66C72C48"/>
    <w:rsid w:val="677AE4FE"/>
    <w:rsid w:val="67869C09"/>
    <w:rsid w:val="680DD91D"/>
    <w:rsid w:val="68E09C4E"/>
    <w:rsid w:val="691DA49A"/>
    <w:rsid w:val="694C19EC"/>
    <w:rsid w:val="69B0FB85"/>
    <w:rsid w:val="6B229CD1"/>
    <w:rsid w:val="6B83E00B"/>
    <w:rsid w:val="6BD0566A"/>
    <w:rsid w:val="6C2965DB"/>
    <w:rsid w:val="6C5472C5"/>
    <w:rsid w:val="6D1A2C9C"/>
    <w:rsid w:val="717E2D0C"/>
    <w:rsid w:val="71BF436A"/>
    <w:rsid w:val="71F01CF7"/>
    <w:rsid w:val="722C5786"/>
    <w:rsid w:val="734234BE"/>
    <w:rsid w:val="736CE1E6"/>
    <w:rsid w:val="747C6B60"/>
    <w:rsid w:val="7645B247"/>
    <w:rsid w:val="767C00AA"/>
    <w:rsid w:val="76B5707B"/>
    <w:rsid w:val="77C22728"/>
    <w:rsid w:val="7875E2C1"/>
    <w:rsid w:val="79C07EB4"/>
    <w:rsid w:val="7A2E063B"/>
    <w:rsid w:val="7A7CE38E"/>
    <w:rsid w:val="7AB55AF0"/>
    <w:rsid w:val="7C0A8F02"/>
    <w:rsid w:val="7DDA3C71"/>
    <w:rsid w:val="7EB6A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4B4B"/>
  <w15:docId w15:val="{FC88CBA6-EEAA-4CCA-8C53-5397B559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65D8D03"/>
    <w:rPr>
      <w:lang w:val="en-GB"/>
    </w:rPr>
  </w:style>
  <w:style w:type="paragraph" w:styleId="Heading1">
    <w:name w:val="heading 1"/>
    <w:basedOn w:val="Normal"/>
    <w:next w:val="Normal"/>
    <w:uiPriority w:val="9"/>
    <w:qFormat/>
    <w:rsid w:val="065D8D03"/>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65D8D03"/>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65D8D03"/>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65D8D03"/>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65D8D03"/>
    <w:pPr>
      <w:keepNext/>
      <w:keepLines/>
      <w:spacing w:before="240" w:after="80"/>
      <w:outlineLvl w:val="4"/>
    </w:pPr>
    <w:rPr>
      <w:color w:val="666666"/>
    </w:rPr>
  </w:style>
  <w:style w:type="paragraph" w:styleId="Heading6">
    <w:name w:val="heading 6"/>
    <w:basedOn w:val="Normal"/>
    <w:next w:val="Normal"/>
    <w:uiPriority w:val="9"/>
    <w:semiHidden/>
    <w:unhideWhenUsed/>
    <w:qFormat/>
    <w:rsid w:val="065D8D03"/>
    <w:pPr>
      <w:keepNext/>
      <w:keepLines/>
      <w:spacing w:before="240" w:after="80"/>
      <w:outlineLvl w:val="5"/>
    </w:pPr>
    <w:rPr>
      <w:i/>
      <w:iCs/>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65D8D03"/>
    <w:pPr>
      <w:keepNext/>
      <w:keepLines/>
      <w:spacing w:after="60"/>
    </w:pPr>
    <w:rPr>
      <w:sz w:val="52"/>
      <w:szCs w:val="52"/>
    </w:rPr>
  </w:style>
  <w:style w:type="paragraph" w:styleId="Subtitle">
    <w:name w:val="Subtitle"/>
    <w:basedOn w:val="Normal"/>
    <w:next w:val="Normal"/>
    <w:uiPriority w:val="11"/>
    <w:qFormat/>
    <w:rsid w:val="065D8D03"/>
    <w:pPr>
      <w:keepNext/>
      <w:keepLines/>
      <w:spacing w:after="320"/>
    </w:pPr>
    <w:rPr>
      <w:color w:val="666666"/>
      <w:sz w:val="30"/>
      <w:szCs w:val="30"/>
    </w:rPr>
  </w:style>
  <w:style w:type="paragraph" w:styleId="Revision">
    <w:name w:val="Revision"/>
    <w:hidden/>
    <w:uiPriority w:val="99"/>
    <w:semiHidden/>
    <w:rsid w:val="00D47FA0"/>
    <w:pPr>
      <w:spacing w:line="240" w:lineRule="auto"/>
    </w:pPr>
    <w:rPr>
      <w:lang w:val="en-GB"/>
    </w:r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val="en-GB" w:eastAsia="en-US"/>
      <w14:ligatures w14:val="standardContextual"/>
    </w:rPr>
  </w:style>
  <w:style w:type="character" w:styleId="Hyperlink">
    <w:uiPriority w:val="99"/>
    <w:name w:val="Hyperlink"/>
    <w:basedOn w:val="DefaultParagraphFont"/>
    <w:unhideWhenUsed/>
    <w:rsid w:val="248C2C1F"/>
    <w:rPr>
      <w:color w:val="0000FF"/>
      <w:u w:val="single"/>
    </w:rPr>
  </w:style>
  <w:style w:type="paragraph" w:styleId="Header">
    <w:uiPriority w:val="99"/>
    <w:name w:val="header"/>
    <w:basedOn w:val="Normal"/>
    <w:unhideWhenUsed/>
    <w:rsid w:val="3CA3E24D"/>
    <w:pPr>
      <w:tabs>
        <w:tab w:val="center" w:leader="none" w:pos="4680"/>
        <w:tab w:val="right" w:leader="none" w:pos="9360"/>
      </w:tabs>
      <w:spacing w:after="0" w:line="240" w:lineRule="auto"/>
    </w:pPr>
  </w:style>
  <w:style w:type="paragraph" w:styleId="Footer">
    <w:uiPriority w:val="99"/>
    <w:name w:val="footer"/>
    <w:basedOn w:val="Normal"/>
    <w:unhideWhenUsed/>
    <w:rsid w:val="3CA3E24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eader" Target="header.xml" Id="R5473895d4a7546e3" /><Relationship Type="http://schemas.openxmlformats.org/officeDocument/2006/relationships/footer" Target="footer.xml" Id="Ra0add2a4094f4466" /><Relationship Type="http://schemas.openxmlformats.org/officeDocument/2006/relationships/hyperlink" Target="https://www.epo.org/en/news-events/young-inventors-prize?mtm_camp=pressrelease&amp;mtm_key=yip2025&amp;mtm_med=press" TargetMode="External" Id="R62929c86f7b34ed1" /><Relationship Type="http://schemas.openxmlformats.org/officeDocument/2006/relationships/hyperlink" Target="https://www.epo.org/?mtm_campaign=EIA2023&amp;mtm_keyword=EIA-pressrelease&amp;mtm_medium=press&amp;mtm_group=press" TargetMode="External" Id="R38826e953b5a4f08" /><Relationship Type="http://schemas.openxmlformats.org/officeDocument/2006/relationships/hyperlink" Target="https://www.epo.org/?mtm_camp=pressrelease&amp;mtm_key=yip2025&amp;mtm_med=press" TargetMode="External" Id="R5bf2441d56404083" /><Relationship Type="http://schemas.openxmlformats.org/officeDocument/2006/relationships/hyperlink" Target="https://www.epo.org/en/news-events/young-inventors-prize?mtm_camp=pressrelease&amp;mtm_key=yip2025&amp;mtm_med=press" TargetMode="External" Id="Rca46217ddaee4c90" /></Relationships>
</file>

<file path=word/_rels/header.xml.rels>&#65279;<?xml version="1.0" encoding="utf-8"?><Relationships xmlns="http://schemas.openxmlformats.org/package/2006/relationships"><Relationship Type="http://schemas.openxmlformats.org/officeDocument/2006/relationships/image" Target="/media/image.png" Id="R458cd51d555243ef" /><Relationship Type="http://schemas.openxmlformats.org/officeDocument/2006/relationships/image" Target="/media/image2.png" Id="Rc7c1ffcff54344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Sophie Rasbash (External)</lastModifiedBy>
  <revision>55</revision>
  <dcterms:created xsi:type="dcterms:W3CDTF">2025-03-13T02:37:00.0000000Z</dcterms:created>
  <dcterms:modified xsi:type="dcterms:W3CDTF">2025-05-05T14:08:02.5165363Z</dcterms:modified>
</coreProperties>
</file>