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F5A" w:rsidP="00B93F5A" w:rsidRDefault="643A10AC" w14:paraId="4D3C5E01" w14:textId="3144B9BB">
      <w:pPr>
        <w:jc w:val="right"/>
        <w:rPr>
          <w:rFonts w:ascii="Arial" w:hAnsi="Arial" w:eastAsia="Arial" w:cs="Arial"/>
          <w:b/>
          <w:bCs/>
          <w:color w:val="000000" w:themeColor="text1"/>
          <w:sz w:val="32"/>
          <w:szCs w:val="32"/>
          <w:lang w:val="en-GB"/>
        </w:rPr>
      </w:pPr>
      <w:r w:rsidRPr="25BB9778">
        <w:rPr>
          <w:rFonts w:ascii="Arial" w:hAnsi="Arial" w:eastAsia="Arial" w:cs="Arial"/>
          <w:b/>
          <w:bCs/>
          <w:color w:val="000000" w:themeColor="text1"/>
          <w:sz w:val="32"/>
          <w:szCs w:val="32"/>
          <w:lang w:val="en-GB"/>
        </w:rPr>
        <w:t>PRESS RELEASE</w:t>
      </w:r>
    </w:p>
    <w:p w:rsidRPr="0093182F" w:rsidR="0070043D" w:rsidP="0070043D" w:rsidRDefault="68B30753" w14:paraId="4F875EFE" w14:textId="4C264059">
      <w:pPr>
        <w:spacing w:line="276" w:lineRule="auto"/>
        <w:jc w:val="center"/>
        <w:rPr>
          <w:rFonts w:ascii="Arial" w:hAnsi="Arial" w:eastAsia="Times New Roman" w:cs="Arial"/>
          <w:b/>
          <w:bCs/>
          <w:sz w:val="22"/>
          <w:szCs w:val="22"/>
          <w:lang w:val="en-GB" w:eastAsia="en-GB"/>
        </w:rPr>
      </w:pPr>
      <w:r w:rsidRPr="70E2F344">
        <w:rPr>
          <w:rFonts w:ascii="Arial" w:hAnsi="Arial" w:eastAsia="Times New Roman" w:cs="Arial"/>
          <w:b/>
          <w:bCs/>
          <w:sz w:val="32"/>
          <w:szCs w:val="32"/>
          <w:lang w:val="en-GB" w:eastAsia="en-GB"/>
        </w:rPr>
        <w:t>P</w:t>
      </w:r>
      <w:r w:rsidRPr="70E2F344" w:rsidR="0070043D">
        <w:rPr>
          <w:rFonts w:ascii="Arial" w:hAnsi="Arial" w:eastAsia="Times New Roman" w:cs="Arial"/>
          <w:b/>
          <w:bCs/>
          <w:sz w:val="32"/>
          <w:szCs w:val="32"/>
          <w:lang w:val="en-GB" w:eastAsia="en-GB"/>
        </w:rPr>
        <w:t>atents support higher productivity and better</w:t>
      </w:r>
      <w:r w:rsidR="00ED16F2">
        <w:rPr>
          <w:rFonts w:ascii="Arial" w:hAnsi="Arial" w:eastAsia="Times New Roman" w:cs="Arial"/>
          <w:b/>
          <w:bCs/>
          <w:sz w:val="32"/>
          <w:szCs w:val="32"/>
          <w:lang w:val="en-GB" w:eastAsia="en-GB"/>
        </w:rPr>
        <w:t xml:space="preserve"> </w:t>
      </w:r>
      <w:r w:rsidRPr="70E2F344" w:rsidR="0070043D">
        <w:rPr>
          <w:rFonts w:ascii="Arial" w:hAnsi="Arial" w:eastAsia="Times New Roman" w:cs="Arial"/>
          <w:b/>
          <w:bCs/>
          <w:sz w:val="32"/>
          <w:szCs w:val="32"/>
          <w:lang w:val="en-GB" w:eastAsia="en-GB"/>
        </w:rPr>
        <w:t>paid jobs in Latin America and the Caribbean</w:t>
      </w:r>
    </w:p>
    <w:p w:rsidRPr="0093182F" w:rsidR="0093182F" w:rsidP="466C4635" w:rsidRDefault="2DC666D6" w14:paraId="1FA2FE99" w14:textId="309278E0">
      <w:pPr>
        <w:pStyle w:val="ListParagraph"/>
        <w:numPr>
          <w:ilvl w:val="0"/>
          <w:numId w:val="7"/>
        </w:numPr>
        <w:suppressLineNumbers w:val="0"/>
        <w:bidi w:val="0"/>
        <w:spacing w:before="0" w:beforeAutospacing="off" w:after="160" w:afterAutospacing="off" w:line="276" w:lineRule="auto"/>
        <w:ind w:left="360" w:right="0" w:hanging="360"/>
        <w:jc w:val="both"/>
        <w:rPr>
          <w:rFonts w:ascii="Arial" w:hAnsi="Arial" w:eastAsia="Times New Roman" w:cs="Arial"/>
          <w:b w:val="1"/>
          <w:bCs w:val="1"/>
          <w:sz w:val="22"/>
          <w:szCs w:val="22"/>
          <w:lang w:val="en-GB" w:eastAsia="en-GB"/>
        </w:rPr>
      </w:pPr>
      <w:r w:rsidRPr="466C4635" w:rsidR="2DC666D6">
        <w:rPr>
          <w:rFonts w:ascii="Arial" w:hAnsi="Arial" w:eastAsia="Times New Roman" w:cs="Arial"/>
          <w:b w:val="1"/>
          <w:bCs w:val="1"/>
          <w:sz w:val="22"/>
          <w:szCs w:val="22"/>
          <w:lang w:val="en-GB" w:eastAsia="en-GB"/>
        </w:rPr>
        <w:t>Ma</w:t>
      </w:r>
      <w:r w:rsidRPr="466C4635" w:rsidR="6421373C">
        <w:rPr>
          <w:rFonts w:ascii="Arial" w:hAnsi="Arial" w:eastAsia="Times New Roman" w:cs="Arial"/>
          <w:b w:val="1"/>
          <w:bCs w:val="1"/>
          <w:sz w:val="22"/>
          <w:szCs w:val="22"/>
          <w:lang w:val="en-GB" w:eastAsia="en-GB"/>
        </w:rPr>
        <w:t xml:space="preserve">nufacturing industries </w:t>
      </w:r>
      <w:r w:rsidRPr="466C4635" w:rsidR="1DFB0A5A">
        <w:rPr>
          <w:rFonts w:ascii="Arial" w:hAnsi="Arial" w:eastAsia="Times New Roman" w:cs="Arial"/>
          <w:b w:val="1"/>
          <w:bCs w:val="1"/>
          <w:sz w:val="22"/>
          <w:szCs w:val="22"/>
          <w:lang w:val="en-GB" w:eastAsia="en-GB"/>
        </w:rPr>
        <w:t>using intellectual property</w:t>
      </w:r>
      <w:r w:rsidRPr="466C4635" w:rsidR="007D0081">
        <w:rPr>
          <w:rFonts w:ascii="Arial" w:hAnsi="Arial" w:eastAsia="Times New Roman" w:cs="Arial"/>
          <w:b w:val="1"/>
          <w:bCs w:val="1"/>
          <w:sz w:val="22"/>
          <w:szCs w:val="22"/>
          <w:lang w:val="en-GB" w:eastAsia="en-GB"/>
        </w:rPr>
        <w:t xml:space="preserve"> rights</w:t>
      </w:r>
      <w:r w:rsidRPr="466C4635" w:rsidR="1DFB0A5A">
        <w:rPr>
          <w:rFonts w:ascii="Arial" w:hAnsi="Arial" w:eastAsia="Times New Roman" w:cs="Arial"/>
          <w:b w:val="1"/>
          <w:bCs w:val="1"/>
          <w:sz w:val="22"/>
          <w:szCs w:val="22"/>
          <w:lang w:val="en-GB" w:eastAsia="en-GB"/>
        </w:rPr>
        <w:t xml:space="preserve"> </w:t>
      </w:r>
      <w:r w:rsidRPr="466C4635" w:rsidR="29B03DD0">
        <w:rPr>
          <w:rFonts w:ascii="Arial" w:hAnsi="Arial" w:eastAsia="Times New Roman" w:cs="Arial"/>
          <w:b w:val="1"/>
          <w:bCs w:val="1"/>
          <w:sz w:val="22"/>
          <w:szCs w:val="22"/>
          <w:lang w:val="en-GB" w:eastAsia="en-GB"/>
        </w:rPr>
        <w:t xml:space="preserve">(patents and trademarks) </w:t>
      </w:r>
      <w:r w:rsidRPr="466C4635" w:rsidR="6421373C">
        <w:rPr>
          <w:rFonts w:ascii="Arial" w:hAnsi="Arial" w:eastAsia="Times New Roman" w:cs="Arial"/>
          <w:b w:val="1"/>
          <w:bCs w:val="1"/>
          <w:sz w:val="22"/>
          <w:szCs w:val="22"/>
          <w:lang w:val="en-GB" w:eastAsia="en-GB"/>
        </w:rPr>
        <w:t xml:space="preserve">in </w:t>
      </w:r>
      <w:r w:rsidRPr="466C4635" w:rsidR="6FE842A9">
        <w:rPr>
          <w:rFonts w:ascii="Arial" w:hAnsi="Arial" w:eastAsia="Times New Roman" w:cs="Arial" w:asciiTheme="minorAscii" w:hAnsiTheme="minorAscii" w:eastAsiaTheme="minorEastAsia" w:cstheme="minorBidi"/>
          <w:b w:val="1"/>
          <w:bCs w:val="1"/>
          <w:color w:val="auto"/>
          <w:sz w:val="22"/>
          <w:szCs w:val="22"/>
          <w:lang w:val="en-GB" w:eastAsia="en-GB" w:bidi="ar-SA"/>
        </w:rPr>
        <w:t>the region</w:t>
      </w:r>
      <w:r w:rsidRPr="466C4635" w:rsidR="6421373C">
        <w:rPr>
          <w:rFonts w:ascii="Arial" w:hAnsi="Arial" w:eastAsia="Times New Roman" w:cs="Arial" w:asciiTheme="minorAscii" w:hAnsiTheme="minorAscii" w:eastAsiaTheme="minorEastAsia" w:cstheme="minorBidi"/>
          <w:b w:val="1"/>
          <w:bCs w:val="1"/>
          <w:color w:val="auto"/>
          <w:sz w:val="22"/>
          <w:szCs w:val="22"/>
          <w:lang w:val="en-GB" w:eastAsia="en-GB" w:bidi="ar-SA"/>
        </w:rPr>
        <w:t xml:space="preserve"> account </w:t>
      </w:r>
      <w:r w:rsidRPr="466C4635" w:rsidR="514F6455">
        <w:rPr>
          <w:rFonts w:ascii="Arial" w:hAnsi="Arial" w:eastAsia="Times New Roman" w:cs="Arial" w:asciiTheme="minorAscii" w:hAnsiTheme="minorAscii" w:eastAsiaTheme="minorEastAsia" w:cstheme="minorBidi"/>
          <w:b w:val="1"/>
          <w:bCs w:val="1"/>
          <w:color w:val="auto"/>
          <w:sz w:val="22"/>
          <w:szCs w:val="22"/>
          <w:lang w:val="en-GB" w:eastAsia="en-GB" w:bidi="ar-SA"/>
        </w:rPr>
        <w:t>for 13.6</w:t>
      </w:r>
      <w:r w:rsidRPr="466C4635" w:rsidR="3FA80E5F">
        <w:rPr>
          <w:rFonts w:ascii="Arial" w:hAnsi="Arial" w:eastAsia="Times New Roman" w:cs="Arial" w:asciiTheme="minorAscii" w:hAnsiTheme="minorAscii" w:eastAsiaTheme="minorEastAsia" w:cstheme="minorBidi"/>
          <w:b w:val="1"/>
          <w:bCs w:val="1"/>
          <w:color w:val="auto"/>
          <w:sz w:val="22"/>
          <w:szCs w:val="22"/>
          <w:lang w:val="en-GB" w:eastAsia="en-GB" w:bidi="ar-SA"/>
        </w:rPr>
        <w:t>% of GDP and 1.6 million jobs in the LAC region</w:t>
      </w:r>
    </w:p>
    <w:p w:rsidRPr="0093182F" w:rsidR="0093182F" w:rsidP="466C4635" w:rsidRDefault="461BA33E" w14:paraId="492D8CBA" w14:textId="17E8BBED">
      <w:pPr>
        <w:pStyle w:val="ListParagraph"/>
        <w:numPr>
          <w:ilvl w:val="0"/>
          <w:numId w:val="7"/>
        </w:numPr>
        <w:suppressLineNumbers w:val="0"/>
        <w:bidi w:val="0"/>
        <w:spacing w:before="0" w:beforeAutospacing="off" w:after="160" w:afterAutospacing="off" w:line="276" w:lineRule="auto"/>
        <w:ind w:left="360" w:right="0" w:hanging="360"/>
        <w:jc w:val="both"/>
        <w:rPr>
          <w:rFonts w:ascii="Arial" w:hAnsi="Arial" w:eastAsia="Times New Roman" w:cs="Arial"/>
          <w:b w:val="1"/>
          <w:bCs w:val="1"/>
          <w:sz w:val="22"/>
          <w:szCs w:val="22"/>
          <w:lang w:val="en-GB" w:eastAsia="en-GB"/>
        </w:rPr>
      </w:pPr>
      <w:r w:rsidRPr="466C4635" w:rsidR="461BA33E">
        <w:rPr>
          <w:rFonts w:ascii="Arial" w:hAnsi="Arial" w:eastAsia="Times New Roman" w:cs="Arial"/>
          <w:b w:val="1"/>
          <w:bCs w:val="1"/>
          <w:sz w:val="22"/>
          <w:szCs w:val="22"/>
          <w:lang w:val="en-GB" w:eastAsia="en-GB"/>
        </w:rPr>
        <w:t>Innovation in Latin America and the Caribbean is driven significantly by universities and public research organisations (29%)</w:t>
      </w:r>
    </w:p>
    <w:p w:rsidRPr="0093182F" w:rsidR="0093182F" w:rsidP="466C4635" w:rsidRDefault="2EE6EDA6" w14:paraId="0C494467" w14:textId="7C4B6121">
      <w:pPr>
        <w:pStyle w:val="ListParagraph"/>
        <w:numPr>
          <w:ilvl w:val="0"/>
          <w:numId w:val="7"/>
        </w:numPr>
        <w:suppressLineNumbers w:val="0"/>
        <w:bidi w:val="0"/>
        <w:spacing w:before="0" w:beforeAutospacing="off" w:after="160" w:afterAutospacing="off" w:line="276" w:lineRule="auto"/>
        <w:ind w:left="360" w:right="0" w:hanging="360"/>
        <w:jc w:val="both"/>
        <w:rPr>
          <w:rFonts w:ascii="Arial" w:hAnsi="Arial" w:eastAsia="Times New Roman" w:cs="Arial"/>
          <w:b w:val="1"/>
          <w:bCs w:val="1"/>
          <w:sz w:val="22"/>
          <w:szCs w:val="22"/>
          <w:lang w:eastAsia="en-GB"/>
        </w:rPr>
      </w:pPr>
      <w:r w:rsidRPr="466C4635" w:rsidR="2EE6EDA6">
        <w:rPr>
          <w:rFonts w:ascii="Arial" w:hAnsi="Arial" w:eastAsia="Times New Roman" w:cs="Arial"/>
          <w:b w:val="1"/>
          <w:bCs w:val="1"/>
          <w:sz w:val="22"/>
          <w:szCs w:val="22"/>
          <w:lang w:eastAsia="en-GB"/>
        </w:rPr>
        <w:t>The reg</w:t>
      </w:r>
      <w:r w:rsidRPr="466C4635" w:rsidR="2EE6EDA6">
        <w:rPr>
          <w:rFonts w:ascii="Arial" w:hAnsi="Arial" w:eastAsia="Times New Roman" w:cs="Arial"/>
          <w:b w:val="1"/>
          <w:bCs w:val="1"/>
          <w:sz w:val="22"/>
          <w:szCs w:val="22"/>
          <w:lang w:eastAsia="en-GB"/>
        </w:rPr>
        <w:t xml:space="preserve">ion </w:t>
      </w:r>
      <w:r w:rsidRPr="466C4635" w:rsidR="2EE6EDA6">
        <w:rPr>
          <w:rFonts w:ascii="Arial" w:hAnsi="Arial" w:eastAsia="Times New Roman" w:cs="Arial"/>
          <w:b w:val="1"/>
          <w:bCs w:val="1"/>
          <w:sz w:val="22"/>
          <w:szCs w:val="22"/>
          <w:lang w:eastAsia="en-GB"/>
        </w:rPr>
        <w:t>remains</w:t>
      </w:r>
      <w:r w:rsidRPr="466C4635" w:rsidR="2EE6EDA6">
        <w:rPr>
          <w:rFonts w:ascii="Arial" w:hAnsi="Arial" w:eastAsia="Times New Roman" w:cs="Arial"/>
          <w:b w:val="1"/>
          <w:bCs w:val="1"/>
          <w:sz w:val="22"/>
          <w:szCs w:val="22"/>
          <w:lang w:eastAsia="en-GB"/>
        </w:rPr>
        <w:t xml:space="preserve"> a net importer of patented technologies, with over </w:t>
      </w:r>
      <w:r w:rsidRPr="466C4635" w:rsidR="007D0081">
        <w:rPr>
          <w:rFonts w:ascii="Arial" w:hAnsi="Arial" w:eastAsia="Times New Roman" w:cs="Arial"/>
          <w:b w:val="1"/>
          <w:bCs w:val="1"/>
          <w:sz w:val="22"/>
          <w:szCs w:val="22"/>
          <w:lang w:eastAsia="en-GB"/>
        </w:rPr>
        <w:t>85</w:t>
      </w:r>
      <w:r w:rsidRPr="466C4635" w:rsidR="2EE6EDA6">
        <w:rPr>
          <w:rFonts w:ascii="Arial" w:hAnsi="Arial" w:eastAsia="Times New Roman" w:cs="Arial"/>
          <w:b w:val="1"/>
          <w:bCs w:val="1"/>
          <w:sz w:val="22"/>
          <w:szCs w:val="22"/>
          <w:lang w:eastAsia="en-GB"/>
        </w:rPr>
        <w:t xml:space="preserve">% of patents filed by foreign </w:t>
      </w:r>
      <w:r w:rsidRPr="466C4635" w:rsidR="2EE6EDA6">
        <w:rPr>
          <w:rFonts w:ascii="Arial" w:hAnsi="Arial" w:eastAsia="Times New Roman" w:cs="Arial"/>
          <w:b w:val="1"/>
          <w:bCs w:val="1"/>
          <w:sz w:val="22"/>
          <w:szCs w:val="22"/>
          <w:lang w:eastAsia="en-GB"/>
        </w:rPr>
        <w:t>applicants</w:t>
      </w:r>
    </w:p>
    <w:p w:rsidR="33B6EE5E" w:rsidP="173F0669" w:rsidRDefault="63AE61FB" w14:paraId="750EFE79" w14:textId="76D957E0">
      <w:pPr>
        <w:spacing w:line="276" w:lineRule="auto"/>
        <w:jc w:val="both"/>
        <w:rPr>
          <w:rFonts w:ascii="Arial" w:hAnsi="Arial" w:eastAsia="Arial" w:cs="Arial"/>
          <w:sz w:val="22"/>
          <w:szCs w:val="22"/>
          <w:lang w:eastAsia="en-GB"/>
        </w:rPr>
      </w:pPr>
      <w:r w:rsidRPr="466C4635" w:rsidR="63AE61FB">
        <w:rPr>
          <w:rFonts w:ascii="Arial" w:hAnsi="Arial" w:eastAsia="Arial" w:cs="Arial"/>
          <w:b w:val="1"/>
          <w:bCs w:val="1"/>
          <w:sz w:val="22"/>
          <w:szCs w:val="22"/>
          <w:lang w:eastAsia="en-GB"/>
        </w:rPr>
        <w:t>Munich</w:t>
      </w:r>
      <w:r w:rsidRPr="466C4635" w:rsidR="1E7E339A">
        <w:rPr>
          <w:rFonts w:ascii="Arial" w:hAnsi="Arial" w:eastAsia="Arial" w:cs="Arial"/>
          <w:b w:val="1"/>
          <w:bCs w:val="1"/>
          <w:sz w:val="22"/>
          <w:szCs w:val="22"/>
          <w:lang w:eastAsia="en-GB"/>
        </w:rPr>
        <w:t xml:space="preserve">/Santiago de Chile, </w:t>
      </w:r>
      <w:r w:rsidRPr="466C4635" w:rsidR="17482E3F">
        <w:rPr>
          <w:rFonts w:ascii="Arial" w:hAnsi="Arial" w:eastAsia="Arial" w:cs="Arial"/>
          <w:b w:val="1"/>
          <w:bCs w:val="1"/>
          <w:sz w:val="22"/>
          <w:szCs w:val="22"/>
          <w:lang w:eastAsia="en-GB"/>
        </w:rPr>
        <w:t>19</w:t>
      </w:r>
      <w:r w:rsidRPr="466C4635" w:rsidR="671D0BDD">
        <w:rPr>
          <w:rFonts w:ascii="Arial" w:hAnsi="Arial" w:eastAsia="Arial" w:cs="Arial"/>
          <w:b w:val="1"/>
          <w:bCs w:val="1"/>
          <w:sz w:val="22"/>
          <w:szCs w:val="22"/>
          <w:lang w:eastAsia="en-GB"/>
        </w:rPr>
        <w:t xml:space="preserve"> </w:t>
      </w:r>
      <w:r w:rsidRPr="466C4635" w:rsidR="5A2CD12B">
        <w:rPr>
          <w:rFonts w:ascii="Arial" w:hAnsi="Arial" w:eastAsia="Arial" w:cs="Arial"/>
          <w:b w:val="1"/>
          <w:bCs w:val="1"/>
          <w:sz w:val="22"/>
          <w:szCs w:val="22"/>
          <w:lang w:eastAsia="en-GB"/>
        </w:rPr>
        <w:t>May</w:t>
      </w:r>
      <w:r w:rsidRPr="466C4635" w:rsidR="671D0BDD">
        <w:rPr>
          <w:rFonts w:ascii="Arial" w:hAnsi="Arial" w:eastAsia="Arial" w:cs="Arial"/>
          <w:b w:val="1"/>
          <w:bCs w:val="1"/>
          <w:sz w:val="22"/>
          <w:szCs w:val="22"/>
          <w:lang w:eastAsia="en-GB"/>
        </w:rPr>
        <w:t xml:space="preserve"> 2026</w:t>
      </w:r>
      <w:r w:rsidRPr="466C4635" w:rsidR="03763FF2">
        <w:rPr>
          <w:rFonts w:ascii="Arial" w:hAnsi="Arial" w:eastAsia="Arial" w:cs="Arial"/>
          <w:b w:val="1"/>
          <w:bCs w:val="1"/>
          <w:sz w:val="22"/>
          <w:szCs w:val="22"/>
          <w:lang w:eastAsia="en-GB"/>
        </w:rPr>
        <w:t xml:space="preserve"> </w:t>
      </w:r>
      <w:r w:rsidRPr="466C4635" w:rsidR="0322BC42">
        <w:rPr>
          <w:rFonts w:ascii="Arial" w:hAnsi="Arial" w:eastAsia="Arial" w:cs="Arial"/>
          <w:b w:val="1"/>
          <w:bCs w:val="1"/>
          <w:sz w:val="22"/>
          <w:szCs w:val="22"/>
          <w:lang w:eastAsia="en-GB"/>
        </w:rPr>
        <w:t>–</w:t>
      </w:r>
      <w:r w:rsidRPr="466C4635" w:rsidR="63AE61FB">
        <w:rPr>
          <w:rFonts w:ascii="Arial" w:hAnsi="Arial" w:eastAsia="Arial" w:cs="Arial"/>
          <w:sz w:val="22"/>
          <w:szCs w:val="22"/>
          <w:lang w:eastAsia="en-GB"/>
        </w:rPr>
        <w:t xml:space="preserve"> </w:t>
      </w:r>
      <w:r w:rsidRPr="466C4635" w:rsidR="27645C4B">
        <w:rPr>
          <w:rFonts w:ascii="Arial" w:hAnsi="Arial" w:eastAsia="Arial" w:cs="Arial"/>
          <w:sz w:val="22"/>
          <w:szCs w:val="22"/>
          <w:lang w:eastAsia="en-GB"/>
        </w:rPr>
        <w:t>A joint study by the European Patent Office (EPO) and the United Nations Economic Commission for Latin America and the Caribbean (ECLAC)</w:t>
      </w:r>
      <w:r w:rsidRPr="466C4635" w:rsidR="5646C371">
        <w:rPr>
          <w:rFonts w:ascii="Arial" w:hAnsi="Arial" w:eastAsia="Arial" w:cs="Arial"/>
          <w:sz w:val="22"/>
          <w:szCs w:val="22"/>
          <w:lang w:eastAsia="en-GB"/>
        </w:rPr>
        <w:t>, published today,</w:t>
      </w:r>
      <w:r w:rsidRPr="466C4635" w:rsidR="27645C4B">
        <w:rPr>
          <w:rFonts w:ascii="Arial" w:hAnsi="Arial" w:eastAsia="Arial" w:cs="Arial"/>
          <w:sz w:val="22"/>
          <w:szCs w:val="22"/>
          <w:lang w:eastAsia="en-GB"/>
        </w:rPr>
        <w:t xml:space="preserve"> finds that manufacturing </w:t>
      </w:r>
      <w:r w:rsidRPr="466C4635" w:rsidR="27645C4B">
        <w:rPr>
          <w:rFonts w:ascii="Arial" w:hAnsi="Arial" w:eastAsia="Arial" w:cs="Arial"/>
          <w:sz w:val="22"/>
          <w:szCs w:val="22"/>
          <w:lang w:eastAsia="en-GB"/>
        </w:rPr>
        <w:t>industries</w:t>
      </w:r>
      <w:r w:rsidRPr="466C4635" w:rsidR="27645C4B">
        <w:rPr>
          <w:rFonts w:ascii="Arial" w:hAnsi="Arial" w:eastAsia="Arial" w:cs="Arial"/>
          <w:sz w:val="22"/>
          <w:szCs w:val="22"/>
          <w:lang w:eastAsia="en-GB"/>
        </w:rPr>
        <w:t xml:space="preserve"> </w:t>
      </w:r>
      <w:r w:rsidRPr="466C4635" w:rsidR="00E46106">
        <w:rPr>
          <w:rFonts w:ascii="Arial" w:hAnsi="Arial" w:eastAsia="Arial" w:cs="Arial"/>
          <w:sz w:val="22"/>
          <w:szCs w:val="22"/>
          <w:lang w:eastAsia="en-GB"/>
        </w:rPr>
        <w:t>(e</w:t>
      </w:r>
      <w:r w:rsidRPr="466C4635" w:rsidR="005E57C2">
        <w:rPr>
          <w:rFonts w:ascii="Arial" w:hAnsi="Arial" w:eastAsia="Arial" w:cs="Arial"/>
          <w:sz w:val="22"/>
          <w:szCs w:val="22"/>
          <w:lang w:eastAsia="en-GB"/>
        </w:rPr>
        <w:t>.</w:t>
      </w:r>
      <w:r w:rsidRPr="466C4635" w:rsidR="00E46106">
        <w:rPr>
          <w:rFonts w:ascii="Arial" w:hAnsi="Arial" w:eastAsia="Arial" w:cs="Arial"/>
          <w:sz w:val="22"/>
          <w:szCs w:val="22"/>
          <w:lang w:eastAsia="en-GB"/>
        </w:rPr>
        <w:t>g</w:t>
      </w:r>
      <w:r w:rsidRPr="466C4635" w:rsidR="005E57C2">
        <w:rPr>
          <w:rFonts w:ascii="Arial" w:hAnsi="Arial" w:eastAsia="Arial" w:cs="Arial"/>
          <w:sz w:val="22"/>
          <w:szCs w:val="22"/>
          <w:lang w:eastAsia="en-GB"/>
        </w:rPr>
        <w:t>.,</w:t>
      </w:r>
      <w:r w:rsidRPr="466C4635" w:rsidR="00E46106">
        <w:rPr>
          <w:rFonts w:ascii="Arial" w:hAnsi="Arial" w:eastAsia="Arial" w:cs="Arial"/>
          <w:sz w:val="22"/>
          <w:szCs w:val="22"/>
          <w:lang w:eastAsia="en-GB"/>
        </w:rPr>
        <w:t xml:space="preserve"> automotive</w:t>
      </w:r>
      <w:r w:rsidRPr="466C4635" w:rsidR="005E57C2">
        <w:rPr>
          <w:rFonts w:ascii="Arial" w:hAnsi="Arial" w:eastAsia="Arial" w:cs="Arial"/>
          <w:sz w:val="22"/>
          <w:szCs w:val="22"/>
          <w:lang w:eastAsia="en-GB"/>
        </w:rPr>
        <w:t xml:space="preserve">, electronics, pharmaceuticals) </w:t>
      </w:r>
      <w:r w:rsidRPr="466C4635" w:rsidR="27645C4B">
        <w:rPr>
          <w:rFonts w:ascii="Arial" w:hAnsi="Arial" w:eastAsia="Arial" w:cs="Arial"/>
          <w:sz w:val="22"/>
          <w:szCs w:val="22"/>
          <w:lang w:eastAsia="en-GB"/>
        </w:rPr>
        <w:t>relying on patents and trademarks make a strong contribution to</w:t>
      </w:r>
      <w:r w:rsidRPr="466C4635" w:rsidR="211BB884">
        <w:rPr>
          <w:rFonts w:ascii="Arial" w:hAnsi="Arial" w:eastAsia="Arial" w:cs="Arial"/>
          <w:sz w:val="22"/>
          <w:szCs w:val="22"/>
          <w:lang w:eastAsia="en-GB"/>
        </w:rPr>
        <w:t xml:space="preserve"> the economic performance in Latin America and the Caribbean (</w:t>
      </w:r>
      <w:r w:rsidRPr="466C4635" w:rsidR="211BB884">
        <w:rPr>
          <w:rFonts w:ascii="Arial" w:hAnsi="Arial" w:eastAsia="Arial" w:cs="Arial"/>
          <w:sz w:val="22"/>
          <w:szCs w:val="22"/>
          <w:lang w:eastAsia="en-GB"/>
        </w:rPr>
        <w:t>LAC</w:t>
      </w:r>
      <w:r w:rsidRPr="466C4635" w:rsidR="211BB884">
        <w:rPr>
          <w:rFonts w:ascii="Arial" w:hAnsi="Arial" w:eastAsia="Arial" w:cs="Arial"/>
          <w:sz w:val="22"/>
          <w:szCs w:val="22"/>
          <w:lang w:eastAsia="en-GB"/>
        </w:rPr>
        <w:t>)</w:t>
      </w:r>
      <w:r w:rsidRPr="466C4635" w:rsidR="27645C4B">
        <w:rPr>
          <w:rFonts w:ascii="Arial" w:hAnsi="Arial" w:eastAsia="Arial" w:cs="Arial"/>
          <w:sz w:val="22"/>
          <w:szCs w:val="22"/>
          <w:lang w:eastAsia="en-GB"/>
        </w:rPr>
        <w:t xml:space="preserve">. At the same time, the study points to structural challenges that limit the region’s ability to fully capture the </w:t>
      </w:r>
      <w:r w:rsidRPr="466C4635" w:rsidR="7C7C7BB0">
        <w:rPr>
          <w:rFonts w:ascii="Arial" w:hAnsi="Arial" w:eastAsia="Arial" w:cs="Arial"/>
          <w:sz w:val="22"/>
          <w:szCs w:val="22"/>
          <w:lang w:eastAsia="en-GB"/>
        </w:rPr>
        <w:t xml:space="preserve">full </w:t>
      </w:r>
      <w:r w:rsidRPr="466C4635" w:rsidR="27645C4B">
        <w:rPr>
          <w:rFonts w:ascii="Arial" w:hAnsi="Arial" w:eastAsia="Arial" w:cs="Arial"/>
          <w:sz w:val="22"/>
          <w:szCs w:val="22"/>
          <w:lang w:eastAsia="en-GB"/>
        </w:rPr>
        <w:t>economic returns from innovation.</w:t>
      </w:r>
      <w:r w:rsidRPr="466C4635" w:rsidR="6DC61D29">
        <w:rPr>
          <w:rFonts w:ascii="Arial" w:hAnsi="Arial" w:eastAsia="Arial" w:cs="Arial"/>
          <w:sz w:val="22"/>
          <w:szCs w:val="22"/>
          <w:lang w:eastAsia="en-GB"/>
        </w:rPr>
        <w:t xml:space="preserve"> </w:t>
      </w:r>
    </w:p>
    <w:p w:rsidR="2766EFF7" w:rsidP="2A90505D" w:rsidRDefault="6D7F5949" w14:paraId="37309404" w14:textId="6067F2F3">
      <w:pPr>
        <w:spacing w:line="276" w:lineRule="auto"/>
        <w:jc w:val="both"/>
        <w:rPr>
          <w:rFonts w:ascii="Arial" w:hAnsi="Arial" w:eastAsia="Arial" w:cs="Arial"/>
          <w:b w:val="1"/>
          <w:bCs w:val="1"/>
          <w:sz w:val="22"/>
          <w:szCs w:val="22"/>
          <w:lang w:eastAsia="en-GB"/>
        </w:rPr>
      </w:pPr>
      <w:r w:rsidRPr="466C4635" w:rsidR="6D7F5949">
        <w:rPr>
          <w:rFonts w:ascii="Arial" w:hAnsi="Arial" w:eastAsia="Arial" w:cs="Arial"/>
          <w:sz w:val="22"/>
          <w:szCs w:val="22"/>
          <w:lang w:eastAsia="en-GB"/>
        </w:rPr>
        <w:t xml:space="preserve">The study finds that </w:t>
      </w:r>
      <w:r w:rsidRPr="466C4635" w:rsidR="24EACAD7">
        <w:rPr>
          <w:rFonts w:ascii="Arial" w:hAnsi="Arial" w:eastAsia="Arial" w:cs="Arial"/>
          <w:sz w:val="22"/>
          <w:szCs w:val="22"/>
          <w:lang w:eastAsia="en-GB"/>
        </w:rPr>
        <w:t>manufacturing</w:t>
      </w:r>
      <w:r w:rsidRPr="466C4635" w:rsidR="6D7F5949">
        <w:rPr>
          <w:rFonts w:ascii="Arial" w:hAnsi="Arial" w:eastAsia="Arial" w:cs="Arial"/>
          <w:sz w:val="22"/>
          <w:szCs w:val="22"/>
          <w:lang w:eastAsia="en-GB"/>
        </w:rPr>
        <w:t xml:space="preserve"> industries</w:t>
      </w:r>
      <w:r w:rsidRPr="466C4635" w:rsidR="72F946E4">
        <w:rPr>
          <w:rFonts w:ascii="Arial" w:hAnsi="Arial" w:eastAsia="Arial" w:cs="Arial"/>
          <w:sz w:val="22"/>
          <w:szCs w:val="22"/>
          <w:lang w:eastAsia="en-GB"/>
        </w:rPr>
        <w:t xml:space="preserve"> that make greater use of</w:t>
      </w:r>
      <w:r w:rsidRPr="466C4635" w:rsidR="5F2D70B1">
        <w:rPr>
          <w:rFonts w:ascii="Arial" w:hAnsi="Arial" w:eastAsia="Arial" w:cs="Arial"/>
          <w:sz w:val="22"/>
          <w:szCs w:val="22"/>
          <w:lang w:eastAsia="en-GB"/>
        </w:rPr>
        <w:t xml:space="preserve"> intellectual property rights (IPR) </w:t>
      </w:r>
      <w:r w:rsidRPr="466C4635" w:rsidR="6D7F5949">
        <w:rPr>
          <w:rFonts w:ascii="Arial" w:hAnsi="Arial" w:eastAsia="Arial" w:cs="Arial"/>
          <w:sz w:val="22"/>
          <w:szCs w:val="22"/>
          <w:lang w:eastAsia="en-GB"/>
        </w:rPr>
        <w:t>account for 13.6% of GDP and around 1.6 million jobs across the region. Productivity levels in these industries are significantly higher than in other sectors, translating into better‑paid employment</w:t>
      </w:r>
      <w:r w:rsidRPr="466C4635" w:rsidR="0953C011">
        <w:rPr>
          <w:rFonts w:ascii="Arial" w:hAnsi="Arial" w:eastAsia="Arial" w:cs="Arial"/>
          <w:sz w:val="22"/>
          <w:szCs w:val="22"/>
          <w:lang w:eastAsia="en-GB"/>
        </w:rPr>
        <w:t xml:space="preserve"> with average wages around 30% higher. </w:t>
      </w:r>
      <w:r w:rsidRPr="466C4635" w:rsidR="0953C011">
        <w:rPr>
          <w:rFonts w:ascii="Arial" w:hAnsi="Arial" w:eastAsia="Arial" w:cs="Arial"/>
          <w:b w:val="1"/>
          <w:bCs w:val="1"/>
          <w:sz w:val="22"/>
          <w:szCs w:val="22"/>
          <w:lang w:eastAsia="en-GB"/>
        </w:rPr>
        <w:t xml:space="preserve">This effect is particularly strong in patent‑intensive industries, </w:t>
      </w:r>
      <w:r w:rsidRPr="466C4635" w:rsidR="007D0081">
        <w:rPr>
          <w:rFonts w:ascii="Arial" w:hAnsi="Arial" w:eastAsia="Arial" w:cs="Arial"/>
          <w:b w:val="1"/>
          <w:bCs w:val="1"/>
          <w:sz w:val="22"/>
          <w:szCs w:val="22"/>
          <w:lang w:eastAsia="en-GB"/>
        </w:rPr>
        <w:t xml:space="preserve">with </w:t>
      </w:r>
      <w:r w:rsidRPr="466C4635" w:rsidR="0953C011">
        <w:rPr>
          <w:rFonts w:ascii="Arial" w:hAnsi="Arial" w:eastAsia="Arial" w:cs="Arial"/>
          <w:b w:val="1"/>
          <w:bCs w:val="1"/>
          <w:sz w:val="22"/>
          <w:szCs w:val="22"/>
          <w:lang w:eastAsia="en-GB"/>
        </w:rPr>
        <w:t>productivity gains</w:t>
      </w:r>
      <w:r w:rsidRPr="466C4635" w:rsidR="007D0081">
        <w:rPr>
          <w:rFonts w:ascii="Arial" w:hAnsi="Arial" w:eastAsia="Arial" w:cs="Arial"/>
          <w:b w:val="1"/>
          <w:bCs w:val="1"/>
          <w:sz w:val="22"/>
          <w:szCs w:val="22"/>
          <w:lang w:eastAsia="en-GB"/>
        </w:rPr>
        <w:t xml:space="preserve"> of 16% and wage premium exceeding</w:t>
      </w:r>
      <w:r w:rsidRPr="466C4635" w:rsidR="0953C011">
        <w:rPr>
          <w:rFonts w:ascii="Arial" w:hAnsi="Arial" w:eastAsia="Arial" w:cs="Arial"/>
          <w:b w:val="1"/>
          <w:bCs w:val="1"/>
          <w:sz w:val="22"/>
          <w:szCs w:val="22"/>
          <w:lang w:eastAsia="en-GB"/>
        </w:rPr>
        <w:t xml:space="preserve"> 50%</w:t>
      </w:r>
      <w:r w:rsidRPr="466C4635" w:rsidR="00A96B42">
        <w:rPr>
          <w:rFonts w:ascii="Arial" w:hAnsi="Arial" w:eastAsia="Arial" w:cs="Arial"/>
          <w:b w:val="1"/>
          <w:bCs w:val="1"/>
          <w:sz w:val="22"/>
          <w:szCs w:val="22"/>
          <w:lang w:eastAsia="en-GB"/>
        </w:rPr>
        <w:t>, on average</w:t>
      </w:r>
      <w:r w:rsidRPr="466C4635" w:rsidR="0953C011">
        <w:rPr>
          <w:rFonts w:ascii="Arial" w:hAnsi="Arial" w:eastAsia="Arial" w:cs="Arial"/>
          <w:b w:val="1"/>
          <w:bCs w:val="1"/>
          <w:sz w:val="22"/>
          <w:szCs w:val="22"/>
          <w:lang w:eastAsia="en-GB"/>
        </w:rPr>
        <w:t>.</w:t>
      </w:r>
    </w:p>
    <w:p w:rsidR="5BDD484A" w:rsidP="2A90505D" w:rsidRDefault="02008BC4" w14:paraId="24523137" w14:textId="75AE4FB2">
      <w:pPr>
        <w:spacing w:line="276" w:lineRule="auto"/>
        <w:jc w:val="both"/>
        <w:rPr>
          <w:rFonts w:ascii="Arial" w:hAnsi="Arial" w:eastAsia="Arial" w:cs="Arial"/>
          <w:sz w:val="22"/>
          <w:szCs w:val="22"/>
          <w:lang w:eastAsia="en-GB"/>
        </w:rPr>
      </w:pPr>
      <w:r w:rsidRPr="564A7A56" w:rsidR="02008BC4">
        <w:rPr>
          <w:rFonts w:ascii="Arial" w:hAnsi="Arial" w:eastAsia="Arial" w:cs="Arial"/>
          <w:sz w:val="22"/>
          <w:szCs w:val="22"/>
          <w:lang w:eastAsia="en-GB"/>
        </w:rPr>
        <w:t>“</w:t>
      </w:r>
      <w:r w:rsidRPr="564A7A56" w:rsidR="02008BC4">
        <w:rPr>
          <w:rFonts w:ascii="Arial" w:hAnsi="Arial" w:eastAsia="Arial" w:cs="Arial"/>
          <w:i w:val="1"/>
          <w:iCs w:val="1"/>
          <w:sz w:val="22"/>
          <w:szCs w:val="22"/>
          <w:lang w:eastAsia="en-GB"/>
        </w:rPr>
        <w:t>In</w:t>
      </w:r>
      <w:r w:rsidRPr="564A7A56" w:rsidR="7900C284">
        <w:rPr>
          <w:rFonts w:ascii="Arial" w:hAnsi="Arial" w:eastAsia="Arial" w:cs="Arial"/>
          <w:i w:val="1"/>
          <w:iCs w:val="1"/>
          <w:sz w:val="22"/>
          <w:szCs w:val="22"/>
          <w:lang w:eastAsia="en-GB"/>
        </w:rPr>
        <w:t>dustrial</w:t>
      </w:r>
      <w:r w:rsidRPr="564A7A56" w:rsidR="02008BC4">
        <w:rPr>
          <w:rFonts w:ascii="Arial" w:hAnsi="Arial" w:eastAsia="Arial" w:cs="Arial"/>
          <w:i w:val="1"/>
          <w:iCs w:val="1"/>
          <w:sz w:val="22"/>
          <w:szCs w:val="22"/>
          <w:lang w:eastAsia="en-GB"/>
        </w:rPr>
        <w:t xml:space="preserve"> </w:t>
      </w:r>
      <w:r w:rsidRPr="564A7A56" w:rsidR="13AF3E9A">
        <w:rPr>
          <w:rFonts w:ascii="Arial" w:hAnsi="Arial" w:eastAsia="Arial" w:cs="Arial"/>
          <w:i w:val="1"/>
          <w:iCs w:val="1"/>
          <w:sz w:val="22"/>
          <w:szCs w:val="22"/>
          <w:lang w:eastAsia="en-GB"/>
        </w:rPr>
        <w:t>property can</w:t>
      </w:r>
      <w:r w:rsidRPr="564A7A56" w:rsidR="02008BC4">
        <w:rPr>
          <w:rFonts w:ascii="Arial" w:hAnsi="Arial" w:eastAsia="Arial" w:cs="Arial"/>
          <w:i w:val="1"/>
          <w:iCs w:val="1"/>
          <w:sz w:val="22"/>
          <w:szCs w:val="22"/>
          <w:lang w:eastAsia="en-GB"/>
        </w:rPr>
        <w:t xml:space="preserve"> support development, but its economic impact depends on the broader innovation ecosystem and the policy frameworks that support it,</w:t>
      </w:r>
      <w:r w:rsidRPr="564A7A56" w:rsidR="02008BC4">
        <w:rPr>
          <w:rFonts w:ascii="Arial" w:hAnsi="Arial" w:eastAsia="Arial" w:cs="Arial"/>
          <w:sz w:val="22"/>
          <w:szCs w:val="22"/>
          <w:lang w:eastAsia="en-GB"/>
        </w:rPr>
        <w:t>” said EPO President, António Campinos. “</w:t>
      </w:r>
      <w:r w:rsidRPr="564A7A56" w:rsidR="6AAB3EF9">
        <w:rPr>
          <w:rFonts w:ascii="Arial" w:hAnsi="Arial" w:eastAsia="Arial" w:cs="Arial"/>
          <w:i w:val="1"/>
          <w:iCs w:val="1"/>
          <w:sz w:val="22"/>
          <w:szCs w:val="22"/>
          <w:lang w:eastAsia="en-GB"/>
        </w:rPr>
        <w:t>The</w:t>
      </w:r>
      <w:r w:rsidRPr="564A7A56" w:rsidR="7108ED0C">
        <w:rPr>
          <w:rFonts w:ascii="Arial" w:hAnsi="Arial" w:eastAsia="Arial" w:cs="Arial"/>
          <w:i w:val="1"/>
          <w:iCs w:val="1"/>
          <w:sz w:val="22"/>
          <w:szCs w:val="22"/>
          <w:lang w:eastAsia="en-GB"/>
        </w:rPr>
        <w:t xml:space="preserve"> region</w:t>
      </w:r>
      <w:r w:rsidRPr="564A7A56" w:rsidR="6AAB3EF9">
        <w:rPr>
          <w:rFonts w:ascii="Arial" w:hAnsi="Arial" w:eastAsia="Arial" w:cs="Arial"/>
          <w:i w:val="1"/>
          <w:iCs w:val="1"/>
          <w:sz w:val="22"/>
          <w:szCs w:val="22"/>
          <w:lang w:eastAsia="en-GB"/>
        </w:rPr>
        <w:t xml:space="preserve"> </w:t>
      </w:r>
      <w:r w:rsidRPr="564A7A56" w:rsidR="217996BB">
        <w:rPr>
          <w:rFonts w:ascii="Arial" w:hAnsi="Arial" w:eastAsia="Arial" w:cs="Arial"/>
          <w:i w:val="1"/>
          <w:iCs w:val="1"/>
          <w:sz w:val="22"/>
          <w:szCs w:val="22"/>
          <w:lang w:eastAsia="en-GB"/>
        </w:rPr>
        <w:t xml:space="preserve">already has significant talent and scientific expertise, </w:t>
      </w:r>
      <w:r w:rsidRPr="564A7A56" w:rsidR="50060375">
        <w:rPr>
          <w:rFonts w:ascii="Arial" w:hAnsi="Arial" w:eastAsia="Arial" w:cs="Arial"/>
          <w:i w:val="1"/>
          <w:iCs w:val="1"/>
          <w:sz w:val="22"/>
          <w:szCs w:val="22"/>
          <w:lang w:eastAsia="en-GB"/>
        </w:rPr>
        <w:t xml:space="preserve">but </w:t>
      </w:r>
      <w:r w:rsidRPr="564A7A56" w:rsidR="00722652">
        <w:rPr>
          <w:rFonts w:ascii="Arial" w:hAnsi="Arial" w:eastAsia="Arial" w:cs="Arial"/>
          <w:i w:val="1"/>
          <w:iCs w:val="1"/>
          <w:sz w:val="22"/>
          <w:szCs w:val="22"/>
          <w:lang w:eastAsia="en-GB"/>
        </w:rPr>
        <w:t>commerciali</w:t>
      </w:r>
      <w:r w:rsidRPr="564A7A56" w:rsidR="5DCBB295">
        <w:rPr>
          <w:rFonts w:ascii="Arial" w:hAnsi="Arial" w:eastAsia="Arial" w:cs="Arial"/>
          <w:i w:val="1"/>
          <w:iCs w:val="1"/>
          <w:sz w:val="22"/>
          <w:szCs w:val="22"/>
          <w:lang w:eastAsia="en-GB"/>
        </w:rPr>
        <w:t>s</w:t>
      </w:r>
      <w:r w:rsidRPr="564A7A56" w:rsidR="00722652">
        <w:rPr>
          <w:rFonts w:ascii="Arial" w:hAnsi="Arial" w:eastAsia="Arial" w:cs="Arial"/>
          <w:i w:val="1"/>
          <w:iCs w:val="1"/>
          <w:sz w:val="22"/>
          <w:szCs w:val="22"/>
          <w:lang w:eastAsia="en-GB"/>
        </w:rPr>
        <w:t>ation</w:t>
      </w:r>
      <w:r w:rsidRPr="564A7A56" w:rsidR="00722652">
        <w:rPr>
          <w:rFonts w:ascii="Arial" w:hAnsi="Arial" w:eastAsia="Arial" w:cs="Arial"/>
          <w:i w:val="1"/>
          <w:iCs w:val="1"/>
          <w:sz w:val="22"/>
          <w:szCs w:val="22"/>
          <w:lang w:eastAsia="en-GB"/>
        </w:rPr>
        <w:t xml:space="preserve"> </w:t>
      </w:r>
      <w:r w:rsidRPr="564A7A56" w:rsidR="2232CE81">
        <w:rPr>
          <w:rFonts w:ascii="Arial" w:hAnsi="Arial" w:eastAsia="Arial" w:cs="Arial"/>
          <w:i w:val="1"/>
          <w:iCs w:val="1"/>
          <w:sz w:val="22"/>
          <w:szCs w:val="22"/>
          <w:lang w:eastAsia="en-GB"/>
        </w:rPr>
        <w:t>skills</w:t>
      </w:r>
      <w:r w:rsidRPr="564A7A56" w:rsidR="2232CE81">
        <w:rPr>
          <w:rFonts w:ascii="Arial" w:hAnsi="Arial" w:eastAsia="Arial" w:cs="Arial"/>
          <w:i w:val="1"/>
          <w:iCs w:val="1"/>
          <w:sz w:val="22"/>
          <w:szCs w:val="22"/>
          <w:lang w:eastAsia="en-GB"/>
        </w:rPr>
        <w:t xml:space="preserve">, </w:t>
      </w:r>
      <w:r w:rsidRPr="564A7A56" w:rsidR="02008BC4">
        <w:rPr>
          <w:rFonts w:ascii="Arial" w:hAnsi="Arial" w:eastAsia="Arial" w:cs="Arial"/>
          <w:i w:val="1"/>
          <w:iCs w:val="1"/>
          <w:sz w:val="22"/>
          <w:szCs w:val="22"/>
          <w:lang w:eastAsia="en-GB"/>
        </w:rPr>
        <w:t>technology transfer</w:t>
      </w:r>
      <w:r w:rsidRPr="564A7A56" w:rsidR="00A96B42">
        <w:rPr>
          <w:rFonts w:ascii="Arial" w:hAnsi="Arial" w:eastAsia="Arial" w:cs="Arial"/>
          <w:i w:val="1"/>
          <w:iCs w:val="1"/>
          <w:sz w:val="22"/>
          <w:szCs w:val="22"/>
          <w:lang w:eastAsia="en-GB"/>
        </w:rPr>
        <w:t xml:space="preserve"> capabilities</w:t>
      </w:r>
      <w:r w:rsidRPr="564A7A56" w:rsidR="02008BC4">
        <w:rPr>
          <w:rFonts w:ascii="Arial" w:hAnsi="Arial" w:eastAsia="Arial" w:cs="Arial"/>
          <w:i w:val="1"/>
          <w:iCs w:val="1"/>
          <w:sz w:val="22"/>
          <w:szCs w:val="22"/>
          <w:lang w:eastAsia="en-GB"/>
        </w:rPr>
        <w:t xml:space="preserve"> and stronger university</w:t>
      </w:r>
      <w:r w:rsidRPr="564A7A56" w:rsidR="42EE74AB">
        <w:rPr>
          <w:rFonts w:ascii="Arial" w:hAnsi="Arial" w:eastAsia="Arial" w:cs="Arial"/>
          <w:i w:val="1"/>
          <w:iCs w:val="1"/>
          <w:sz w:val="22"/>
          <w:szCs w:val="22"/>
          <w:lang w:eastAsia="en-GB"/>
        </w:rPr>
        <w:t>-</w:t>
      </w:r>
      <w:r w:rsidRPr="564A7A56" w:rsidR="02008BC4">
        <w:rPr>
          <w:rFonts w:ascii="Arial" w:hAnsi="Arial" w:eastAsia="Arial" w:cs="Arial"/>
          <w:i w:val="1"/>
          <w:iCs w:val="1"/>
          <w:sz w:val="22"/>
          <w:szCs w:val="22"/>
          <w:lang w:eastAsia="en-GB"/>
        </w:rPr>
        <w:t>industry links, together with effective public policies and greater regional cooperation, are essential to turn innovation into sustainable value</w:t>
      </w:r>
      <w:r w:rsidRPr="564A7A56" w:rsidR="02008BC4">
        <w:rPr>
          <w:rFonts w:ascii="Arial" w:hAnsi="Arial" w:eastAsia="Arial" w:cs="Arial"/>
          <w:sz w:val="22"/>
          <w:szCs w:val="22"/>
          <w:lang w:eastAsia="en-GB"/>
        </w:rPr>
        <w:t>.</w:t>
      </w:r>
      <w:r w:rsidRPr="564A7A56" w:rsidR="75B61D68">
        <w:rPr>
          <w:rFonts w:ascii="Arial" w:hAnsi="Arial" w:eastAsia="Arial" w:cs="Arial"/>
          <w:sz w:val="22"/>
          <w:szCs w:val="22"/>
          <w:lang w:eastAsia="en-GB"/>
        </w:rPr>
        <w:t>”</w:t>
      </w:r>
    </w:p>
    <w:p w:rsidR="1EE0B05D" w:rsidP="564A7A56" w:rsidRDefault="1EE0B05D" w14:paraId="613B48AD" w14:textId="6CA718E4">
      <w:pPr>
        <w:spacing w:line="276" w:lineRule="auto"/>
        <w:jc w:val="both"/>
        <w:rPr>
          <w:rFonts w:ascii="Arial" w:hAnsi="Arial" w:eastAsia="Arial" w:cs="Arial"/>
          <w:b w:val="1"/>
          <w:bCs w:val="1"/>
          <w:sz w:val="22"/>
          <w:szCs w:val="22"/>
          <w:lang w:eastAsia="en-GB"/>
        </w:rPr>
      </w:pPr>
      <w:r w:rsidRPr="564A7A56" w:rsidR="1EE0B05D">
        <w:rPr>
          <w:rFonts w:ascii="Arial" w:hAnsi="Arial" w:eastAsia="Arial" w:cs="Arial"/>
          <w:b w:val="0"/>
          <w:bCs w:val="0"/>
          <w:sz w:val="22"/>
          <w:szCs w:val="22"/>
          <w:lang w:eastAsia="en-GB"/>
        </w:rPr>
        <w:t>“</w:t>
      </w:r>
      <w:r w:rsidRPr="564A7A56" w:rsidR="2EFE6948">
        <w:rPr>
          <w:rFonts w:ascii="Arial" w:hAnsi="Arial" w:eastAsia="Arial" w:cs="Arial"/>
          <w:b w:val="0"/>
          <w:bCs w:val="0"/>
          <w:i w:val="1"/>
          <w:iCs w:val="1"/>
          <w:sz w:val="22"/>
          <w:szCs w:val="22"/>
          <w:lang w:eastAsia="en-GB"/>
        </w:rPr>
        <w:t xml:space="preserve">Latin America and the Caribbean need the discussion on intellectual property to mature and align more with other productive development policies; one that focuses less on intellectual property as a tool in isolation and more on the ecosystem in which it </w:t>
      </w:r>
      <w:r w:rsidRPr="564A7A56" w:rsidR="2EFE6948">
        <w:rPr>
          <w:rFonts w:ascii="Arial" w:hAnsi="Arial" w:eastAsia="Arial" w:cs="Arial"/>
          <w:b w:val="0"/>
          <w:bCs w:val="0"/>
          <w:i w:val="1"/>
          <w:iCs w:val="1"/>
          <w:sz w:val="22"/>
          <w:szCs w:val="22"/>
          <w:lang w:eastAsia="en-GB"/>
        </w:rPr>
        <w:t>operates</w:t>
      </w:r>
      <w:r w:rsidRPr="564A7A56" w:rsidR="2EFE6948">
        <w:rPr>
          <w:rFonts w:ascii="Arial" w:hAnsi="Arial" w:eastAsia="Arial" w:cs="Arial"/>
          <w:b w:val="0"/>
          <w:bCs w:val="0"/>
          <w:i w:val="1"/>
          <w:iCs w:val="1"/>
          <w:sz w:val="22"/>
          <w:szCs w:val="22"/>
          <w:lang w:eastAsia="en-GB"/>
        </w:rPr>
        <w:t>.</w:t>
      </w:r>
      <w:r w:rsidRPr="564A7A56" w:rsidR="1EE0B05D">
        <w:rPr>
          <w:rFonts w:ascii="Arial" w:hAnsi="Arial" w:eastAsia="Arial" w:cs="Arial"/>
          <w:b w:val="0"/>
          <w:bCs w:val="0"/>
          <w:i w:val="1"/>
          <w:iCs w:val="1"/>
          <w:sz w:val="22"/>
          <w:szCs w:val="22"/>
          <w:lang w:eastAsia="en-GB"/>
        </w:rPr>
        <w:t xml:space="preserve"> Intellectual property can contribute to development, but it will do so more effectively when it forms part of comprehensive productive development policies aimed at closing technological gaps, strengthening domestic capacities and improving the region’s position in higher value-added activities</w:t>
      </w:r>
      <w:r w:rsidRPr="564A7A56" w:rsidR="1EE0B05D">
        <w:rPr>
          <w:rFonts w:ascii="Arial" w:hAnsi="Arial" w:eastAsia="Arial" w:cs="Arial"/>
          <w:b w:val="0"/>
          <w:bCs w:val="0"/>
          <w:sz w:val="22"/>
          <w:szCs w:val="22"/>
          <w:lang w:eastAsia="en-GB"/>
        </w:rPr>
        <w:t>,” said José Manuel Salazar-Xirinachs, Executive Secretary of ECLAC</w:t>
      </w:r>
      <w:r w:rsidRPr="564A7A56" w:rsidR="1EE0B05D">
        <w:rPr>
          <w:rFonts w:ascii="Arial" w:hAnsi="Arial" w:eastAsia="Arial" w:cs="Arial"/>
          <w:b w:val="1"/>
          <w:bCs w:val="1"/>
          <w:sz w:val="22"/>
          <w:szCs w:val="22"/>
          <w:lang w:eastAsia="en-GB"/>
        </w:rPr>
        <w:t>.</w:t>
      </w:r>
    </w:p>
    <w:p w:rsidR="7DD8B2EC" w:rsidP="2A90505D" w:rsidRDefault="7C992F2A" w14:paraId="0B4A77FB" w14:textId="6557689D">
      <w:pPr>
        <w:spacing w:line="276" w:lineRule="auto"/>
        <w:jc w:val="both"/>
        <w:rPr>
          <w:rFonts w:ascii="Arial" w:hAnsi="Arial" w:eastAsia="Arial" w:cs="Arial"/>
          <w:b/>
          <w:bCs/>
          <w:sz w:val="22"/>
          <w:szCs w:val="22"/>
          <w:lang w:eastAsia="en-GB"/>
        </w:rPr>
      </w:pPr>
      <w:r w:rsidRPr="2A90505D">
        <w:rPr>
          <w:rFonts w:ascii="Arial" w:hAnsi="Arial" w:eastAsia="Arial" w:cs="Arial"/>
          <w:b/>
          <w:bCs/>
          <w:sz w:val="22"/>
          <w:szCs w:val="22"/>
          <w:lang w:eastAsia="en-GB"/>
        </w:rPr>
        <w:t>Patent‑intensive industries generate high value, but much is imported</w:t>
      </w:r>
    </w:p>
    <w:p w:rsidRPr="000500C3" w:rsidR="000500C3" w:rsidP="2A90505D" w:rsidRDefault="001B632D" w14:paraId="2834EB87" w14:textId="0F7886BF">
      <w:pPr>
        <w:spacing w:after="0" w:line="300" w:lineRule="auto"/>
        <w:jc w:val="both"/>
        <w:rPr>
          <w:rFonts w:ascii="Arial" w:hAnsi="Arial" w:eastAsia="Arial" w:cs="Arial"/>
          <w:sz w:val="22"/>
          <w:szCs w:val="22"/>
          <w:lang w:eastAsia="en-GB"/>
        </w:rPr>
      </w:pPr>
      <w:r w:rsidRPr="466C4635" w:rsidR="001B632D">
        <w:rPr>
          <w:rFonts w:ascii="Arial" w:hAnsi="Arial" w:eastAsia="Arial" w:cs="Arial"/>
          <w:sz w:val="22"/>
          <w:szCs w:val="22"/>
          <w:lang w:eastAsia="en-GB"/>
        </w:rPr>
        <w:t xml:space="preserve">Trade and patent flows from </w:t>
      </w:r>
      <w:r w:rsidRPr="466C4635" w:rsidR="00EC68CC">
        <w:rPr>
          <w:rFonts w:ascii="Arial" w:hAnsi="Arial" w:eastAsia="Arial" w:cs="Arial"/>
          <w:sz w:val="22"/>
          <w:szCs w:val="22"/>
          <w:lang w:eastAsia="en-GB"/>
        </w:rPr>
        <w:t>outside</w:t>
      </w:r>
      <w:r w:rsidRPr="466C4635" w:rsidR="001B632D">
        <w:rPr>
          <w:rFonts w:ascii="Arial" w:hAnsi="Arial" w:eastAsia="Arial" w:cs="Arial"/>
          <w:sz w:val="22"/>
          <w:szCs w:val="22"/>
          <w:lang w:eastAsia="en-GB"/>
        </w:rPr>
        <w:t xml:space="preserve"> t</w:t>
      </w:r>
      <w:r w:rsidRPr="466C4635" w:rsidR="00EC68CC">
        <w:rPr>
          <w:rFonts w:ascii="Arial" w:hAnsi="Arial" w:eastAsia="Arial" w:cs="Arial"/>
          <w:sz w:val="22"/>
          <w:szCs w:val="22"/>
          <w:lang w:eastAsia="en-GB"/>
        </w:rPr>
        <w:t>he</w:t>
      </w:r>
      <w:r w:rsidRPr="466C4635" w:rsidR="001B632D">
        <w:rPr>
          <w:rFonts w:ascii="Arial" w:hAnsi="Arial" w:eastAsia="Arial" w:cs="Arial"/>
          <w:sz w:val="22"/>
          <w:szCs w:val="22"/>
          <w:lang w:eastAsia="en-GB"/>
        </w:rPr>
        <w:t xml:space="preserve"> LAC countries far exceed cross‑border flows within the region, underlining the region’s dependence on foreign technologies. </w:t>
      </w:r>
      <w:r w:rsidRPr="466C4635" w:rsidR="27645C4B">
        <w:rPr>
          <w:rFonts w:ascii="Arial" w:hAnsi="Arial" w:eastAsia="Arial" w:cs="Arial"/>
          <w:sz w:val="22"/>
          <w:szCs w:val="22"/>
          <w:lang w:eastAsia="en-GB"/>
        </w:rPr>
        <w:t xml:space="preserve">Despite </w:t>
      </w:r>
      <w:r w:rsidRPr="466C4635" w:rsidR="73378D2B">
        <w:rPr>
          <w:rFonts w:ascii="Arial" w:hAnsi="Arial" w:eastAsia="Arial" w:cs="Arial"/>
          <w:sz w:val="22"/>
          <w:szCs w:val="22"/>
          <w:lang w:eastAsia="en-GB"/>
        </w:rPr>
        <w:t xml:space="preserve">their strong economic contribution, the study finds that </w:t>
      </w:r>
      <w:r w:rsidRPr="466C4635" w:rsidR="27645C4B">
        <w:rPr>
          <w:rFonts w:ascii="Arial" w:hAnsi="Arial" w:eastAsia="Arial" w:cs="Arial"/>
          <w:sz w:val="22"/>
          <w:szCs w:val="22"/>
          <w:lang w:eastAsia="en-GB"/>
        </w:rPr>
        <w:t xml:space="preserve">Latin America and the Caribbean remain </w:t>
      </w:r>
      <w:r w:rsidRPr="466C4635" w:rsidR="6F2ADF34">
        <w:rPr>
          <w:rFonts w:ascii="Arial" w:hAnsi="Arial" w:eastAsia="Arial" w:cs="Arial"/>
          <w:sz w:val="22"/>
          <w:szCs w:val="22"/>
          <w:lang w:eastAsia="en-GB"/>
        </w:rPr>
        <w:t>net importers</w:t>
      </w:r>
      <w:r w:rsidRPr="466C4635" w:rsidR="27645C4B">
        <w:rPr>
          <w:rFonts w:ascii="Arial" w:hAnsi="Arial" w:eastAsia="Arial" w:cs="Arial"/>
          <w:sz w:val="22"/>
          <w:szCs w:val="22"/>
          <w:lang w:eastAsia="en-GB"/>
        </w:rPr>
        <w:t xml:space="preserve"> of </w:t>
      </w:r>
      <w:r w:rsidRPr="466C4635" w:rsidR="5BBC05E2">
        <w:rPr>
          <w:rFonts w:ascii="Arial" w:hAnsi="Arial" w:eastAsia="Arial" w:cs="Arial"/>
          <w:sz w:val="22"/>
          <w:szCs w:val="22"/>
          <w:lang w:eastAsia="en-GB"/>
        </w:rPr>
        <w:t xml:space="preserve">patented </w:t>
      </w:r>
      <w:r w:rsidRPr="466C4635" w:rsidR="18816D27">
        <w:rPr>
          <w:rFonts w:ascii="Arial" w:hAnsi="Arial" w:eastAsia="Arial" w:cs="Arial"/>
          <w:sz w:val="22"/>
          <w:szCs w:val="22"/>
          <w:lang w:eastAsia="en-GB"/>
        </w:rPr>
        <w:t>technologies</w:t>
      </w:r>
      <w:r w:rsidRPr="466C4635" w:rsidR="5BBC05E2">
        <w:rPr>
          <w:rFonts w:ascii="Arial" w:hAnsi="Arial" w:eastAsia="Arial" w:cs="Arial"/>
          <w:sz w:val="22"/>
          <w:szCs w:val="22"/>
          <w:lang w:eastAsia="en-GB"/>
        </w:rPr>
        <w:t xml:space="preserve"> and products</w:t>
      </w:r>
      <w:r w:rsidRPr="466C4635" w:rsidR="27645C4B">
        <w:rPr>
          <w:rFonts w:ascii="Arial" w:hAnsi="Arial" w:eastAsia="Arial" w:cs="Arial"/>
          <w:sz w:val="22"/>
          <w:szCs w:val="22"/>
          <w:lang w:eastAsia="en-GB"/>
        </w:rPr>
        <w:t xml:space="preserve">. </w:t>
      </w:r>
      <w:r w:rsidRPr="466C4635" w:rsidR="27645C4B">
        <w:rPr>
          <w:rFonts w:ascii="Arial" w:hAnsi="Arial" w:eastAsia="Arial" w:cs="Arial"/>
          <w:b w:val="1"/>
          <w:bCs w:val="1"/>
          <w:sz w:val="22"/>
          <w:szCs w:val="22"/>
          <w:lang w:eastAsia="en-GB"/>
        </w:rPr>
        <w:t xml:space="preserve">While </w:t>
      </w:r>
      <w:r w:rsidRPr="466C4635" w:rsidR="56852BFA">
        <w:rPr>
          <w:rFonts w:ascii="Arial" w:hAnsi="Arial" w:eastAsia="Arial" w:cs="Arial"/>
          <w:b w:val="1"/>
          <w:bCs w:val="1"/>
          <w:sz w:val="22"/>
          <w:szCs w:val="22"/>
          <w:lang w:eastAsia="en-GB"/>
        </w:rPr>
        <w:t xml:space="preserve">IPR-intensive </w:t>
      </w:r>
      <w:r w:rsidRPr="466C4635" w:rsidR="00A96B42">
        <w:rPr>
          <w:rFonts w:ascii="Arial" w:hAnsi="Arial" w:eastAsia="Arial" w:cs="Arial"/>
          <w:b w:val="1"/>
          <w:bCs w:val="1"/>
          <w:sz w:val="22"/>
          <w:szCs w:val="22"/>
          <w:lang w:eastAsia="en-GB"/>
        </w:rPr>
        <w:t xml:space="preserve">manufacturing </w:t>
      </w:r>
      <w:r w:rsidRPr="466C4635" w:rsidR="56852BFA">
        <w:rPr>
          <w:rFonts w:ascii="Arial" w:hAnsi="Arial" w:eastAsia="Arial" w:cs="Arial"/>
          <w:b w:val="1"/>
          <w:bCs w:val="1"/>
          <w:sz w:val="22"/>
          <w:szCs w:val="22"/>
          <w:lang w:eastAsia="en-GB"/>
        </w:rPr>
        <w:t>industries</w:t>
      </w:r>
      <w:r w:rsidRPr="466C4635" w:rsidR="600D638E">
        <w:rPr>
          <w:rFonts w:ascii="Arial" w:hAnsi="Arial" w:eastAsia="Arial" w:cs="Arial"/>
          <w:b w:val="1"/>
          <w:bCs w:val="1"/>
          <w:sz w:val="22"/>
          <w:szCs w:val="22"/>
          <w:lang w:eastAsia="en-GB"/>
        </w:rPr>
        <w:t xml:space="preserve"> account for onl</w:t>
      </w:r>
      <w:r w:rsidRPr="466C4635" w:rsidR="27645C4B">
        <w:rPr>
          <w:rFonts w:ascii="Arial" w:hAnsi="Arial" w:eastAsia="Arial" w:cs="Arial"/>
          <w:b w:val="1"/>
          <w:bCs w:val="1"/>
          <w:sz w:val="22"/>
          <w:szCs w:val="22"/>
          <w:lang w:eastAsia="en-GB"/>
        </w:rPr>
        <w:t xml:space="preserve">y 9% of </w:t>
      </w:r>
      <w:r w:rsidRPr="466C4635" w:rsidR="020B2B0F">
        <w:rPr>
          <w:rFonts w:ascii="Arial" w:hAnsi="Arial" w:eastAsia="Arial" w:cs="Arial"/>
          <w:b w:val="1"/>
          <w:bCs w:val="1"/>
          <w:sz w:val="22"/>
          <w:szCs w:val="22"/>
          <w:lang w:eastAsia="en-GB"/>
        </w:rPr>
        <w:t xml:space="preserve">their </w:t>
      </w:r>
      <w:r w:rsidRPr="466C4635" w:rsidR="27645C4B">
        <w:rPr>
          <w:rFonts w:ascii="Arial" w:hAnsi="Arial" w:eastAsia="Arial" w:cs="Arial"/>
          <w:b w:val="1"/>
          <w:bCs w:val="1"/>
          <w:sz w:val="22"/>
          <w:szCs w:val="22"/>
          <w:lang w:eastAsia="en-GB"/>
        </w:rPr>
        <w:t xml:space="preserve">exports, </w:t>
      </w:r>
      <w:r w:rsidRPr="466C4635" w:rsidR="08DC7F53">
        <w:rPr>
          <w:rFonts w:ascii="Arial" w:hAnsi="Arial" w:eastAsia="Arial" w:cs="Arial"/>
          <w:b w:val="1"/>
          <w:bCs w:val="1"/>
          <w:sz w:val="22"/>
          <w:szCs w:val="22"/>
          <w:lang w:eastAsia="en-GB"/>
        </w:rPr>
        <w:t xml:space="preserve">they </w:t>
      </w:r>
      <w:r w:rsidRPr="466C4635" w:rsidR="08DC7F53">
        <w:rPr>
          <w:rFonts w:ascii="Arial" w:hAnsi="Arial" w:eastAsia="Arial" w:cs="Arial"/>
          <w:b w:val="1"/>
          <w:bCs w:val="1"/>
          <w:sz w:val="22"/>
          <w:szCs w:val="22"/>
          <w:lang w:eastAsia="en-GB"/>
        </w:rPr>
        <w:t>represent</w:t>
      </w:r>
      <w:r w:rsidRPr="466C4635" w:rsidR="27645C4B">
        <w:rPr>
          <w:rFonts w:ascii="Arial" w:hAnsi="Arial" w:eastAsia="Arial" w:cs="Arial"/>
          <w:b w:val="1"/>
          <w:bCs w:val="1"/>
          <w:sz w:val="22"/>
          <w:szCs w:val="22"/>
          <w:lang w:eastAsia="en-GB"/>
        </w:rPr>
        <w:t xml:space="preserve"> 19% of imports</w:t>
      </w:r>
      <w:r w:rsidRPr="466C4635" w:rsidR="45737C76">
        <w:rPr>
          <w:rFonts w:ascii="Arial" w:hAnsi="Arial" w:eastAsia="Arial" w:cs="Arial"/>
          <w:sz w:val="22"/>
          <w:szCs w:val="22"/>
        </w:rPr>
        <w:t xml:space="preserve">, </w:t>
      </w:r>
      <w:r w:rsidRPr="466C4635" w:rsidR="45737C76">
        <w:rPr>
          <w:rFonts w:ascii="Arial" w:hAnsi="Arial" w:eastAsia="Arial" w:cs="Arial"/>
          <w:sz w:val="22"/>
          <w:szCs w:val="22"/>
          <w:lang w:eastAsia="en-GB"/>
        </w:rPr>
        <w:t xml:space="preserve">with patent‑intensive products alone accounting for </w:t>
      </w:r>
      <w:r w:rsidRPr="466C4635" w:rsidR="45737C76">
        <w:rPr>
          <w:rFonts w:ascii="Arial" w:hAnsi="Arial" w:eastAsia="Arial" w:cs="Arial"/>
          <w:sz w:val="22"/>
          <w:szCs w:val="22"/>
          <w:lang w:eastAsia="en-GB"/>
        </w:rPr>
        <w:t>15</w:t>
      </w:r>
      <w:r w:rsidRPr="466C4635" w:rsidR="45737C76">
        <w:rPr>
          <w:rFonts w:ascii="Arial" w:hAnsi="Arial" w:eastAsia="Arial" w:cs="Arial"/>
          <w:sz w:val="22"/>
          <w:szCs w:val="22"/>
          <w:lang w:eastAsia="en-GB"/>
        </w:rPr>
        <w:t>%.</w:t>
      </w:r>
    </w:p>
    <w:p w:rsidRPr="000500C3" w:rsidR="000500C3" w:rsidP="2A90505D" w:rsidRDefault="000500C3" w14:paraId="6642385E" w14:textId="3775BD70">
      <w:pPr>
        <w:spacing w:after="0" w:line="300" w:lineRule="auto"/>
        <w:jc w:val="both"/>
        <w:rPr>
          <w:rFonts w:ascii="Arial" w:hAnsi="Arial" w:eastAsia="Arial" w:cs="Arial"/>
          <w:sz w:val="22"/>
          <w:szCs w:val="22"/>
          <w:lang w:eastAsia="en-GB"/>
        </w:rPr>
      </w:pPr>
    </w:p>
    <w:p w:rsidRPr="000500C3" w:rsidR="000500C3" w:rsidP="2A90505D" w:rsidRDefault="45737C76" w14:paraId="424AD4C4" w14:textId="0DD22DC1">
      <w:pPr>
        <w:spacing w:after="0" w:line="300" w:lineRule="auto"/>
        <w:jc w:val="both"/>
        <w:rPr>
          <w:rFonts w:ascii="Arial" w:hAnsi="Arial" w:eastAsia="Arial" w:cs="Arial"/>
          <w:sz w:val="22"/>
          <w:szCs w:val="22"/>
          <w:lang w:eastAsia="en-GB"/>
        </w:rPr>
      </w:pPr>
      <w:r w:rsidRPr="173F0669">
        <w:rPr>
          <w:rFonts w:ascii="Arial" w:hAnsi="Arial" w:eastAsia="Arial" w:cs="Arial"/>
          <w:sz w:val="22"/>
          <w:szCs w:val="22"/>
          <w:lang w:eastAsia="en-GB"/>
        </w:rPr>
        <w:t xml:space="preserve">This imbalance is </w:t>
      </w:r>
      <w:r w:rsidRPr="173F0669" w:rsidR="007E5059">
        <w:rPr>
          <w:rFonts w:ascii="Arial" w:hAnsi="Arial" w:eastAsia="Arial" w:cs="Arial"/>
          <w:sz w:val="22"/>
          <w:szCs w:val="22"/>
          <w:lang w:eastAsia="en-GB"/>
        </w:rPr>
        <w:t xml:space="preserve">also </w:t>
      </w:r>
      <w:r w:rsidRPr="173F0669">
        <w:rPr>
          <w:rFonts w:ascii="Arial" w:hAnsi="Arial" w:eastAsia="Arial" w:cs="Arial"/>
          <w:sz w:val="22"/>
          <w:szCs w:val="22"/>
          <w:lang w:eastAsia="en-GB"/>
        </w:rPr>
        <w:t xml:space="preserve">mirrored in patenting activity: </w:t>
      </w:r>
      <w:r w:rsidRPr="173F0669">
        <w:rPr>
          <w:rFonts w:ascii="Arial" w:hAnsi="Arial" w:eastAsia="Arial" w:cs="Arial"/>
          <w:b/>
          <w:bCs/>
          <w:sz w:val="22"/>
          <w:szCs w:val="22"/>
          <w:lang w:eastAsia="en-GB"/>
        </w:rPr>
        <w:t xml:space="preserve">more than </w:t>
      </w:r>
      <w:r w:rsidRPr="173F0669" w:rsidR="007D0081">
        <w:rPr>
          <w:rFonts w:ascii="Arial" w:hAnsi="Arial" w:eastAsia="Arial" w:cs="Arial"/>
          <w:b/>
          <w:bCs/>
          <w:sz w:val="22"/>
          <w:szCs w:val="22"/>
          <w:lang w:eastAsia="en-GB"/>
        </w:rPr>
        <w:t>85</w:t>
      </w:r>
      <w:r w:rsidRPr="173F0669">
        <w:rPr>
          <w:rFonts w:ascii="Arial" w:hAnsi="Arial" w:eastAsia="Arial" w:cs="Arial"/>
          <w:b/>
          <w:bCs/>
          <w:sz w:val="22"/>
          <w:szCs w:val="22"/>
          <w:lang w:eastAsia="en-GB"/>
        </w:rPr>
        <w:t>% of patent applications filed in the LAC region originate from foreign applicants, while domestic applicants</w:t>
      </w:r>
      <w:r w:rsidRPr="173F0669" w:rsidR="007D0081">
        <w:rPr>
          <w:rFonts w:ascii="Arial" w:hAnsi="Arial" w:eastAsia="Arial" w:cs="Arial"/>
          <w:b/>
          <w:bCs/>
          <w:sz w:val="22"/>
          <w:szCs w:val="22"/>
          <w:lang w:eastAsia="en-GB"/>
        </w:rPr>
        <w:t>, mostly from Brazil and Mexico,</w:t>
      </w:r>
      <w:r w:rsidRPr="173F0669">
        <w:rPr>
          <w:rFonts w:ascii="Arial" w:hAnsi="Arial" w:eastAsia="Arial" w:cs="Arial"/>
          <w:b/>
          <w:bCs/>
          <w:sz w:val="22"/>
          <w:szCs w:val="22"/>
          <w:lang w:eastAsia="en-GB"/>
        </w:rPr>
        <w:t xml:space="preserve"> account for just 13.5% of filings</w:t>
      </w:r>
      <w:r w:rsidRPr="173F0669">
        <w:rPr>
          <w:rFonts w:ascii="Arial" w:hAnsi="Arial" w:eastAsia="Arial" w:cs="Arial"/>
          <w:sz w:val="22"/>
          <w:szCs w:val="22"/>
          <w:lang w:eastAsia="en-GB"/>
        </w:rPr>
        <w:t xml:space="preserve">. </w:t>
      </w:r>
    </w:p>
    <w:p w:rsidRPr="00923C68" w:rsidR="00B93F5A" w:rsidP="2A90505D" w:rsidRDefault="00B93F5A" w14:paraId="622C53CD" w14:textId="020C8370">
      <w:pPr>
        <w:spacing w:after="0" w:line="300" w:lineRule="auto"/>
        <w:jc w:val="both"/>
        <w:rPr>
          <w:rFonts w:ascii="Arial" w:hAnsi="Arial" w:eastAsia="Arial" w:cs="Arial"/>
          <w:sz w:val="22"/>
          <w:szCs w:val="22"/>
          <w:lang w:eastAsia="en-GB"/>
        </w:rPr>
      </w:pPr>
    </w:p>
    <w:p w:rsidRPr="00923C68" w:rsidR="00B93F5A" w:rsidP="2A90505D" w:rsidRDefault="507D6DD1" w14:paraId="52EB290A" w14:textId="7AAA2BD8">
      <w:pPr>
        <w:spacing w:line="276" w:lineRule="auto"/>
        <w:jc w:val="both"/>
        <w:rPr>
          <w:rFonts w:ascii="Arial" w:hAnsi="Arial" w:eastAsia="Arial" w:cs="Arial"/>
          <w:b/>
          <w:bCs/>
          <w:sz w:val="22"/>
          <w:szCs w:val="22"/>
          <w:lang w:eastAsia="en-GB"/>
        </w:rPr>
      </w:pPr>
      <w:r w:rsidRPr="2A90505D">
        <w:rPr>
          <w:rFonts w:ascii="Arial" w:hAnsi="Arial" w:eastAsia="Arial" w:cs="Arial"/>
          <w:b/>
          <w:bCs/>
          <w:sz w:val="22"/>
          <w:szCs w:val="22"/>
          <w:lang w:eastAsia="en-GB"/>
        </w:rPr>
        <w:t>Hidden potential for domestic innovation</w:t>
      </w:r>
    </w:p>
    <w:p w:rsidRPr="00923C68" w:rsidR="00B93F5A" w:rsidP="2A90505D" w:rsidRDefault="507D6DD1" w14:paraId="760095F1" w14:textId="06D1C2FC">
      <w:pPr>
        <w:spacing w:line="276" w:lineRule="auto"/>
        <w:jc w:val="both"/>
        <w:rPr>
          <w:rFonts w:ascii="Arial" w:hAnsi="Arial" w:eastAsia="Arial" w:cs="Arial"/>
          <w:sz w:val="22"/>
          <w:szCs w:val="22"/>
          <w:lang w:eastAsia="en-GB"/>
        </w:rPr>
      </w:pPr>
      <w:r w:rsidRPr="466C4635" w:rsidR="507D6DD1">
        <w:rPr>
          <w:rFonts w:ascii="Arial" w:hAnsi="Arial" w:eastAsia="Arial" w:cs="Arial"/>
          <w:sz w:val="22"/>
          <w:szCs w:val="22"/>
          <w:lang w:eastAsia="en-GB"/>
        </w:rPr>
        <w:t xml:space="preserve">At the same time, the study </w:t>
      </w:r>
      <w:r w:rsidRPr="466C4635" w:rsidR="507D6DD1">
        <w:rPr>
          <w:rFonts w:ascii="Arial" w:hAnsi="Arial" w:eastAsia="Arial" w:cs="Arial"/>
          <w:sz w:val="22"/>
          <w:szCs w:val="22"/>
          <w:lang w:eastAsia="en-GB"/>
        </w:rPr>
        <w:t>identifies</w:t>
      </w:r>
      <w:r w:rsidRPr="466C4635" w:rsidR="507D6DD1">
        <w:rPr>
          <w:rFonts w:ascii="Arial" w:hAnsi="Arial" w:eastAsia="Arial" w:cs="Arial"/>
          <w:sz w:val="22"/>
          <w:szCs w:val="22"/>
          <w:lang w:eastAsia="en-GB"/>
        </w:rPr>
        <w:t xml:space="preserve"> significant unexploited innovation potential within the region. Public research institutions</w:t>
      </w:r>
      <w:r w:rsidRPr="466C4635" w:rsidR="79A31F30">
        <w:rPr>
          <w:rFonts w:ascii="Arial" w:hAnsi="Arial" w:eastAsia="Arial" w:cs="Arial"/>
          <w:sz w:val="22"/>
          <w:szCs w:val="22"/>
          <w:lang w:eastAsia="en-GB"/>
        </w:rPr>
        <w:t>, such as</w:t>
      </w:r>
      <w:r w:rsidRPr="466C4635" w:rsidR="507D6DD1">
        <w:rPr>
          <w:rFonts w:ascii="Arial" w:hAnsi="Arial" w:eastAsia="Arial" w:cs="Arial"/>
          <w:sz w:val="22"/>
          <w:szCs w:val="22"/>
          <w:lang w:eastAsia="en-GB"/>
        </w:rPr>
        <w:t xml:space="preserve"> </w:t>
      </w:r>
      <w:r w:rsidRPr="466C4635" w:rsidR="507D6DD1">
        <w:rPr>
          <w:rFonts w:ascii="Arial" w:hAnsi="Arial" w:eastAsia="Arial" w:cs="Arial"/>
          <w:b w:val="1"/>
          <w:bCs w:val="1"/>
          <w:sz w:val="22"/>
          <w:szCs w:val="22"/>
          <w:lang w:eastAsia="en-GB"/>
        </w:rPr>
        <w:t xml:space="preserve">universities and national </w:t>
      </w:r>
      <w:r w:rsidRPr="466C4635" w:rsidR="41268F97">
        <w:rPr>
          <w:rFonts w:ascii="Arial" w:hAnsi="Arial" w:eastAsia="Arial" w:cs="Arial"/>
          <w:b w:val="1"/>
          <w:bCs w:val="1"/>
          <w:sz w:val="22"/>
          <w:szCs w:val="22"/>
          <w:lang w:eastAsia="en-GB"/>
        </w:rPr>
        <w:t>laboratories</w:t>
      </w:r>
      <w:r w:rsidRPr="466C4635" w:rsidR="3701BD53">
        <w:rPr>
          <w:rFonts w:ascii="Arial" w:hAnsi="Arial" w:eastAsia="Arial" w:cs="Arial"/>
          <w:b w:val="1"/>
          <w:bCs w:val="1"/>
          <w:sz w:val="22"/>
          <w:szCs w:val="22"/>
          <w:lang w:eastAsia="en-GB"/>
        </w:rPr>
        <w:t>,</w:t>
      </w:r>
      <w:r w:rsidRPr="466C4635" w:rsidR="507D6DD1">
        <w:rPr>
          <w:rFonts w:ascii="Arial" w:hAnsi="Arial" w:eastAsia="Arial" w:cs="Arial"/>
          <w:b w:val="1"/>
          <w:bCs w:val="1"/>
          <w:sz w:val="22"/>
          <w:szCs w:val="22"/>
          <w:lang w:eastAsia="en-GB"/>
        </w:rPr>
        <w:t xml:space="preserve"> account for 29% of all </w:t>
      </w:r>
      <w:r w:rsidRPr="466C4635" w:rsidR="507D6DD1">
        <w:rPr>
          <w:rFonts w:ascii="Arial" w:hAnsi="Arial" w:eastAsia="Arial" w:cs="Arial"/>
          <w:b w:val="1"/>
          <w:bCs w:val="1"/>
          <w:sz w:val="22"/>
          <w:szCs w:val="22"/>
          <w:lang w:eastAsia="en-GB"/>
        </w:rPr>
        <w:t xml:space="preserve">patent filings </w:t>
      </w:r>
      <w:r w:rsidRPr="466C4635" w:rsidR="00A96B42">
        <w:rPr>
          <w:rFonts w:ascii="Arial" w:hAnsi="Arial" w:eastAsia="Arial" w:cs="Arial"/>
          <w:b w:val="1"/>
          <w:bCs w:val="1"/>
          <w:sz w:val="22"/>
          <w:szCs w:val="22"/>
          <w:lang w:eastAsia="en-GB"/>
        </w:rPr>
        <w:t xml:space="preserve">in the region </w:t>
      </w:r>
      <w:r w:rsidRPr="466C4635" w:rsidR="507D6DD1">
        <w:rPr>
          <w:rFonts w:ascii="Arial" w:hAnsi="Arial" w:eastAsia="Arial" w:cs="Arial"/>
          <w:b w:val="1"/>
          <w:bCs w:val="1"/>
          <w:sz w:val="22"/>
          <w:szCs w:val="22"/>
          <w:lang w:eastAsia="en-GB"/>
        </w:rPr>
        <w:t>between 2016 and 2020</w:t>
      </w:r>
      <w:r w:rsidRPr="466C4635" w:rsidR="507D6DD1">
        <w:rPr>
          <w:rFonts w:ascii="Arial" w:hAnsi="Arial" w:eastAsia="Arial" w:cs="Arial"/>
          <w:sz w:val="22"/>
          <w:szCs w:val="22"/>
          <w:lang w:eastAsia="en-GB"/>
        </w:rPr>
        <w:t>. Around half of their patenting activity is oriented towards patent‑intensive manufacturing, making them a key source of innovation for local industry.</w:t>
      </w:r>
    </w:p>
    <w:p w:rsidRPr="00923C68" w:rsidR="00B93F5A" w:rsidP="2A90505D" w:rsidRDefault="27645C4B" w14:paraId="324D54A4" w14:textId="4C95E898">
      <w:pPr>
        <w:spacing w:line="276" w:lineRule="auto"/>
        <w:jc w:val="both"/>
        <w:rPr>
          <w:rFonts w:ascii="Arial" w:hAnsi="Arial" w:eastAsia="Arial" w:cs="Arial"/>
          <w:sz w:val="22"/>
          <w:szCs w:val="22"/>
          <w:lang w:eastAsia="en-GB"/>
        </w:rPr>
      </w:pPr>
      <w:r w:rsidRPr="466C4635" w:rsidR="27645C4B">
        <w:rPr>
          <w:rFonts w:ascii="Arial" w:hAnsi="Arial" w:eastAsia="Arial" w:cs="Arial"/>
          <w:sz w:val="22"/>
          <w:szCs w:val="22"/>
          <w:lang w:eastAsia="en-GB"/>
        </w:rPr>
        <w:t xml:space="preserve">The study also identifies a widening gap between </w:t>
      </w:r>
      <w:r w:rsidRPr="466C4635" w:rsidR="43A27D33">
        <w:rPr>
          <w:rFonts w:ascii="Arial" w:hAnsi="Arial" w:eastAsia="Arial" w:cs="Arial"/>
          <w:sz w:val="22"/>
          <w:szCs w:val="22"/>
          <w:lang w:eastAsia="en-GB"/>
        </w:rPr>
        <w:t>where innovation is created and where it is owned.</w:t>
      </w:r>
      <w:r w:rsidRPr="466C4635" w:rsidR="43A27D33">
        <w:rPr>
          <w:rFonts w:ascii="Arial" w:hAnsi="Arial" w:eastAsia="Arial" w:cs="Arial"/>
          <w:sz w:val="22"/>
          <w:szCs w:val="22"/>
          <w:lang w:eastAsia="en-GB"/>
        </w:rPr>
        <w:t xml:space="preserve"> In 2020, the </w:t>
      </w:r>
      <w:r w:rsidRPr="466C4635" w:rsidR="43A27D33">
        <w:rPr>
          <w:rFonts w:ascii="Arial" w:hAnsi="Arial" w:eastAsia="Arial" w:cs="Arial"/>
          <w:b w:val="1"/>
          <w:bCs w:val="1"/>
          <w:sz w:val="22"/>
          <w:szCs w:val="22"/>
          <w:lang w:eastAsia="en-GB"/>
        </w:rPr>
        <w:t xml:space="preserve">global share of technologies invented in the LAC region was </w:t>
      </w:r>
      <w:r w:rsidRPr="466C4635" w:rsidR="002731EB">
        <w:rPr>
          <w:rFonts w:ascii="Arial" w:hAnsi="Arial" w:eastAsia="Arial" w:cs="Arial"/>
          <w:b w:val="1"/>
          <w:bCs w:val="1"/>
          <w:sz w:val="22"/>
          <w:szCs w:val="22"/>
          <w:lang w:eastAsia="en-GB"/>
        </w:rPr>
        <w:t xml:space="preserve">almost </w:t>
      </w:r>
      <w:r w:rsidRPr="466C4635" w:rsidR="00A96B42">
        <w:rPr>
          <w:rFonts w:ascii="Arial" w:hAnsi="Arial" w:eastAsia="Arial" w:cs="Arial"/>
          <w:b w:val="1"/>
          <w:bCs w:val="1"/>
          <w:sz w:val="22"/>
          <w:szCs w:val="22"/>
          <w:lang w:eastAsia="en-GB"/>
        </w:rPr>
        <w:t>8</w:t>
      </w:r>
      <w:r w:rsidRPr="466C4635" w:rsidR="00A96B42">
        <w:rPr>
          <w:rFonts w:ascii="Arial" w:hAnsi="Arial" w:eastAsia="Arial" w:cs="Arial"/>
          <w:b w:val="1"/>
          <w:bCs w:val="1"/>
          <w:sz w:val="22"/>
          <w:szCs w:val="22"/>
          <w:lang w:eastAsia="en-GB"/>
        </w:rPr>
        <w:t>0</w:t>
      </w:r>
      <w:r w:rsidRPr="466C4635" w:rsidR="43A27D33">
        <w:rPr>
          <w:rFonts w:ascii="Arial" w:hAnsi="Arial" w:eastAsia="Arial" w:cs="Arial"/>
          <w:b w:val="1"/>
          <w:bCs w:val="1"/>
          <w:sz w:val="22"/>
          <w:szCs w:val="22"/>
          <w:lang w:eastAsia="en-GB"/>
        </w:rPr>
        <w:t>%</w:t>
      </w:r>
      <w:r w:rsidRPr="466C4635" w:rsidR="43A27D33">
        <w:rPr>
          <w:rFonts w:ascii="Arial" w:hAnsi="Arial" w:eastAsia="Arial" w:cs="Arial"/>
          <w:b w:val="1"/>
          <w:bCs w:val="1"/>
          <w:sz w:val="22"/>
          <w:szCs w:val="22"/>
          <w:lang w:eastAsia="en-GB"/>
        </w:rPr>
        <w:t xml:space="preserve"> higher than the share of patents owned by LAC applicants</w:t>
      </w:r>
      <w:r w:rsidRPr="466C4635" w:rsidR="43A27D33">
        <w:rPr>
          <w:rFonts w:ascii="Arial" w:hAnsi="Arial" w:eastAsia="Arial" w:cs="Arial"/>
          <w:sz w:val="22"/>
          <w:szCs w:val="22"/>
          <w:lang w:eastAsia="en-GB"/>
        </w:rPr>
        <w:t xml:space="preserve">. This gap is particularly visible in computer technology, where a large share of inventions originating in the region are owned by foreign companies, primarily based in the United States and </w:t>
      </w:r>
      <w:r w:rsidRPr="466C4635" w:rsidR="43A27D33">
        <w:rPr>
          <w:rFonts w:ascii="Arial" w:hAnsi="Arial" w:eastAsia="Arial" w:cs="Arial"/>
          <w:sz w:val="22"/>
          <w:szCs w:val="22"/>
          <w:lang w:eastAsia="en-GB"/>
        </w:rPr>
        <w:t>Europe</w:t>
      </w:r>
      <w:r w:rsidRPr="466C4635" w:rsidR="43A27D33">
        <w:rPr>
          <w:rFonts w:ascii="Arial" w:hAnsi="Arial" w:eastAsia="Arial" w:cs="Arial"/>
          <w:sz w:val="22"/>
          <w:szCs w:val="22"/>
          <w:lang w:eastAsia="en-GB"/>
        </w:rPr>
        <w:t xml:space="preserve">. </w:t>
      </w:r>
    </w:p>
    <w:p w:rsidRPr="00923C68" w:rsidR="00B93F5A" w:rsidP="2A90505D" w:rsidRDefault="61248FBA" w14:paraId="0899104A" w14:textId="105B6B08">
      <w:pPr>
        <w:spacing w:line="276" w:lineRule="auto"/>
        <w:jc w:val="both"/>
        <w:rPr>
          <w:rFonts w:ascii="Arial" w:hAnsi="Arial" w:eastAsia="Arial" w:cs="Arial"/>
          <w:sz w:val="22"/>
          <w:szCs w:val="22"/>
          <w:lang w:eastAsia="en-GB"/>
        </w:rPr>
      </w:pPr>
      <w:r w:rsidRPr="2A90505D">
        <w:rPr>
          <w:rFonts w:ascii="Arial" w:hAnsi="Arial" w:eastAsia="Arial" w:cs="Arial"/>
          <w:sz w:val="22"/>
          <w:szCs w:val="22"/>
          <w:lang w:eastAsia="en-GB"/>
        </w:rPr>
        <w:t>The analysis covers manufacturing activity in nine LAC countries - Argentina, Brazil, Chile, Colombia, Ecuador, El Salvador, Mexico, Peru and Uruguay</w:t>
      </w:r>
      <w:r w:rsidRPr="2A90505D" w:rsidR="274B1A15">
        <w:rPr>
          <w:rFonts w:ascii="Arial" w:hAnsi="Arial" w:eastAsia="Arial" w:cs="Arial"/>
          <w:sz w:val="22"/>
          <w:szCs w:val="22"/>
          <w:lang w:eastAsia="en-GB"/>
        </w:rPr>
        <w:t xml:space="preserve"> – and concludes that stronger collaboration, technology transfer and innovation partnerships within and between LAC countries could help the region better exploit its domestic innovation capacity and reduce reliance on imported technologies.</w:t>
      </w:r>
    </w:p>
    <w:p w:rsidRPr="00923C68" w:rsidR="00B93F5A" w:rsidP="005E3E2B" w:rsidRDefault="7658EE28" w14:paraId="096FEF5D" w14:textId="2400A48D">
      <w:pPr>
        <w:spacing w:line="276" w:lineRule="auto"/>
        <w:jc w:val="both"/>
        <w:rPr>
          <w:rFonts w:ascii="Arial" w:hAnsi="Arial" w:eastAsia="Arial" w:cs="Arial"/>
          <w:color w:val="21252C"/>
          <w:sz w:val="22"/>
          <w:szCs w:val="22"/>
          <w:lang w:val="en-GB"/>
        </w:rPr>
      </w:pPr>
      <w:r w:rsidRPr="2B96FAC6">
        <w:rPr>
          <w:rFonts w:ascii="Arial" w:hAnsi="Arial" w:eastAsia="Arial" w:cs="Arial"/>
          <w:b/>
          <w:bCs/>
          <w:color w:val="21252C"/>
          <w:sz w:val="22"/>
          <w:szCs w:val="22"/>
          <w:lang w:val="en-GB"/>
        </w:rPr>
        <w:t>Further information</w:t>
      </w:r>
    </w:p>
    <w:p w:rsidRPr="00F37505" w:rsidR="00F37505" w:rsidP="2BC986F1" w:rsidRDefault="535CE8F9" w14:paraId="61F4C141" w14:textId="10DA5EDA">
      <w:pPr>
        <w:numPr>
          <w:ilvl w:val="0"/>
          <w:numId w:val="2"/>
        </w:numPr>
        <w:spacing w:before="100" w:beforeAutospacing="on" w:after="100" w:afterAutospacing="on" w:line="240" w:lineRule="auto"/>
        <w:rPr>
          <w:rFonts w:ascii="Arial" w:hAnsi="Arial" w:eastAsia="Arial" w:cs="Arial"/>
          <w:sz w:val="22"/>
          <w:szCs w:val="22"/>
          <w:lang w:val="en-GB"/>
        </w:rPr>
      </w:pPr>
      <w:hyperlink r:id="R6ba5b9c56112450d">
        <w:r w:rsidRPr="2BC986F1" w:rsidR="535CE8F9">
          <w:rPr>
            <w:rStyle w:val="Hyperlink"/>
            <w:rFonts w:ascii="Arial" w:hAnsi="Arial" w:eastAsia="Arial" w:cs="Arial"/>
            <w:sz w:val="22"/>
            <w:szCs w:val="22"/>
            <w:lang w:val="en-GB"/>
          </w:rPr>
          <w:t>Full report</w:t>
        </w:r>
      </w:hyperlink>
    </w:p>
    <w:p w:rsidR="5A5027B6" w:rsidP="2BC986F1" w:rsidRDefault="5A5027B6" w14:paraId="38B03BAC" w14:textId="7D9E08A7">
      <w:pPr>
        <w:numPr>
          <w:ilvl w:val="0"/>
          <w:numId w:val="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hyperlink r:id="R1b6317053aa848df">
        <w:r w:rsidRPr="2BC986F1" w:rsidR="5A5027B6">
          <w:rPr>
            <w:rStyle w:val="Hyperlink"/>
            <w:rFonts w:ascii="Arial" w:hAnsi="Arial" w:eastAsia="Arial" w:cs="Arial"/>
            <w:b w:val="0"/>
            <w:bCs w:val="0"/>
            <w:i w:val="0"/>
            <w:iCs w:val="0"/>
            <w:caps w:val="0"/>
            <w:smallCaps w:val="0"/>
            <w:strike w:val="0"/>
            <w:dstrike w:val="0"/>
            <w:noProof w:val="0"/>
            <w:sz w:val="22"/>
            <w:szCs w:val="22"/>
            <w:lang w:val="en-GB"/>
          </w:rPr>
          <w:t>Event website</w:t>
        </w:r>
      </w:hyperlink>
    </w:p>
    <w:p w:rsidR="5A5027B6" w:rsidP="2BC986F1" w:rsidRDefault="5A5027B6" w14:paraId="7758F1D9" w14:textId="6A4C2E06">
      <w:pPr>
        <w:pStyle w:val="ListParagraph"/>
        <w:numPr>
          <w:ilvl w:val="0"/>
          <w:numId w:val="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hyperlink r:id="Rc85fe9f0323a4d98">
        <w:r w:rsidRPr="2BC986F1" w:rsidR="5A5027B6">
          <w:rPr>
            <w:rStyle w:val="Hyperlink"/>
            <w:rFonts w:ascii="Arial" w:hAnsi="Arial" w:eastAsia="Arial" w:cs="Arial"/>
            <w:b w:val="0"/>
            <w:bCs w:val="0"/>
            <w:i w:val="0"/>
            <w:iCs w:val="0"/>
            <w:caps w:val="0"/>
            <w:smallCaps w:val="0"/>
            <w:strike w:val="0"/>
            <w:dstrike w:val="0"/>
            <w:noProof w:val="0"/>
            <w:sz w:val="22"/>
            <w:szCs w:val="22"/>
            <w:lang w:val="en-GB"/>
          </w:rPr>
          <w:t>EPO’s Observatory on Patents and Technology</w:t>
        </w:r>
      </w:hyperlink>
      <w:r w:rsidRPr="2BC986F1" w:rsidR="5A5027B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5A5027B6" w:rsidP="2BC986F1" w:rsidRDefault="5A5027B6" w14:paraId="58A8F248" w14:textId="0D4D6468">
      <w:pPr>
        <w:pStyle w:val="ListParagraph"/>
        <w:numPr>
          <w:ilvl w:val="0"/>
          <w:numId w:val="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hyperlink r:id="R6ae2af5f2a8b4eb4">
        <w:r w:rsidRPr="2BC986F1" w:rsidR="5A5027B6">
          <w:rPr>
            <w:rStyle w:val="Hyperlink"/>
            <w:rFonts w:ascii="Arial" w:hAnsi="Arial" w:eastAsia="Arial" w:cs="Arial"/>
            <w:b w:val="0"/>
            <w:bCs w:val="0"/>
            <w:i w:val="0"/>
            <w:iCs w:val="0"/>
            <w:caps w:val="0"/>
            <w:smallCaps w:val="0"/>
            <w:strike w:val="0"/>
            <w:dstrike w:val="0"/>
            <w:noProof w:val="0"/>
            <w:sz w:val="22"/>
            <w:szCs w:val="22"/>
            <w:lang w:val="en-GB"/>
          </w:rPr>
          <w:t>ECLAC website</w:t>
        </w:r>
      </w:hyperlink>
    </w:p>
    <w:p w:rsidRPr="00923C68" w:rsidR="00B93F5A" w:rsidP="1990E9E2" w:rsidRDefault="00B93F5A" w14:paraId="76961C5E" w14:textId="62C8028A">
      <w:pPr>
        <w:spacing w:beforeAutospacing="1" w:afterAutospacing="1" w:line="240" w:lineRule="auto"/>
        <w:rPr>
          <w:rFonts w:ascii="Arial" w:hAnsi="Arial" w:eastAsia="Arial" w:cs="Arial"/>
          <w:color w:val="000000" w:themeColor="text1"/>
          <w:sz w:val="20"/>
          <w:szCs w:val="20"/>
          <w:lang w:val="en-GB"/>
        </w:rPr>
      </w:pPr>
      <w:r w:rsidRPr="1990E9E2">
        <w:rPr>
          <w:rFonts w:ascii="Arial" w:hAnsi="Arial" w:eastAsia="Arial" w:cs="Arial"/>
          <w:b/>
          <w:bCs/>
          <w:color w:val="000000" w:themeColor="text1"/>
          <w:sz w:val="20"/>
          <w:szCs w:val="20"/>
          <w:lang w:val="en-GB"/>
        </w:rPr>
        <w:t>Media contacts European Patent Office</w:t>
      </w:r>
    </w:p>
    <w:p w:rsidRPr="00923C68" w:rsidR="00B93F5A" w:rsidP="00B93F5A" w:rsidRDefault="008E2DD8" w14:paraId="77CB40ED" w14:textId="2A6A0F1A">
      <w:pPr>
        <w:rPr>
          <w:rFonts w:ascii="Arial" w:hAnsi="Arial" w:eastAsia="Arial" w:cs="Arial"/>
          <w:color w:val="000000" w:themeColor="text1"/>
          <w:sz w:val="20"/>
          <w:szCs w:val="20"/>
          <w:lang w:val="en-GB"/>
        </w:rPr>
      </w:pPr>
      <w:r w:rsidRPr="1990E9E2">
        <w:rPr>
          <w:rFonts w:ascii="Arial" w:hAnsi="Arial" w:eastAsia="Arial" w:cs="Arial"/>
          <w:b/>
          <w:bCs/>
          <w:color w:val="000000" w:themeColor="text1"/>
          <w:sz w:val="20"/>
          <w:szCs w:val="20"/>
          <w:lang w:val="en-GB"/>
        </w:rPr>
        <w:t>Roberta Romano-Götsch</w:t>
      </w:r>
      <w:r w:rsidRPr="1990E9E2" w:rsidR="00B93F5A">
        <w:rPr>
          <w:rFonts w:ascii="Arial" w:hAnsi="Arial" w:eastAsia="Arial" w:cs="Arial"/>
          <w:color w:val="000000" w:themeColor="text1"/>
          <w:sz w:val="20"/>
          <w:szCs w:val="20"/>
          <w:lang w:val="en-GB"/>
        </w:rPr>
        <w:t xml:space="preserve"> </w:t>
      </w:r>
      <w:r>
        <w:br/>
      </w:r>
      <w:r w:rsidRPr="1990E9E2" w:rsidR="00B93F5A">
        <w:rPr>
          <w:rFonts w:ascii="Arial" w:hAnsi="Arial" w:eastAsia="Arial" w:cs="Arial"/>
          <w:color w:val="000000" w:themeColor="text1"/>
          <w:sz w:val="20"/>
          <w:szCs w:val="20"/>
          <w:lang w:val="en-GB"/>
        </w:rPr>
        <w:t>EPO spokesperson</w:t>
      </w:r>
    </w:p>
    <w:p w:rsidRPr="00923C68" w:rsidR="00B93F5A" w:rsidP="00B93F5A" w:rsidRDefault="00B93F5A" w14:paraId="4B86AAD3" w14:textId="77777777">
      <w:pPr>
        <w:tabs>
          <w:tab w:val="left" w:pos="6864"/>
        </w:tabs>
        <w:rPr>
          <w:rFonts w:ascii="Arial" w:hAnsi="Arial" w:eastAsia="Arial" w:cs="Arial"/>
          <w:color w:val="000000" w:themeColor="text1"/>
          <w:sz w:val="20"/>
          <w:szCs w:val="20"/>
          <w:lang w:val="en-GB"/>
        </w:rPr>
      </w:pPr>
      <w:r w:rsidRPr="00923C68">
        <w:rPr>
          <w:rFonts w:ascii="Arial" w:hAnsi="Arial" w:eastAsia="Arial" w:cs="Arial"/>
          <w:b/>
          <w:bCs/>
          <w:color w:val="000000" w:themeColor="text1"/>
          <w:sz w:val="20"/>
          <w:szCs w:val="20"/>
          <w:lang w:val="en-GB"/>
        </w:rPr>
        <w:t>EPO press desk</w:t>
      </w:r>
    </w:p>
    <w:p w:rsidRPr="00923C68" w:rsidR="00B93F5A" w:rsidP="00B93F5A" w:rsidRDefault="00B93F5A" w14:paraId="08543BB2" w14:textId="77777777">
      <w:pPr>
        <w:rPr>
          <w:rFonts w:ascii="Arial" w:hAnsi="Arial" w:eastAsia="Arial" w:cs="Arial"/>
          <w:color w:val="000000" w:themeColor="text1"/>
          <w:sz w:val="20"/>
          <w:szCs w:val="20"/>
          <w:lang w:val="en-GB"/>
        </w:rPr>
      </w:pPr>
      <w:hyperlink r:id="rId16">
        <w:r w:rsidRPr="00923C68">
          <w:rPr>
            <w:rStyle w:val="Hyperlink"/>
            <w:rFonts w:ascii="Arial" w:hAnsi="Arial" w:eastAsia="Arial" w:cs="Arial"/>
            <w:sz w:val="20"/>
            <w:szCs w:val="20"/>
            <w:lang w:val="en-GB"/>
          </w:rPr>
          <w:t>press@epo.org</w:t>
        </w:r>
      </w:hyperlink>
      <w:r w:rsidRPr="00923C68">
        <w:rPr>
          <w:rFonts w:ascii="Arial" w:hAnsi="Arial" w:eastAsia="Arial" w:cs="Arial"/>
          <w:color w:val="000000" w:themeColor="text1"/>
          <w:sz w:val="20"/>
          <w:szCs w:val="20"/>
          <w:lang w:val="en-GB"/>
        </w:rPr>
        <w:t xml:space="preserve"> </w:t>
      </w:r>
      <w:r w:rsidRPr="00923C68">
        <w:rPr>
          <w:lang w:val="en-GB"/>
        </w:rPr>
        <w:br/>
      </w:r>
    </w:p>
    <w:p w:rsidRPr="00923C68" w:rsidR="00B93F5A" w:rsidP="00B93F5A" w:rsidRDefault="00B93F5A" w14:paraId="2282C361" w14:textId="77777777">
      <w:pPr>
        <w:jc w:val="both"/>
        <w:rPr>
          <w:rFonts w:ascii="Arial" w:hAnsi="Arial" w:eastAsia="Arial" w:cs="Arial"/>
          <w:color w:val="000000" w:themeColor="text1"/>
          <w:sz w:val="20"/>
          <w:szCs w:val="20"/>
          <w:lang w:val="en-GB"/>
        </w:rPr>
      </w:pPr>
      <w:r w:rsidRPr="00923C68">
        <w:rPr>
          <w:rFonts w:ascii="Arial" w:hAnsi="Arial" w:eastAsia="Arial" w:cs="Arial"/>
          <w:b/>
          <w:bCs/>
          <w:color w:val="000000" w:themeColor="text1"/>
          <w:sz w:val="20"/>
          <w:szCs w:val="20"/>
          <w:lang w:val="en-GB"/>
        </w:rPr>
        <w:t>About the EPO</w:t>
      </w:r>
    </w:p>
    <w:p w:rsidRPr="00923C68" w:rsidR="00B93F5A" w:rsidP="00B93F5A" w:rsidRDefault="00B93F5A" w14:paraId="0D8E1E0F" w14:textId="3FECB381">
      <w:pPr>
        <w:jc w:val="both"/>
        <w:rPr>
          <w:rFonts w:ascii="Arial" w:hAnsi="Arial" w:eastAsia="Arial" w:cs="Arial"/>
          <w:color w:val="000000" w:themeColor="text1"/>
          <w:sz w:val="20"/>
          <w:szCs w:val="20"/>
          <w:lang w:val="en-GB"/>
        </w:rPr>
      </w:pPr>
      <w:r w:rsidRPr="1990E9E2">
        <w:rPr>
          <w:rFonts w:ascii="Arial" w:hAnsi="Arial" w:eastAsia="Arial" w:cs="Arial"/>
          <w:color w:val="000000" w:themeColor="text1"/>
          <w:sz w:val="20"/>
          <w:szCs w:val="20"/>
          <w:lang w:val="en-GB"/>
        </w:rPr>
        <w:lastRenderedPageBreak/>
        <w:t xml:space="preserve">With 6 300 staff members, the </w:t>
      </w:r>
      <w:hyperlink r:id="rId17">
        <w:r w:rsidRPr="1990E9E2">
          <w:rPr>
            <w:rStyle w:val="Hyperlink"/>
            <w:rFonts w:ascii="Arial" w:hAnsi="Arial" w:eastAsia="Arial" w:cs="Arial"/>
            <w:sz w:val="20"/>
            <w:szCs w:val="20"/>
            <w:lang w:val="en-GB"/>
          </w:rPr>
          <w:t>European Patent Office (EPO)</w:t>
        </w:r>
      </w:hyperlink>
      <w:r w:rsidRPr="1990E9E2">
        <w:rPr>
          <w:rFonts w:ascii="Arial" w:hAnsi="Arial" w:eastAsia="Arial" w:cs="Arial"/>
          <w:color w:val="000000" w:themeColor="text1"/>
          <w:sz w:val="20"/>
          <w:szCs w:val="20"/>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proofErr w:type="gramStart"/>
      <w:r w:rsidRPr="1990E9E2">
        <w:rPr>
          <w:rFonts w:ascii="Arial" w:hAnsi="Arial" w:eastAsia="Arial" w:cs="Arial"/>
          <w:color w:val="000000" w:themeColor="text1"/>
          <w:sz w:val="20"/>
          <w:szCs w:val="20"/>
          <w:lang w:val="en-GB"/>
        </w:rPr>
        <w:t>are able to</w:t>
      </w:r>
      <w:proofErr w:type="gramEnd"/>
      <w:r w:rsidRPr="1990E9E2">
        <w:rPr>
          <w:rFonts w:ascii="Arial" w:hAnsi="Arial" w:eastAsia="Arial" w:cs="Arial"/>
          <w:color w:val="000000" w:themeColor="text1"/>
          <w:sz w:val="20"/>
          <w:szCs w:val="20"/>
          <w:lang w:val="en-GB"/>
        </w:rPr>
        <w:t xml:space="preserve"> obtain high-quality patent protection in up to </w:t>
      </w:r>
      <w:r w:rsidRPr="1990E9E2" w:rsidR="0060505A">
        <w:rPr>
          <w:rFonts w:ascii="Arial" w:hAnsi="Arial" w:eastAsia="Arial" w:cs="Arial"/>
          <w:color w:val="000000" w:themeColor="text1"/>
          <w:sz w:val="20"/>
          <w:szCs w:val="20"/>
          <w:lang w:val="en-GB"/>
        </w:rPr>
        <w:t xml:space="preserve">46 </w:t>
      </w:r>
      <w:r w:rsidRPr="1990E9E2">
        <w:rPr>
          <w:rFonts w:ascii="Arial" w:hAnsi="Arial" w:eastAsia="Arial" w:cs="Arial"/>
          <w:color w:val="000000" w:themeColor="text1"/>
          <w:sz w:val="20"/>
          <w:szCs w:val="20"/>
          <w:lang w:val="en-GB"/>
        </w:rPr>
        <w:t>countries, covering a market of some 700 million people. The EPO is also the world's leading authority in patent information and patent searching.</w:t>
      </w:r>
    </w:p>
    <w:p w:rsidRPr="00923C68" w:rsidR="00361E83" w:rsidP="06C46A4C" w:rsidRDefault="3B4FB67E" w14:paraId="0888401E" w14:textId="1549A69C">
      <w:pPr>
        <w:jc w:val="both"/>
        <w:rPr>
          <w:rFonts w:ascii="Arial" w:hAnsi="Arial" w:eastAsia="Arial" w:cs="Arial"/>
          <w:b/>
          <w:bCs/>
          <w:color w:val="000000" w:themeColor="text1"/>
          <w:sz w:val="20"/>
          <w:szCs w:val="20"/>
          <w:lang w:val="en-GB"/>
        </w:rPr>
      </w:pPr>
      <w:r w:rsidRPr="00923C68">
        <w:rPr>
          <w:rFonts w:ascii="Arial" w:hAnsi="Arial" w:eastAsia="Arial" w:cs="Arial"/>
          <w:b/>
          <w:bCs/>
          <w:color w:val="000000" w:themeColor="text1"/>
          <w:sz w:val="20"/>
          <w:szCs w:val="20"/>
          <w:lang w:val="en-GB"/>
        </w:rPr>
        <w:t xml:space="preserve">About the </w:t>
      </w:r>
      <w:r w:rsidRPr="36105E1D" w:rsidR="487C26AC">
        <w:rPr>
          <w:rFonts w:ascii="Arial" w:hAnsi="Arial" w:eastAsia="Arial" w:cs="Arial"/>
          <w:b/>
          <w:bCs/>
          <w:color w:val="000000" w:themeColor="text1"/>
          <w:sz w:val="20"/>
          <w:szCs w:val="20"/>
          <w:lang w:val="en-GB"/>
        </w:rPr>
        <w:t xml:space="preserve">ECLAC </w:t>
      </w:r>
    </w:p>
    <w:p w:rsidRPr="00801BA3" w:rsidR="001A319B" w:rsidP="564A7A56" w:rsidRDefault="6D6F98B6" w14:paraId="0D711A93" w14:textId="5E5EC0BB">
      <w:pPr>
        <w:jc w:val="both"/>
        <w:rPr>
          <w:rFonts w:ascii="Arial" w:hAnsi="Arial" w:eastAsia="Arial" w:cs="Arial"/>
          <w:color w:val="000000" w:themeColor="text1"/>
          <w:sz w:val="20"/>
          <w:szCs w:val="20"/>
          <w:lang w:val="en-US"/>
        </w:rPr>
      </w:pPr>
      <w:r w:rsidRPr="564A7A56" w:rsidR="6D6F98B6">
        <w:rPr>
          <w:rFonts w:ascii="Arial" w:hAnsi="Arial" w:eastAsia="Arial" w:cs="Arial"/>
          <w:color w:val="000000" w:themeColor="text1" w:themeTint="FF" w:themeShade="FF"/>
          <w:sz w:val="20"/>
          <w:szCs w:val="20"/>
          <w:lang w:val="en-US"/>
        </w:rPr>
        <w:t xml:space="preserve">The </w:t>
      </w:r>
      <w:hyperlink r:id="R3fc3eb1a382d4dac">
        <w:r w:rsidRPr="564A7A56" w:rsidR="6D6F98B6">
          <w:rPr>
            <w:rStyle w:val="Hyperlink"/>
            <w:rFonts w:ascii="Arial" w:hAnsi="Arial" w:eastAsia="Arial" w:cs="Arial"/>
            <w:sz w:val="20"/>
            <w:szCs w:val="20"/>
            <w:lang w:val="en-US"/>
          </w:rPr>
          <w:t>Economic Commission for Latin America (ECLA</w:t>
        </w:r>
        <w:r w:rsidRPr="564A7A56" w:rsidR="789C5BFC">
          <w:rPr>
            <w:rStyle w:val="Hyperlink"/>
            <w:rFonts w:ascii="Arial" w:hAnsi="Arial" w:eastAsia="Arial" w:cs="Arial"/>
            <w:sz w:val="20"/>
            <w:szCs w:val="20"/>
            <w:lang w:val="en-US"/>
          </w:rPr>
          <w:t>C</w:t>
        </w:r>
        <w:r w:rsidRPr="564A7A56" w:rsidR="6D6F98B6">
          <w:rPr>
            <w:rStyle w:val="Hyperlink"/>
            <w:rFonts w:ascii="Arial" w:hAnsi="Arial" w:eastAsia="Arial" w:cs="Arial"/>
            <w:sz w:val="20"/>
            <w:szCs w:val="20"/>
            <w:lang w:val="en-US"/>
          </w:rPr>
          <w:t>)</w:t>
        </w:r>
      </w:hyperlink>
      <w:r w:rsidRPr="564A7A56" w:rsidR="6D6F98B6">
        <w:rPr>
          <w:rFonts w:ascii="Arial" w:hAnsi="Arial" w:eastAsia="Arial" w:cs="Arial"/>
          <w:color w:val="000000" w:themeColor="text1" w:themeTint="FF" w:themeShade="FF"/>
          <w:sz w:val="20"/>
          <w:szCs w:val="20"/>
          <w:lang w:val="en-US"/>
        </w:rPr>
        <w:t xml:space="preserve"> -the Spanish acronym is CEPAL- was </w:t>
      </w:r>
      <w:r w:rsidRPr="564A7A56" w:rsidR="6D6F98B6">
        <w:rPr>
          <w:rFonts w:ascii="Arial" w:hAnsi="Arial" w:eastAsia="Arial" w:cs="Arial"/>
          <w:color w:val="000000" w:themeColor="text1" w:themeTint="FF" w:themeShade="FF"/>
          <w:sz w:val="20"/>
          <w:szCs w:val="20"/>
          <w:lang w:val="en-US"/>
        </w:rPr>
        <w:t>established</w:t>
      </w:r>
      <w:r w:rsidRPr="564A7A56" w:rsidR="6D6F98B6">
        <w:rPr>
          <w:rFonts w:ascii="Arial" w:hAnsi="Arial" w:eastAsia="Arial" w:cs="Arial"/>
          <w:color w:val="000000" w:themeColor="text1" w:themeTint="FF" w:themeShade="FF"/>
          <w:sz w:val="20"/>
          <w:szCs w:val="20"/>
          <w:lang w:val="en-US"/>
        </w:rPr>
        <w:t xml:space="preserve"> by Economic and Social Council resolution 106(VI) of 25 February 1948 and began to function that same year</w:t>
      </w:r>
      <w:r w:rsidRPr="564A7A56" w:rsidR="6D6F98B6">
        <w:rPr>
          <w:rFonts w:ascii="Arial" w:hAnsi="Arial" w:eastAsia="Arial" w:cs="Arial"/>
          <w:color w:val="000000" w:themeColor="text1" w:themeTint="FF" w:themeShade="FF"/>
          <w:sz w:val="20"/>
          <w:szCs w:val="20"/>
          <w:lang w:val="en-US"/>
        </w:rPr>
        <w:t xml:space="preserve">.  </w:t>
      </w:r>
      <w:r w:rsidRPr="564A7A56" w:rsidR="6D6F98B6">
        <w:rPr>
          <w:rFonts w:ascii="Arial" w:hAnsi="Arial" w:eastAsia="Arial" w:cs="Arial"/>
          <w:color w:val="000000" w:themeColor="text1" w:themeTint="FF" w:themeShade="FF"/>
          <w:sz w:val="20"/>
          <w:szCs w:val="20"/>
          <w:lang w:val="en-US"/>
        </w:rPr>
        <w:t xml:space="preserve">ECLAC, which is headquartered in Santiago, Chile, is one of the five regional commissions of the United Nations. It was founded with the purpose of contributing to the economic development of Latin America, coordinating actions directed towards this end, and reinforcing economic ties among countries and with other nations of the world. The promotion of the region's social development was later included among its primary </w:t>
      </w:r>
      <w:r w:rsidRPr="564A7A56" w:rsidR="6D6F98B6">
        <w:rPr>
          <w:rFonts w:ascii="Arial" w:hAnsi="Arial" w:eastAsia="Arial" w:cs="Arial"/>
          <w:color w:val="000000" w:themeColor="text1" w:themeTint="FF" w:themeShade="FF"/>
          <w:sz w:val="20"/>
          <w:szCs w:val="20"/>
          <w:lang w:val="en-US"/>
        </w:rPr>
        <w:t>objectives</w:t>
      </w:r>
      <w:r w:rsidRPr="564A7A56" w:rsidR="6D6F98B6">
        <w:rPr>
          <w:rFonts w:ascii="Arial" w:hAnsi="Arial" w:eastAsia="Arial" w:cs="Arial"/>
          <w:color w:val="000000" w:themeColor="text1" w:themeTint="FF" w:themeShade="FF"/>
          <w:sz w:val="20"/>
          <w:szCs w:val="20"/>
          <w:lang w:val="en-US"/>
        </w:rPr>
        <w:t>.</w:t>
      </w:r>
    </w:p>
    <w:sectPr w:rsidRPr="00801BA3" w:rsidR="001A319B" w:rsidSect="00B93F5A">
      <w:headerReference w:type="default" r:id="rId18"/>
      <w:footerReference w:type="default" r:id="rId1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BC1" w:rsidP="00B93F5A" w:rsidRDefault="00C25BC1" w14:paraId="7065D3F9" w14:textId="77777777">
      <w:pPr>
        <w:spacing w:after="0" w:line="240" w:lineRule="auto"/>
      </w:pPr>
      <w:r>
        <w:separator/>
      </w:r>
    </w:p>
  </w:endnote>
  <w:endnote w:type="continuationSeparator" w:id="0">
    <w:p w:rsidR="00C25BC1" w:rsidP="00B93F5A" w:rsidRDefault="00C25BC1" w14:paraId="4BA29BC3" w14:textId="77777777">
      <w:pPr>
        <w:spacing w:after="0" w:line="240" w:lineRule="auto"/>
      </w:pPr>
      <w:r>
        <w:continuationSeparator/>
      </w:r>
    </w:p>
  </w:endnote>
  <w:endnote w:type="continuationNotice" w:id="1">
    <w:p w:rsidR="00C25BC1" w:rsidRDefault="00C25BC1" w14:paraId="4D8C32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BB9778" w:rsidTr="25BB9778" w14:paraId="63939769" w14:textId="77777777">
      <w:trPr>
        <w:trHeight w:val="300"/>
      </w:trPr>
      <w:tc>
        <w:tcPr>
          <w:tcW w:w="3120" w:type="dxa"/>
        </w:tcPr>
        <w:p w:rsidR="25BB9778" w:rsidP="25BB9778" w:rsidRDefault="25BB9778" w14:paraId="1518F826" w14:textId="3682D880">
          <w:pPr>
            <w:pStyle w:val="Header"/>
            <w:ind w:left="-115"/>
          </w:pPr>
        </w:p>
      </w:tc>
      <w:tc>
        <w:tcPr>
          <w:tcW w:w="3120" w:type="dxa"/>
        </w:tcPr>
        <w:p w:rsidR="25BB9778" w:rsidP="25BB9778" w:rsidRDefault="25BB9778" w14:paraId="08C75BD0" w14:textId="407D4A17">
          <w:pPr>
            <w:pStyle w:val="Header"/>
            <w:jc w:val="center"/>
          </w:pPr>
        </w:p>
      </w:tc>
      <w:tc>
        <w:tcPr>
          <w:tcW w:w="3120" w:type="dxa"/>
        </w:tcPr>
        <w:p w:rsidR="25BB9778" w:rsidP="25BB9778" w:rsidRDefault="25BB9778" w14:paraId="249808DF" w14:textId="09A1884E">
          <w:pPr>
            <w:pStyle w:val="Header"/>
            <w:ind w:right="-115"/>
            <w:jc w:val="right"/>
          </w:pPr>
        </w:p>
      </w:tc>
    </w:tr>
  </w:tbl>
  <w:p w:rsidR="25BB9778" w:rsidP="25BB9778" w:rsidRDefault="25BB9778" w14:paraId="0A6D513D" w14:textId="1797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BC1" w:rsidP="00B93F5A" w:rsidRDefault="00C25BC1" w14:paraId="4A040213" w14:textId="77777777">
      <w:pPr>
        <w:spacing w:after="0" w:line="240" w:lineRule="auto"/>
      </w:pPr>
      <w:r>
        <w:separator/>
      </w:r>
    </w:p>
  </w:footnote>
  <w:footnote w:type="continuationSeparator" w:id="0">
    <w:p w:rsidR="00C25BC1" w:rsidP="00B93F5A" w:rsidRDefault="00C25BC1" w14:paraId="574CCB26" w14:textId="77777777">
      <w:pPr>
        <w:spacing w:after="0" w:line="240" w:lineRule="auto"/>
      </w:pPr>
      <w:r>
        <w:continuationSeparator/>
      </w:r>
    </w:p>
  </w:footnote>
  <w:footnote w:type="continuationNotice" w:id="1">
    <w:p w:rsidR="00C25BC1" w:rsidRDefault="00C25BC1" w14:paraId="644C868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F5A" w14:paraId="24E0AA83" w14:textId="77777777">
      <w:trPr>
        <w:trHeight w:val="300"/>
      </w:trPr>
      <w:tc>
        <w:tcPr>
          <w:tcW w:w="3120" w:type="dxa"/>
        </w:tcPr>
        <w:p w:rsidR="00B93F5A" w:rsidRDefault="00B93F5A" w14:paraId="196E3779" w14:textId="77777777">
          <w:pPr>
            <w:tabs>
              <w:tab w:val="center" w:pos="4513"/>
              <w:tab w:val="right" w:pos="9026"/>
            </w:tabs>
            <w:ind w:left="-115"/>
            <w:rPr>
              <w:rFonts w:ascii="Arial" w:hAnsi="Arial" w:eastAsia="Arial" w:cs="Arial"/>
              <w:color w:val="FF0000"/>
              <w:sz w:val="32"/>
              <w:szCs w:val="32"/>
            </w:rPr>
          </w:pPr>
          <w:r>
            <w:rPr>
              <w:noProof/>
            </w:rPr>
            <w:drawing>
              <wp:inline distT="0" distB="0" distL="0" distR="0" wp14:anchorId="7ABA729C" wp14:editId="5DCBD6B6">
                <wp:extent cx="1485900" cy="742950"/>
                <wp:effectExtent l="0" t="0" r="0" b="0"/>
                <wp:docPr id="1131681021" name="Picture 1131681021" descr="Logo European Paten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742950"/>
                        </a:xfrm>
                        <a:prstGeom prst="rect">
                          <a:avLst/>
                        </a:prstGeom>
                      </pic:spPr>
                    </pic:pic>
                  </a:graphicData>
                </a:graphic>
              </wp:inline>
            </w:drawing>
          </w:r>
        </w:p>
      </w:tc>
      <w:tc>
        <w:tcPr>
          <w:tcW w:w="3120" w:type="dxa"/>
        </w:tcPr>
        <w:p w:rsidR="00B93F5A" w:rsidRDefault="00B93F5A" w14:paraId="3452D228" w14:textId="77777777">
          <w:pPr>
            <w:pStyle w:val="Header"/>
            <w:jc w:val="center"/>
          </w:pPr>
        </w:p>
      </w:tc>
      <w:tc>
        <w:tcPr>
          <w:tcW w:w="3120" w:type="dxa"/>
        </w:tcPr>
        <w:p w:rsidR="00B93F5A" w:rsidRDefault="00B93F5A" w14:paraId="68552105" w14:textId="77777777">
          <w:pPr>
            <w:pStyle w:val="Header"/>
            <w:ind w:right="-115"/>
            <w:jc w:val="right"/>
          </w:pPr>
        </w:p>
      </w:tc>
    </w:tr>
  </w:tbl>
  <w:p w:rsidR="00B93F5A" w:rsidRDefault="00B93F5A" w14:paraId="59FA3A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hint="default" w:ascii="Symbol" w:hAnsi="Symbol"/>
      </w:rPr>
    </w:lvl>
    <w:lvl w:ilvl="1" w:tplc="1F7A0452">
      <w:start w:val="1"/>
      <w:numFmt w:val="bullet"/>
      <w:lvlText w:val="o"/>
      <w:lvlJc w:val="left"/>
      <w:pPr>
        <w:ind w:left="1440" w:hanging="360"/>
      </w:pPr>
      <w:rPr>
        <w:rFonts w:hint="default" w:ascii="Courier New" w:hAnsi="Courier New"/>
      </w:rPr>
    </w:lvl>
    <w:lvl w:ilvl="2" w:tplc="199CEA66">
      <w:start w:val="1"/>
      <w:numFmt w:val="bullet"/>
      <w:lvlText w:val=""/>
      <w:lvlJc w:val="left"/>
      <w:pPr>
        <w:ind w:left="2160" w:hanging="360"/>
      </w:pPr>
      <w:rPr>
        <w:rFonts w:hint="default" w:ascii="Wingdings" w:hAnsi="Wingdings"/>
      </w:rPr>
    </w:lvl>
    <w:lvl w:ilvl="3" w:tplc="F2343DEE">
      <w:start w:val="1"/>
      <w:numFmt w:val="bullet"/>
      <w:lvlText w:val=""/>
      <w:lvlJc w:val="left"/>
      <w:pPr>
        <w:ind w:left="2880" w:hanging="360"/>
      </w:pPr>
      <w:rPr>
        <w:rFonts w:hint="default" w:ascii="Symbol" w:hAnsi="Symbol"/>
      </w:rPr>
    </w:lvl>
    <w:lvl w:ilvl="4" w:tplc="552E21D8">
      <w:start w:val="1"/>
      <w:numFmt w:val="bullet"/>
      <w:lvlText w:val="o"/>
      <w:lvlJc w:val="left"/>
      <w:pPr>
        <w:ind w:left="3600" w:hanging="360"/>
      </w:pPr>
      <w:rPr>
        <w:rFonts w:hint="default" w:ascii="Courier New" w:hAnsi="Courier New"/>
      </w:rPr>
    </w:lvl>
    <w:lvl w:ilvl="5" w:tplc="E5D83490">
      <w:start w:val="1"/>
      <w:numFmt w:val="bullet"/>
      <w:lvlText w:val=""/>
      <w:lvlJc w:val="left"/>
      <w:pPr>
        <w:ind w:left="4320" w:hanging="360"/>
      </w:pPr>
      <w:rPr>
        <w:rFonts w:hint="default" w:ascii="Wingdings" w:hAnsi="Wingdings"/>
      </w:rPr>
    </w:lvl>
    <w:lvl w:ilvl="6" w:tplc="EC203B22">
      <w:start w:val="1"/>
      <w:numFmt w:val="bullet"/>
      <w:lvlText w:val=""/>
      <w:lvlJc w:val="left"/>
      <w:pPr>
        <w:ind w:left="5040" w:hanging="360"/>
      </w:pPr>
      <w:rPr>
        <w:rFonts w:hint="default" w:ascii="Symbol" w:hAnsi="Symbol"/>
      </w:rPr>
    </w:lvl>
    <w:lvl w:ilvl="7" w:tplc="EFAC63CA">
      <w:start w:val="1"/>
      <w:numFmt w:val="bullet"/>
      <w:lvlText w:val="o"/>
      <w:lvlJc w:val="left"/>
      <w:pPr>
        <w:ind w:left="5760" w:hanging="360"/>
      </w:pPr>
      <w:rPr>
        <w:rFonts w:hint="default" w:ascii="Courier New" w:hAnsi="Courier New"/>
      </w:rPr>
    </w:lvl>
    <w:lvl w:ilvl="8" w:tplc="9F0E66EE">
      <w:start w:val="1"/>
      <w:numFmt w:val="bullet"/>
      <w:lvlText w:val=""/>
      <w:lvlJc w:val="left"/>
      <w:pPr>
        <w:ind w:left="6480" w:hanging="360"/>
      </w:pPr>
      <w:rPr>
        <w:rFonts w:hint="default" w:ascii="Wingdings" w:hAnsi="Wingdings"/>
      </w:rPr>
    </w:lvl>
  </w:abstractNum>
  <w:abstractNum w:abstractNumId="3" w15:restartNumberingAfterBreak="0">
    <w:nsid w:val="4A416C89"/>
    <w:multiLevelType w:val="hybridMultilevel"/>
    <w:tmpl w:val="31FC06F8"/>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A5524D"/>
    <w:multiLevelType w:val="hybridMultilevel"/>
    <w:tmpl w:val="0C5EDE5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5E830D93"/>
    <w:multiLevelType w:val="hybridMultilevel"/>
    <w:tmpl w:val="D0C0EB1E"/>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76652F"/>
    <w:multiLevelType w:val="multilevel"/>
    <w:tmpl w:val="14205C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50949761">
    <w:abstractNumId w:val="2"/>
  </w:num>
  <w:num w:numId="2" w16cid:durableId="1806853341">
    <w:abstractNumId w:val="1"/>
  </w:num>
  <w:num w:numId="3" w16cid:durableId="1728331819">
    <w:abstractNumId w:val="6"/>
  </w:num>
  <w:num w:numId="4" w16cid:durableId="119613451">
    <w:abstractNumId w:val="5"/>
  </w:num>
  <w:num w:numId="5" w16cid:durableId="1754815495">
    <w:abstractNumId w:val="3"/>
  </w:num>
  <w:num w:numId="6" w16cid:durableId="382750312">
    <w:abstractNumId w:val="0"/>
  </w:num>
  <w:num w:numId="7" w16cid:durableId="64477454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159B"/>
    <w:rsid w:val="0000525C"/>
    <w:rsid w:val="000065C9"/>
    <w:rsid w:val="00007D36"/>
    <w:rsid w:val="00012530"/>
    <w:rsid w:val="00012BBB"/>
    <w:rsid w:val="00013870"/>
    <w:rsid w:val="00014759"/>
    <w:rsid w:val="00015A39"/>
    <w:rsid w:val="00016B98"/>
    <w:rsid w:val="00024D44"/>
    <w:rsid w:val="000254BD"/>
    <w:rsid w:val="00036D8B"/>
    <w:rsid w:val="00041A73"/>
    <w:rsid w:val="00041D33"/>
    <w:rsid w:val="00042A8E"/>
    <w:rsid w:val="00042E15"/>
    <w:rsid w:val="00044ED6"/>
    <w:rsid w:val="000451BD"/>
    <w:rsid w:val="00046F0B"/>
    <w:rsid w:val="000500C3"/>
    <w:rsid w:val="000513EA"/>
    <w:rsid w:val="00051D11"/>
    <w:rsid w:val="00052753"/>
    <w:rsid w:val="00052EC9"/>
    <w:rsid w:val="0006107A"/>
    <w:rsid w:val="0006465E"/>
    <w:rsid w:val="00070487"/>
    <w:rsid w:val="00071B48"/>
    <w:rsid w:val="000730F9"/>
    <w:rsid w:val="00080832"/>
    <w:rsid w:val="00080C75"/>
    <w:rsid w:val="0008163A"/>
    <w:rsid w:val="000825A5"/>
    <w:rsid w:val="00082787"/>
    <w:rsid w:val="000879BD"/>
    <w:rsid w:val="00093BDB"/>
    <w:rsid w:val="00094488"/>
    <w:rsid w:val="00097A72"/>
    <w:rsid w:val="000A1B9C"/>
    <w:rsid w:val="000A2576"/>
    <w:rsid w:val="000A2A07"/>
    <w:rsid w:val="000A3ECD"/>
    <w:rsid w:val="000A5B68"/>
    <w:rsid w:val="000A790E"/>
    <w:rsid w:val="000B1336"/>
    <w:rsid w:val="000B7881"/>
    <w:rsid w:val="000B7975"/>
    <w:rsid w:val="000B7DEB"/>
    <w:rsid w:val="000C4975"/>
    <w:rsid w:val="000C4986"/>
    <w:rsid w:val="000D1139"/>
    <w:rsid w:val="000D68C0"/>
    <w:rsid w:val="000D7E9C"/>
    <w:rsid w:val="000E5310"/>
    <w:rsid w:val="000E57D5"/>
    <w:rsid w:val="000E799E"/>
    <w:rsid w:val="000E7DAD"/>
    <w:rsid w:val="000F061B"/>
    <w:rsid w:val="000F37E8"/>
    <w:rsid w:val="00103761"/>
    <w:rsid w:val="00105484"/>
    <w:rsid w:val="00116158"/>
    <w:rsid w:val="0011653B"/>
    <w:rsid w:val="00123C8E"/>
    <w:rsid w:val="00127396"/>
    <w:rsid w:val="00127ABA"/>
    <w:rsid w:val="00127D46"/>
    <w:rsid w:val="001330BD"/>
    <w:rsid w:val="00134129"/>
    <w:rsid w:val="00134396"/>
    <w:rsid w:val="00137B72"/>
    <w:rsid w:val="001404AC"/>
    <w:rsid w:val="00141F3D"/>
    <w:rsid w:val="00144DF4"/>
    <w:rsid w:val="001476DB"/>
    <w:rsid w:val="001507B7"/>
    <w:rsid w:val="001533A9"/>
    <w:rsid w:val="00160588"/>
    <w:rsid w:val="00160D98"/>
    <w:rsid w:val="0016287D"/>
    <w:rsid w:val="00166B85"/>
    <w:rsid w:val="00175D85"/>
    <w:rsid w:val="00180E68"/>
    <w:rsid w:val="00184499"/>
    <w:rsid w:val="00186954"/>
    <w:rsid w:val="001875FF"/>
    <w:rsid w:val="00187BF3"/>
    <w:rsid w:val="00187FE4"/>
    <w:rsid w:val="001979E1"/>
    <w:rsid w:val="001A319B"/>
    <w:rsid w:val="001A414B"/>
    <w:rsid w:val="001A6DF3"/>
    <w:rsid w:val="001A6E01"/>
    <w:rsid w:val="001B2846"/>
    <w:rsid w:val="001B632D"/>
    <w:rsid w:val="001C1452"/>
    <w:rsid w:val="001C1B26"/>
    <w:rsid w:val="001C33CD"/>
    <w:rsid w:val="001D0079"/>
    <w:rsid w:val="001D3AA3"/>
    <w:rsid w:val="001D528A"/>
    <w:rsid w:val="001E3201"/>
    <w:rsid w:val="001E6D27"/>
    <w:rsid w:val="001F4D5D"/>
    <w:rsid w:val="001F6299"/>
    <w:rsid w:val="00201F5B"/>
    <w:rsid w:val="00205002"/>
    <w:rsid w:val="0020535F"/>
    <w:rsid w:val="00205B1A"/>
    <w:rsid w:val="0020690A"/>
    <w:rsid w:val="00211CAB"/>
    <w:rsid w:val="0021242B"/>
    <w:rsid w:val="0021255F"/>
    <w:rsid w:val="00213C1E"/>
    <w:rsid w:val="00215226"/>
    <w:rsid w:val="0021595A"/>
    <w:rsid w:val="00215E8E"/>
    <w:rsid w:val="002203B1"/>
    <w:rsid w:val="00220881"/>
    <w:rsid w:val="002224F6"/>
    <w:rsid w:val="00223439"/>
    <w:rsid w:val="00223DD4"/>
    <w:rsid w:val="002305BB"/>
    <w:rsid w:val="002306B7"/>
    <w:rsid w:val="00236BD6"/>
    <w:rsid w:val="00237557"/>
    <w:rsid w:val="00240A17"/>
    <w:rsid w:val="0024156E"/>
    <w:rsid w:val="00242A55"/>
    <w:rsid w:val="00244A28"/>
    <w:rsid w:val="00244BC2"/>
    <w:rsid w:val="0025000A"/>
    <w:rsid w:val="00251451"/>
    <w:rsid w:val="00251CC9"/>
    <w:rsid w:val="0025F5EB"/>
    <w:rsid w:val="00265A0B"/>
    <w:rsid w:val="00271B2D"/>
    <w:rsid w:val="002731EB"/>
    <w:rsid w:val="00274712"/>
    <w:rsid w:val="00275357"/>
    <w:rsid w:val="002911F8"/>
    <w:rsid w:val="00292727"/>
    <w:rsid w:val="00292921"/>
    <w:rsid w:val="00294855"/>
    <w:rsid w:val="002A1498"/>
    <w:rsid w:val="002A3514"/>
    <w:rsid w:val="002A4E23"/>
    <w:rsid w:val="002A7C04"/>
    <w:rsid w:val="002B1873"/>
    <w:rsid w:val="002B1BA3"/>
    <w:rsid w:val="002B7812"/>
    <w:rsid w:val="002C04B9"/>
    <w:rsid w:val="002C08BB"/>
    <w:rsid w:val="002C2B9E"/>
    <w:rsid w:val="002C7C71"/>
    <w:rsid w:val="002D150E"/>
    <w:rsid w:val="002D20A0"/>
    <w:rsid w:val="002D32AD"/>
    <w:rsid w:val="002D3CCE"/>
    <w:rsid w:val="002E1FE4"/>
    <w:rsid w:val="002E4705"/>
    <w:rsid w:val="002E4A2D"/>
    <w:rsid w:val="002E599C"/>
    <w:rsid w:val="002E5F08"/>
    <w:rsid w:val="002E72FD"/>
    <w:rsid w:val="002E74AE"/>
    <w:rsid w:val="002F1A23"/>
    <w:rsid w:val="002F4C07"/>
    <w:rsid w:val="003020EE"/>
    <w:rsid w:val="00302CDE"/>
    <w:rsid w:val="00303038"/>
    <w:rsid w:val="003065B6"/>
    <w:rsid w:val="00307B9A"/>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44A7"/>
    <w:rsid w:val="003762D4"/>
    <w:rsid w:val="00376420"/>
    <w:rsid w:val="003766CA"/>
    <w:rsid w:val="0037687B"/>
    <w:rsid w:val="00381D7F"/>
    <w:rsid w:val="00382A8E"/>
    <w:rsid w:val="00383EC8"/>
    <w:rsid w:val="003A14BA"/>
    <w:rsid w:val="003B42A0"/>
    <w:rsid w:val="003B45DD"/>
    <w:rsid w:val="003B5377"/>
    <w:rsid w:val="003B7F99"/>
    <w:rsid w:val="003C1582"/>
    <w:rsid w:val="003C4691"/>
    <w:rsid w:val="003C5A63"/>
    <w:rsid w:val="003D03AE"/>
    <w:rsid w:val="003D3721"/>
    <w:rsid w:val="003D4CF9"/>
    <w:rsid w:val="003D537F"/>
    <w:rsid w:val="003D629B"/>
    <w:rsid w:val="003D7031"/>
    <w:rsid w:val="003D7B3C"/>
    <w:rsid w:val="003E001E"/>
    <w:rsid w:val="003E2B3C"/>
    <w:rsid w:val="003E615E"/>
    <w:rsid w:val="003F11EF"/>
    <w:rsid w:val="003F2320"/>
    <w:rsid w:val="003F3A9B"/>
    <w:rsid w:val="003F7C0C"/>
    <w:rsid w:val="00400AC3"/>
    <w:rsid w:val="00402983"/>
    <w:rsid w:val="00403864"/>
    <w:rsid w:val="00404DB8"/>
    <w:rsid w:val="0040639F"/>
    <w:rsid w:val="00412A9B"/>
    <w:rsid w:val="0041733A"/>
    <w:rsid w:val="0041795A"/>
    <w:rsid w:val="00420276"/>
    <w:rsid w:val="00421AD2"/>
    <w:rsid w:val="004247B2"/>
    <w:rsid w:val="00424B07"/>
    <w:rsid w:val="00425387"/>
    <w:rsid w:val="004312C1"/>
    <w:rsid w:val="004321C5"/>
    <w:rsid w:val="00432393"/>
    <w:rsid w:val="004343FB"/>
    <w:rsid w:val="00436230"/>
    <w:rsid w:val="0044003A"/>
    <w:rsid w:val="00443CB9"/>
    <w:rsid w:val="0044420E"/>
    <w:rsid w:val="0044436A"/>
    <w:rsid w:val="00446AA9"/>
    <w:rsid w:val="00451415"/>
    <w:rsid w:val="00454C7A"/>
    <w:rsid w:val="00455FCD"/>
    <w:rsid w:val="00470884"/>
    <w:rsid w:val="00475704"/>
    <w:rsid w:val="00484C70"/>
    <w:rsid w:val="00487618"/>
    <w:rsid w:val="0049181A"/>
    <w:rsid w:val="00492719"/>
    <w:rsid w:val="00492D3D"/>
    <w:rsid w:val="00495C81"/>
    <w:rsid w:val="004A03D0"/>
    <w:rsid w:val="004A087E"/>
    <w:rsid w:val="004A1B13"/>
    <w:rsid w:val="004A6F84"/>
    <w:rsid w:val="004A7E3E"/>
    <w:rsid w:val="004B6F35"/>
    <w:rsid w:val="004C22C6"/>
    <w:rsid w:val="004C29C4"/>
    <w:rsid w:val="004C2F9C"/>
    <w:rsid w:val="004C4363"/>
    <w:rsid w:val="004C4E24"/>
    <w:rsid w:val="004C5486"/>
    <w:rsid w:val="004D1FD6"/>
    <w:rsid w:val="004D26D5"/>
    <w:rsid w:val="004D4028"/>
    <w:rsid w:val="004D4232"/>
    <w:rsid w:val="004E2202"/>
    <w:rsid w:val="0050112A"/>
    <w:rsid w:val="0050126C"/>
    <w:rsid w:val="005021F5"/>
    <w:rsid w:val="005034DF"/>
    <w:rsid w:val="00510608"/>
    <w:rsid w:val="005114DE"/>
    <w:rsid w:val="00516C17"/>
    <w:rsid w:val="0053442C"/>
    <w:rsid w:val="00537779"/>
    <w:rsid w:val="00544890"/>
    <w:rsid w:val="0054495F"/>
    <w:rsid w:val="005455AB"/>
    <w:rsid w:val="00552451"/>
    <w:rsid w:val="00554D48"/>
    <w:rsid w:val="00561226"/>
    <w:rsid w:val="00563075"/>
    <w:rsid w:val="005659B5"/>
    <w:rsid w:val="00567761"/>
    <w:rsid w:val="005706B5"/>
    <w:rsid w:val="0057310A"/>
    <w:rsid w:val="00573A51"/>
    <w:rsid w:val="00573F26"/>
    <w:rsid w:val="00574339"/>
    <w:rsid w:val="00576107"/>
    <w:rsid w:val="00577916"/>
    <w:rsid w:val="005871E0"/>
    <w:rsid w:val="00590B0F"/>
    <w:rsid w:val="00592F45"/>
    <w:rsid w:val="00595206"/>
    <w:rsid w:val="005A1D65"/>
    <w:rsid w:val="005A3D27"/>
    <w:rsid w:val="005A5CED"/>
    <w:rsid w:val="005A5D76"/>
    <w:rsid w:val="005A5E2B"/>
    <w:rsid w:val="005A60DF"/>
    <w:rsid w:val="005A64E4"/>
    <w:rsid w:val="005C0B29"/>
    <w:rsid w:val="005D180D"/>
    <w:rsid w:val="005D2967"/>
    <w:rsid w:val="005D3EB1"/>
    <w:rsid w:val="005D46AF"/>
    <w:rsid w:val="005D6CA4"/>
    <w:rsid w:val="005D782B"/>
    <w:rsid w:val="005E1218"/>
    <w:rsid w:val="005E3E2B"/>
    <w:rsid w:val="005E448F"/>
    <w:rsid w:val="005E479A"/>
    <w:rsid w:val="005E57C2"/>
    <w:rsid w:val="005F0066"/>
    <w:rsid w:val="005F0327"/>
    <w:rsid w:val="005F3AB7"/>
    <w:rsid w:val="005F7D2F"/>
    <w:rsid w:val="006017E8"/>
    <w:rsid w:val="0060505A"/>
    <w:rsid w:val="00606FB4"/>
    <w:rsid w:val="00613E37"/>
    <w:rsid w:val="00614154"/>
    <w:rsid w:val="00621017"/>
    <w:rsid w:val="00621F9F"/>
    <w:rsid w:val="00625EEE"/>
    <w:rsid w:val="006305BB"/>
    <w:rsid w:val="00631B2D"/>
    <w:rsid w:val="00632D54"/>
    <w:rsid w:val="00637C4B"/>
    <w:rsid w:val="00640659"/>
    <w:rsid w:val="00642B2A"/>
    <w:rsid w:val="0064471E"/>
    <w:rsid w:val="00645465"/>
    <w:rsid w:val="00647083"/>
    <w:rsid w:val="006475C4"/>
    <w:rsid w:val="00651623"/>
    <w:rsid w:val="00651678"/>
    <w:rsid w:val="00651C30"/>
    <w:rsid w:val="00654E84"/>
    <w:rsid w:val="006560D3"/>
    <w:rsid w:val="006569CB"/>
    <w:rsid w:val="006601D2"/>
    <w:rsid w:val="006644E8"/>
    <w:rsid w:val="00665B98"/>
    <w:rsid w:val="006717EC"/>
    <w:rsid w:val="00671BC2"/>
    <w:rsid w:val="006723D3"/>
    <w:rsid w:val="00673044"/>
    <w:rsid w:val="00675774"/>
    <w:rsid w:val="00676169"/>
    <w:rsid w:val="00682F4F"/>
    <w:rsid w:val="00683410"/>
    <w:rsid w:val="006838C5"/>
    <w:rsid w:val="00684C2F"/>
    <w:rsid w:val="00690E1E"/>
    <w:rsid w:val="00694E6E"/>
    <w:rsid w:val="006A1CBF"/>
    <w:rsid w:val="006A2DBF"/>
    <w:rsid w:val="006A5845"/>
    <w:rsid w:val="006B3A6A"/>
    <w:rsid w:val="006B591F"/>
    <w:rsid w:val="006B5D6C"/>
    <w:rsid w:val="006B699A"/>
    <w:rsid w:val="006C39C4"/>
    <w:rsid w:val="006C45A1"/>
    <w:rsid w:val="006C57D9"/>
    <w:rsid w:val="006C7B1B"/>
    <w:rsid w:val="006C7D61"/>
    <w:rsid w:val="006D3775"/>
    <w:rsid w:val="006D4D18"/>
    <w:rsid w:val="006D4E65"/>
    <w:rsid w:val="006D5E66"/>
    <w:rsid w:val="006D5F24"/>
    <w:rsid w:val="006E1665"/>
    <w:rsid w:val="006E4EF9"/>
    <w:rsid w:val="006E6B15"/>
    <w:rsid w:val="0070043D"/>
    <w:rsid w:val="00702182"/>
    <w:rsid w:val="00702607"/>
    <w:rsid w:val="0070327B"/>
    <w:rsid w:val="00703387"/>
    <w:rsid w:val="0070736C"/>
    <w:rsid w:val="00711E19"/>
    <w:rsid w:val="00714DEB"/>
    <w:rsid w:val="00716EC9"/>
    <w:rsid w:val="00722652"/>
    <w:rsid w:val="00732E2A"/>
    <w:rsid w:val="00733BD6"/>
    <w:rsid w:val="00734C61"/>
    <w:rsid w:val="00741914"/>
    <w:rsid w:val="00744FC8"/>
    <w:rsid w:val="00746590"/>
    <w:rsid w:val="0075356B"/>
    <w:rsid w:val="00761906"/>
    <w:rsid w:val="007635BD"/>
    <w:rsid w:val="00764165"/>
    <w:rsid w:val="00771C3A"/>
    <w:rsid w:val="007730BD"/>
    <w:rsid w:val="00775537"/>
    <w:rsid w:val="00782338"/>
    <w:rsid w:val="00782F50"/>
    <w:rsid w:val="007842E9"/>
    <w:rsid w:val="00784BE0"/>
    <w:rsid w:val="007857B3"/>
    <w:rsid w:val="00786F34"/>
    <w:rsid w:val="007937D7"/>
    <w:rsid w:val="00793FB7"/>
    <w:rsid w:val="00795B9F"/>
    <w:rsid w:val="0079CB22"/>
    <w:rsid w:val="007A4C60"/>
    <w:rsid w:val="007A4EAF"/>
    <w:rsid w:val="007A6FC7"/>
    <w:rsid w:val="007B0AD5"/>
    <w:rsid w:val="007B18FA"/>
    <w:rsid w:val="007B4A47"/>
    <w:rsid w:val="007C0007"/>
    <w:rsid w:val="007C2714"/>
    <w:rsid w:val="007C3AD4"/>
    <w:rsid w:val="007C59F3"/>
    <w:rsid w:val="007C6199"/>
    <w:rsid w:val="007C6694"/>
    <w:rsid w:val="007C74DC"/>
    <w:rsid w:val="007D0080"/>
    <w:rsid w:val="007D0081"/>
    <w:rsid w:val="007D2C81"/>
    <w:rsid w:val="007D2E1E"/>
    <w:rsid w:val="007D3D2C"/>
    <w:rsid w:val="007D62B5"/>
    <w:rsid w:val="007E1E82"/>
    <w:rsid w:val="007E4757"/>
    <w:rsid w:val="007E5059"/>
    <w:rsid w:val="007E5366"/>
    <w:rsid w:val="007F3623"/>
    <w:rsid w:val="007F76FB"/>
    <w:rsid w:val="00800884"/>
    <w:rsid w:val="008019F2"/>
    <w:rsid w:val="00801BA3"/>
    <w:rsid w:val="008060A5"/>
    <w:rsid w:val="00806F1E"/>
    <w:rsid w:val="00807473"/>
    <w:rsid w:val="00807F7C"/>
    <w:rsid w:val="00810131"/>
    <w:rsid w:val="00810AE5"/>
    <w:rsid w:val="00815904"/>
    <w:rsid w:val="0081624E"/>
    <w:rsid w:val="00824EE3"/>
    <w:rsid w:val="00825676"/>
    <w:rsid w:val="00830CCF"/>
    <w:rsid w:val="008329F5"/>
    <w:rsid w:val="00835B85"/>
    <w:rsid w:val="00837B69"/>
    <w:rsid w:val="0084098F"/>
    <w:rsid w:val="00845237"/>
    <w:rsid w:val="00846276"/>
    <w:rsid w:val="0084706D"/>
    <w:rsid w:val="00851062"/>
    <w:rsid w:val="00851DA9"/>
    <w:rsid w:val="00853246"/>
    <w:rsid w:val="00853692"/>
    <w:rsid w:val="00853E27"/>
    <w:rsid w:val="0085521F"/>
    <w:rsid w:val="00857875"/>
    <w:rsid w:val="00866E50"/>
    <w:rsid w:val="00867AAC"/>
    <w:rsid w:val="0087F27F"/>
    <w:rsid w:val="00881C95"/>
    <w:rsid w:val="00882282"/>
    <w:rsid w:val="00885DBB"/>
    <w:rsid w:val="008860D3"/>
    <w:rsid w:val="008902AB"/>
    <w:rsid w:val="00892285"/>
    <w:rsid w:val="0089292D"/>
    <w:rsid w:val="008948E7"/>
    <w:rsid w:val="0089568C"/>
    <w:rsid w:val="008957B9"/>
    <w:rsid w:val="008969FC"/>
    <w:rsid w:val="0089754D"/>
    <w:rsid w:val="0089770E"/>
    <w:rsid w:val="00897AC4"/>
    <w:rsid w:val="008A07C0"/>
    <w:rsid w:val="008A07ED"/>
    <w:rsid w:val="008A3DDA"/>
    <w:rsid w:val="008A7A03"/>
    <w:rsid w:val="008B1ECC"/>
    <w:rsid w:val="008B30F9"/>
    <w:rsid w:val="008B41CB"/>
    <w:rsid w:val="008B595F"/>
    <w:rsid w:val="008B5DF4"/>
    <w:rsid w:val="008B7E57"/>
    <w:rsid w:val="008C08F4"/>
    <w:rsid w:val="008C2730"/>
    <w:rsid w:val="008C76E7"/>
    <w:rsid w:val="008C7C48"/>
    <w:rsid w:val="008D11B1"/>
    <w:rsid w:val="008D3031"/>
    <w:rsid w:val="008E0BCF"/>
    <w:rsid w:val="008E2DD8"/>
    <w:rsid w:val="008E5D10"/>
    <w:rsid w:val="008E6231"/>
    <w:rsid w:val="008E688D"/>
    <w:rsid w:val="008E7796"/>
    <w:rsid w:val="008F0145"/>
    <w:rsid w:val="008F087D"/>
    <w:rsid w:val="008F1EAF"/>
    <w:rsid w:val="008F20F4"/>
    <w:rsid w:val="008F50CB"/>
    <w:rsid w:val="008F5D7D"/>
    <w:rsid w:val="008F6949"/>
    <w:rsid w:val="008FA9AB"/>
    <w:rsid w:val="009028BC"/>
    <w:rsid w:val="00903684"/>
    <w:rsid w:val="009060DF"/>
    <w:rsid w:val="009116EB"/>
    <w:rsid w:val="00916DCE"/>
    <w:rsid w:val="009172C4"/>
    <w:rsid w:val="00921220"/>
    <w:rsid w:val="00921B00"/>
    <w:rsid w:val="00923C68"/>
    <w:rsid w:val="00925D1C"/>
    <w:rsid w:val="00930BD5"/>
    <w:rsid w:val="0093182F"/>
    <w:rsid w:val="00932E29"/>
    <w:rsid w:val="00933E4E"/>
    <w:rsid w:val="00937536"/>
    <w:rsid w:val="009416C1"/>
    <w:rsid w:val="00941C31"/>
    <w:rsid w:val="00942007"/>
    <w:rsid w:val="0094370B"/>
    <w:rsid w:val="009443EC"/>
    <w:rsid w:val="00947A12"/>
    <w:rsid w:val="0095158A"/>
    <w:rsid w:val="009537AF"/>
    <w:rsid w:val="00960D89"/>
    <w:rsid w:val="00961FB6"/>
    <w:rsid w:val="009643AA"/>
    <w:rsid w:val="009654A5"/>
    <w:rsid w:val="00966407"/>
    <w:rsid w:val="00972165"/>
    <w:rsid w:val="009741E3"/>
    <w:rsid w:val="00974B91"/>
    <w:rsid w:val="009778A6"/>
    <w:rsid w:val="009852B6"/>
    <w:rsid w:val="00985F7F"/>
    <w:rsid w:val="00986248"/>
    <w:rsid w:val="009864C5"/>
    <w:rsid w:val="00987C4C"/>
    <w:rsid w:val="009922C1"/>
    <w:rsid w:val="0099283D"/>
    <w:rsid w:val="00995399"/>
    <w:rsid w:val="009A0EA8"/>
    <w:rsid w:val="009A10B7"/>
    <w:rsid w:val="009A2EDD"/>
    <w:rsid w:val="009A5551"/>
    <w:rsid w:val="009A58B8"/>
    <w:rsid w:val="009A73C7"/>
    <w:rsid w:val="009A7A94"/>
    <w:rsid w:val="009B462C"/>
    <w:rsid w:val="009B56D4"/>
    <w:rsid w:val="009B7383"/>
    <w:rsid w:val="009C63B0"/>
    <w:rsid w:val="009D111B"/>
    <w:rsid w:val="009E0A20"/>
    <w:rsid w:val="009E0B89"/>
    <w:rsid w:val="009E3527"/>
    <w:rsid w:val="009E64E2"/>
    <w:rsid w:val="009F3C21"/>
    <w:rsid w:val="009F4038"/>
    <w:rsid w:val="009F5A99"/>
    <w:rsid w:val="009F7BE9"/>
    <w:rsid w:val="00A010F9"/>
    <w:rsid w:val="00A06203"/>
    <w:rsid w:val="00A11213"/>
    <w:rsid w:val="00A115B1"/>
    <w:rsid w:val="00A13264"/>
    <w:rsid w:val="00A170AE"/>
    <w:rsid w:val="00A20432"/>
    <w:rsid w:val="00A21164"/>
    <w:rsid w:val="00A217F4"/>
    <w:rsid w:val="00A23964"/>
    <w:rsid w:val="00A24DEC"/>
    <w:rsid w:val="00A302E4"/>
    <w:rsid w:val="00A30F6A"/>
    <w:rsid w:val="00A3582A"/>
    <w:rsid w:val="00A37D16"/>
    <w:rsid w:val="00A431AE"/>
    <w:rsid w:val="00A44EA5"/>
    <w:rsid w:val="00A45FB5"/>
    <w:rsid w:val="00A47A4D"/>
    <w:rsid w:val="00A54411"/>
    <w:rsid w:val="00A5464A"/>
    <w:rsid w:val="00A555AF"/>
    <w:rsid w:val="00A60155"/>
    <w:rsid w:val="00A6025C"/>
    <w:rsid w:val="00A61CC9"/>
    <w:rsid w:val="00A63564"/>
    <w:rsid w:val="00A63F5B"/>
    <w:rsid w:val="00A66505"/>
    <w:rsid w:val="00A67ECF"/>
    <w:rsid w:val="00A70CBB"/>
    <w:rsid w:val="00A70DB4"/>
    <w:rsid w:val="00A70DF4"/>
    <w:rsid w:val="00A70F55"/>
    <w:rsid w:val="00A71441"/>
    <w:rsid w:val="00A71B1A"/>
    <w:rsid w:val="00A77C43"/>
    <w:rsid w:val="00A77FA6"/>
    <w:rsid w:val="00A8123F"/>
    <w:rsid w:val="00A81416"/>
    <w:rsid w:val="00A843BC"/>
    <w:rsid w:val="00A8716C"/>
    <w:rsid w:val="00A90F64"/>
    <w:rsid w:val="00A95D1D"/>
    <w:rsid w:val="00A96B42"/>
    <w:rsid w:val="00AA0C6C"/>
    <w:rsid w:val="00AA4871"/>
    <w:rsid w:val="00AA7FB8"/>
    <w:rsid w:val="00AB2317"/>
    <w:rsid w:val="00AB381F"/>
    <w:rsid w:val="00AB586F"/>
    <w:rsid w:val="00AB58D0"/>
    <w:rsid w:val="00AB5D43"/>
    <w:rsid w:val="00AB720E"/>
    <w:rsid w:val="00AB7DBA"/>
    <w:rsid w:val="00AC012F"/>
    <w:rsid w:val="00AC2023"/>
    <w:rsid w:val="00AD12FB"/>
    <w:rsid w:val="00AD66D8"/>
    <w:rsid w:val="00AD66F9"/>
    <w:rsid w:val="00AD70B4"/>
    <w:rsid w:val="00AE059B"/>
    <w:rsid w:val="00AE211F"/>
    <w:rsid w:val="00AE2D18"/>
    <w:rsid w:val="00AE4DBC"/>
    <w:rsid w:val="00AE4FB2"/>
    <w:rsid w:val="00AE7AC6"/>
    <w:rsid w:val="00AF09E1"/>
    <w:rsid w:val="00AF0FDD"/>
    <w:rsid w:val="00AF1D02"/>
    <w:rsid w:val="00AF53FE"/>
    <w:rsid w:val="00AF7629"/>
    <w:rsid w:val="00B002FC"/>
    <w:rsid w:val="00B0094E"/>
    <w:rsid w:val="00B11FFD"/>
    <w:rsid w:val="00B201E8"/>
    <w:rsid w:val="00B20FB2"/>
    <w:rsid w:val="00B215DC"/>
    <w:rsid w:val="00B236A2"/>
    <w:rsid w:val="00B23C87"/>
    <w:rsid w:val="00B25000"/>
    <w:rsid w:val="00B25C3F"/>
    <w:rsid w:val="00B31939"/>
    <w:rsid w:val="00B42225"/>
    <w:rsid w:val="00B42397"/>
    <w:rsid w:val="00B475A9"/>
    <w:rsid w:val="00B51FEA"/>
    <w:rsid w:val="00B533E3"/>
    <w:rsid w:val="00B5353C"/>
    <w:rsid w:val="00B53F88"/>
    <w:rsid w:val="00B5410F"/>
    <w:rsid w:val="00B579D3"/>
    <w:rsid w:val="00B61EB6"/>
    <w:rsid w:val="00B70249"/>
    <w:rsid w:val="00B70319"/>
    <w:rsid w:val="00B70348"/>
    <w:rsid w:val="00B70BE9"/>
    <w:rsid w:val="00B7222D"/>
    <w:rsid w:val="00B75CF5"/>
    <w:rsid w:val="00B76A26"/>
    <w:rsid w:val="00B844C1"/>
    <w:rsid w:val="00B90902"/>
    <w:rsid w:val="00B93F5A"/>
    <w:rsid w:val="00B96BD3"/>
    <w:rsid w:val="00B96F0D"/>
    <w:rsid w:val="00BA32F1"/>
    <w:rsid w:val="00BA5C03"/>
    <w:rsid w:val="00BC1C92"/>
    <w:rsid w:val="00BC5A18"/>
    <w:rsid w:val="00BC64F0"/>
    <w:rsid w:val="00BD0779"/>
    <w:rsid w:val="00BD4AAA"/>
    <w:rsid w:val="00BD54B9"/>
    <w:rsid w:val="00BD5F68"/>
    <w:rsid w:val="00BD659B"/>
    <w:rsid w:val="00BE0D61"/>
    <w:rsid w:val="00BE28E9"/>
    <w:rsid w:val="00BE2D12"/>
    <w:rsid w:val="00BE76E9"/>
    <w:rsid w:val="00BF1388"/>
    <w:rsid w:val="00BF15AE"/>
    <w:rsid w:val="00BF1C82"/>
    <w:rsid w:val="00BF353B"/>
    <w:rsid w:val="00C01E15"/>
    <w:rsid w:val="00C029DB"/>
    <w:rsid w:val="00C034C5"/>
    <w:rsid w:val="00C039B7"/>
    <w:rsid w:val="00C0523C"/>
    <w:rsid w:val="00C074A0"/>
    <w:rsid w:val="00C10C26"/>
    <w:rsid w:val="00C23A76"/>
    <w:rsid w:val="00C25BC1"/>
    <w:rsid w:val="00C41E3C"/>
    <w:rsid w:val="00C43B05"/>
    <w:rsid w:val="00C44B78"/>
    <w:rsid w:val="00C45C5E"/>
    <w:rsid w:val="00C4705E"/>
    <w:rsid w:val="00C470E5"/>
    <w:rsid w:val="00C473B9"/>
    <w:rsid w:val="00C5001B"/>
    <w:rsid w:val="00C52356"/>
    <w:rsid w:val="00C5292A"/>
    <w:rsid w:val="00C5409D"/>
    <w:rsid w:val="00C54174"/>
    <w:rsid w:val="00C57A66"/>
    <w:rsid w:val="00C61478"/>
    <w:rsid w:val="00C62D78"/>
    <w:rsid w:val="00C64ABE"/>
    <w:rsid w:val="00C657BD"/>
    <w:rsid w:val="00C7192E"/>
    <w:rsid w:val="00C76A13"/>
    <w:rsid w:val="00C81B10"/>
    <w:rsid w:val="00C84520"/>
    <w:rsid w:val="00C8576E"/>
    <w:rsid w:val="00C878A4"/>
    <w:rsid w:val="00C943FF"/>
    <w:rsid w:val="00C977F1"/>
    <w:rsid w:val="00CA2303"/>
    <w:rsid w:val="00CA5B5F"/>
    <w:rsid w:val="00CA61A0"/>
    <w:rsid w:val="00CB29C3"/>
    <w:rsid w:val="00CB3EDB"/>
    <w:rsid w:val="00CB7730"/>
    <w:rsid w:val="00CC0E17"/>
    <w:rsid w:val="00CD0D0F"/>
    <w:rsid w:val="00CD27FF"/>
    <w:rsid w:val="00CD2C3F"/>
    <w:rsid w:val="00CD45BA"/>
    <w:rsid w:val="00CE32A3"/>
    <w:rsid w:val="00CE510B"/>
    <w:rsid w:val="00CE5156"/>
    <w:rsid w:val="00CE7332"/>
    <w:rsid w:val="00CF25DB"/>
    <w:rsid w:val="00CF76D0"/>
    <w:rsid w:val="00D05699"/>
    <w:rsid w:val="00D1328A"/>
    <w:rsid w:val="00D13432"/>
    <w:rsid w:val="00D13526"/>
    <w:rsid w:val="00D14EC4"/>
    <w:rsid w:val="00D17958"/>
    <w:rsid w:val="00D209D7"/>
    <w:rsid w:val="00D21007"/>
    <w:rsid w:val="00D3515E"/>
    <w:rsid w:val="00D37AF6"/>
    <w:rsid w:val="00D37C1B"/>
    <w:rsid w:val="00D42814"/>
    <w:rsid w:val="00D42CA7"/>
    <w:rsid w:val="00D47357"/>
    <w:rsid w:val="00D477D7"/>
    <w:rsid w:val="00D507D8"/>
    <w:rsid w:val="00D50BC0"/>
    <w:rsid w:val="00D615DB"/>
    <w:rsid w:val="00D622FF"/>
    <w:rsid w:val="00D62605"/>
    <w:rsid w:val="00D63900"/>
    <w:rsid w:val="00D67DB8"/>
    <w:rsid w:val="00D67E32"/>
    <w:rsid w:val="00D74A18"/>
    <w:rsid w:val="00D74AE7"/>
    <w:rsid w:val="00D77D03"/>
    <w:rsid w:val="00D858C6"/>
    <w:rsid w:val="00D8689E"/>
    <w:rsid w:val="00D934D4"/>
    <w:rsid w:val="00D951DC"/>
    <w:rsid w:val="00DA0389"/>
    <w:rsid w:val="00DA03F1"/>
    <w:rsid w:val="00DA4B19"/>
    <w:rsid w:val="00DA6EF1"/>
    <w:rsid w:val="00DB4FBB"/>
    <w:rsid w:val="00DB5F7D"/>
    <w:rsid w:val="00DB63C8"/>
    <w:rsid w:val="00DC30FE"/>
    <w:rsid w:val="00DC3C99"/>
    <w:rsid w:val="00DC3D3C"/>
    <w:rsid w:val="00DC65BC"/>
    <w:rsid w:val="00DC7695"/>
    <w:rsid w:val="00DD0BD2"/>
    <w:rsid w:val="00DD24DB"/>
    <w:rsid w:val="00DD6F31"/>
    <w:rsid w:val="00DE0A66"/>
    <w:rsid w:val="00DE1115"/>
    <w:rsid w:val="00DE25B1"/>
    <w:rsid w:val="00DF12C0"/>
    <w:rsid w:val="00E011E7"/>
    <w:rsid w:val="00E22528"/>
    <w:rsid w:val="00E23416"/>
    <w:rsid w:val="00E33EF9"/>
    <w:rsid w:val="00E375EA"/>
    <w:rsid w:val="00E376A5"/>
    <w:rsid w:val="00E405EC"/>
    <w:rsid w:val="00E409A7"/>
    <w:rsid w:val="00E426D9"/>
    <w:rsid w:val="00E4312A"/>
    <w:rsid w:val="00E43BFC"/>
    <w:rsid w:val="00E46106"/>
    <w:rsid w:val="00E473CB"/>
    <w:rsid w:val="00E5601D"/>
    <w:rsid w:val="00E564E2"/>
    <w:rsid w:val="00E635F5"/>
    <w:rsid w:val="00E64C07"/>
    <w:rsid w:val="00E64C0B"/>
    <w:rsid w:val="00E66A51"/>
    <w:rsid w:val="00E718B1"/>
    <w:rsid w:val="00E71969"/>
    <w:rsid w:val="00E73DFC"/>
    <w:rsid w:val="00E759AD"/>
    <w:rsid w:val="00E75AE3"/>
    <w:rsid w:val="00E77509"/>
    <w:rsid w:val="00E8202C"/>
    <w:rsid w:val="00E82A82"/>
    <w:rsid w:val="00E84FD1"/>
    <w:rsid w:val="00E9086D"/>
    <w:rsid w:val="00E91853"/>
    <w:rsid w:val="00E96E5C"/>
    <w:rsid w:val="00E9731D"/>
    <w:rsid w:val="00EA1044"/>
    <w:rsid w:val="00EA4D82"/>
    <w:rsid w:val="00EB07C0"/>
    <w:rsid w:val="00EB507E"/>
    <w:rsid w:val="00EB537D"/>
    <w:rsid w:val="00EB6005"/>
    <w:rsid w:val="00EB608E"/>
    <w:rsid w:val="00EC06BE"/>
    <w:rsid w:val="00EC0B1E"/>
    <w:rsid w:val="00EC22D2"/>
    <w:rsid w:val="00EC53D3"/>
    <w:rsid w:val="00EC68CC"/>
    <w:rsid w:val="00ED16F2"/>
    <w:rsid w:val="00ED40FE"/>
    <w:rsid w:val="00ED43D9"/>
    <w:rsid w:val="00EE4A66"/>
    <w:rsid w:val="00EE5276"/>
    <w:rsid w:val="00EF159A"/>
    <w:rsid w:val="00EF4B82"/>
    <w:rsid w:val="00EF7900"/>
    <w:rsid w:val="00F002EB"/>
    <w:rsid w:val="00F0194A"/>
    <w:rsid w:val="00F05A29"/>
    <w:rsid w:val="00F05F7C"/>
    <w:rsid w:val="00F16F2F"/>
    <w:rsid w:val="00F17BA7"/>
    <w:rsid w:val="00F2060F"/>
    <w:rsid w:val="00F275E6"/>
    <w:rsid w:val="00F33ADB"/>
    <w:rsid w:val="00F373CE"/>
    <w:rsid w:val="00F37505"/>
    <w:rsid w:val="00F42101"/>
    <w:rsid w:val="00F47B8F"/>
    <w:rsid w:val="00F505D6"/>
    <w:rsid w:val="00F50993"/>
    <w:rsid w:val="00F50B70"/>
    <w:rsid w:val="00F5124F"/>
    <w:rsid w:val="00F5595B"/>
    <w:rsid w:val="00F55E87"/>
    <w:rsid w:val="00F62CC6"/>
    <w:rsid w:val="00F709A7"/>
    <w:rsid w:val="00F809BE"/>
    <w:rsid w:val="00F80B65"/>
    <w:rsid w:val="00F8107F"/>
    <w:rsid w:val="00F92630"/>
    <w:rsid w:val="00F977E9"/>
    <w:rsid w:val="00F9785F"/>
    <w:rsid w:val="00FA3E43"/>
    <w:rsid w:val="00FA50AA"/>
    <w:rsid w:val="00FA5C29"/>
    <w:rsid w:val="00FA5C7C"/>
    <w:rsid w:val="00FB1C24"/>
    <w:rsid w:val="00FB2C89"/>
    <w:rsid w:val="00FB51EE"/>
    <w:rsid w:val="00FC5630"/>
    <w:rsid w:val="00FC79DB"/>
    <w:rsid w:val="00FD5AEA"/>
    <w:rsid w:val="00FE0A39"/>
    <w:rsid w:val="00FE3381"/>
    <w:rsid w:val="00FE7C15"/>
    <w:rsid w:val="00FF12E7"/>
    <w:rsid w:val="00FF1DBF"/>
    <w:rsid w:val="01096EF0"/>
    <w:rsid w:val="010F102F"/>
    <w:rsid w:val="0126618E"/>
    <w:rsid w:val="012F2F43"/>
    <w:rsid w:val="012F46C9"/>
    <w:rsid w:val="0147A5F2"/>
    <w:rsid w:val="017E9EB9"/>
    <w:rsid w:val="0190C102"/>
    <w:rsid w:val="01CF1293"/>
    <w:rsid w:val="02008BC4"/>
    <w:rsid w:val="020B2B0F"/>
    <w:rsid w:val="0247D5A1"/>
    <w:rsid w:val="026180C5"/>
    <w:rsid w:val="026EBC4C"/>
    <w:rsid w:val="029BF983"/>
    <w:rsid w:val="02DF1AF4"/>
    <w:rsid w:val="02F39ADE"/>
    <w:rsid w:val="030AA455"/>
    <w:rsid w:val="0322BC42"/>
    <w:rsid w:val="0354D8F9"/>
    <w:rsid w:val="036EF8C0"/>
    <w:rsid w:val="03763FF2"/>
    <w:rsid w:val="039FAF14"/>
    <w:rsid w:val="03B972E4"/>
    <w:rsid w:val="03C3407D"/>
    <w:rsid w:val="03D3F248"/>
    <w:rsid w:val="03DAF4A3"/>
    <w:rsid w:val="03E4EA96"/>
    <w:rsid w:val="03FBDA84"/>
    <w:rsid w:val="040C136A"/>
    <w:rsid w:val="04104EDC"/>
    <w:rsid w:val="042EA5B2"/>
    <w:rsid w:val="0431B7BB"/>
    <w:rsid w:val="04442AF9"/>
    <w:rsid w:val="04567AFB"/>
    <w:rsid w:val="04600E07"/>
    <w:rsid w:val="047237B5"/>
    <w:rsid w:val="04A666B0"/>
    <w:rsid w:val="04CCAC51"/>
    <w:rsid w:val="04D5F3CE"/>
    <w:rsid w:val="04EDE482"/>
    <w:rsid w:val="04F1F77F"/>
    <w:rsid w:val="05184635"/>
    <w:rsid w:val="053D059E"/>
    <w:rsid w:val="05470269"/>
    <w:rsid w:val="057C74F0"/>
    <w:rsid w:val="059541CB"/>
    <w:rsid w:val="059E537B"/>
    <w:rsid w:val="05A0DA03"/>
    <w:rsid w:val="05B117F8"/>
    <w:rsid w:val="05EB554C"/>
    <w:rsid w:val="061F724F"/>
    <w:rsid w:val="062227D8"/>
    <w:rsid w:val="0639C720"/>
    <w:rsid w:val="064CEF5A"/>
    <w:rsid w:val="066054AF"/>
    <w:rsid w:val="0661DC78"/>
    <w:rsid w:val="0665E821"/>
    <w:rsid w:val="06965C00"/>
    <w:rsid w:val="06B246C7"/>
    <w:rsid w:val="06BEAD15"/>
    <w:rsid w:val="06C46A4C"/>
    <w:rsid w:val="06C4C8AD"/>
    <w:rsid w:val="06FB8137"/>
    <w:rsid w:val="07104CC4"/>
    <w:rsid w:val="0726049A"/>
    <w:rsid w:val="076C5488"/>
    <w:rsid w:val="0792CE81"/>
    <w:rsid w:val="07C2574D"/>
    <w:rsid w:val="07D676A9"/>
    <w:rsid w:val="07EF2E07"/>
    <w:rsid w:val="080C0586"/>
    <w:rsid w:val="085AFC4C"/>
    <w:rsid w:val="085E2A91"/>
    <w:rsid w:val="085E3569"/>
    <w:rsid w:val="0863FF5A"/>
    <w:rsid w:val="088484B3"/>
    <w:rsid w:val="089BAB9C"/>
    <w:rsid w:val="08A228B5"/>
    <w:rsid w:val="08BB4F33"/>
    <w:rsid w:val="08DA78AA"/>
    <w:rsid w:val="08DC7F53"/>
    <w:rsid w:val="094B8A45"/>
    <w:rsid w:val="0953C011"/>
    <w:rsid w:val="0967DD9D"/>
    <w:rsid w:val="09A9E63E"/>
    <w:rsid w:val="09B177C0"/>
    <w:rsid w:val="09BD72B3"/>
    <w:rsid w:val="0A266CFF"/>
    <w:rsid w:val="0A3531F9"/>
    <w:rsid w:val="0A69E8D9"/>
    <w:rsid w:val="0A81BCE3"/>
    <w:rsid w:val="0B02D9F8"/>
    <w:rsid w:val="0B18263B"/>
    <w:rsid w:val="0B2C19C0"/>
    <w:rsid w:val="0B7DAE01"/>
    <w:rsid w:val="0BAF1612"/>
    <w:rsid w:val="0BB7161C"/>
    <w:rsid w:val="0BC7E30C"/>
    <w:rsid w:val="0C3B7E06"/>
    <w:rsid w:val="0C96C346"/>
    <w:rsid w:val="0C9FBC78"/>
    <w:rsid w:val="0CA05778"/>
    <w:rsid w:val="0CB24474"/>
    <w:rsid w:val="0CB27432"/>
    <w:rsid w:val="0CD894AA"/>
    <w:rsid w:val="0D2EDDCC"/>
    <w:rsid w:val="0D300283"/>
    <w:rsid w:val="0D492717"/>
    <w:rsid w:val="0E107387"/>
    <w:rsid w:val="0E187731"/>
    <w:rsid w:val="0E4B5340"/>
    <w:rsid w:val="0E6B48DB"/>
    <w:rsid w:val="0E711439"/>
    <w:rsid w:val="0EB35980"/>
    <w:rsid w:val="0EB7ACA5"/>
    <w:rsid w:val="0EE205F1"/>
    <w:rsid w:val="0F01D5C6"/>
    <w:rsid w:val="0F1ADCFB"/>
    <w:rsid w:val="0F35DA9B"/>
    <w:rsid w:val="0F5E759B"/>
    <w:rsid w:val="0F6AE41E"/>
    <w:rsid w:val="0F713705"/>
    <w:rsid w:val="0F7A35C7"/>
    <w:rsid w:val="0F93D720"/>
    <w:rsid w:val="0FDC7136"/>
    <w:rsid w:val="108650C0"/>
    <w:rsid w:val="10C9C869"/>
    <w:rsid w:val="10D4BF1A"/>
    <w:rsid w:val="10DE41C6"/>
    <w:rsid w:val="10F1A7E7"/>
    <w:rsid w:val="112B02B6"/>
    <w:rsid w:val="1146AB2E"/>
    <w:rsid w:val="1181E341"/>
    <w:rsid w:val="11849176"/>
    <w:rsid w:val="1186EFE0"/>
    <w:rsid w:val="11995061"/>
    <w:rsid w:val="11ADAF10"/>
    <w:rsid w:val="11BE534F"/>
    <w:rsid w:val="11BFBA9B"/>
    <w:rsid w:val="121D37AE"/>
    <w:rsid w:val="12229B82"/>
    <w:rsid w:val="1230E636"/>
    <w:rsid w:val="12390B59"/>
    <w:rsid w:val="12702FC0"/>
    <w:rsid w:val="130D5F3D"/>
    <w:rsid w:val="1323D98D"/>
    <w:rsid w:val="132D5154"/>
    <w:rsid w:val="134231B0"/>
    <w:rsid w:val="1353A9A3"/>
    <w:rsid w:val="136EDBF4"/>
    <w:rsid w:val="13925A29"/>
    <w:rsid w:val="13A78A70"/>
    <w:rsid w:val="13AF3E9A"/>
    <w:rsid w:val="13BDB6ED"/>
    <w:rsid w:val="143DCE68"/>
    <w:rsid w:val="14584685"/>
    <w:rsid w:val="1491EBC0"/>
    <w:rsid w:val="14A91105"/>
    <w:rsid w:val="14AF3873"/>
    <w:rsid w:val="14F9090B"/>
    <w:rsid w:val="15190107"/>
    <w:rsid w:val="151E41DE"/>
    <w:rsid w:val="1528590E"/>
    <w:rsid w:val="1540CAD5"/>
    <w:rsid w:val="1568A9CC"/>
    <w:rsid w:val="156DE8E0"/>
    <w:rsid w:val="15C80F3E"/>
    <w:rsid w:val="15E113A8"/>
    <w:rsid w:val="15E6986C"/>
    <w:rsid w:val="16244A73"/>
    <w:rsid w:val="16375375"/>
    <w:rsid w:val="1645067E"/>
    <w:rsid w:val="164FF7ED"/>
    <w:rsid w:val="1650A9DB"/>
    <w:rsid w:val="167302A6"/>
    <w:rsid w:val="16763686"/>
    <w:rsid w:val="1682DF69"/>
    <w:rsid w:val="1694ABDB"/>
    <w:rsid w:val="1697B88E"/>
    <w:rsid w:val="16B56C67"/>
    <w:rsid w:val="16C44917"/>
    <w:rsid w:val="16C8FFCB"/>
    <w:rsid w:val="16C92577"/>
    <w:rsid w:val="16E7BD4A"/>
    <w:rsid w:val="16FE5C85"/>
    <w:rsid w:val="17041CD7"/>
    <w:rsid w:val="170EF7EC"/>
    <w:rsid w:val="1712DC07"/>
    <w:rsid w:val="17145CB8"/>
    <w:rsid w:val="173412F9"/>
    <w:rsid w:val="173F0669"/>
    <w:rsid w:val="17482E3F"/>
    <w:rsid w:val="174A077F"/>
    <w:rsid w:val="174A7283"/>
    <w:rsid w:val="174E9125"/>
    <w:rsid w:val="1860B7C8"/>
    <w:rsid w:val="18816D27"/>
    <w:rsid w:val="18880476"/>
    <w:rsid w:val="18B96743"/>
    <w:rsid w:val="18F37EC2"/>
    <w:rsid w:val="190A4E61"/>
    <w:rsid w:val="192D4041"/>
    <w:rsid w:val="195317B0"/>
    <w:rsid w:val="195BCD78"/>
    <w:rsid w:val="1976A82F"/>
    <w:rsid w:val="1990E9E2"/>
    <w:rsid w:val="1996F2CF"/>
    <w:rsid w:val="19DDC24B"/>
    <w:rsid w:val="19F14D6B"/>
    <w:rsid w:val="1A0A4303"/>
    <w:rsid w:val="1A26F944"/>
    <w:rsid w:val="1A494315"/>
    <w:rsid w:val="1A560B34"/>
    <w:rsid w:val="1A5C194D"/>
    <w:rsid w:val="1A697F6E"/>
    <w:rsid w:val="1A7BE7EA"/>
    <w:rsid w:val="1A967EC1"/>
    <w:rsid w:val="1AADCCBD"/>
    <w:rsid w:val="1AB0B272"/>
    <w:rsid w:val="1AC9ABB8"/>
    <w:rsid w:val="1ACF7242"/>
    <w:rsid w:val="1B0E8306"/>
    <w:rsid w:val="1B2070F7"/>
    <w:rsid w:val="1B3C65B4"/>
    <w:rsid w:val="1B469262"/>
    <w:rsid w:val="1B559FA9"/>
    <w:rsid w:val="1B6B6686"/>
    <w:rsid w:val="1BB8F729"/>
    <w:rsid w:val="1BC4E8D3"/>
    <w:rsid w:val="1BC7C165"/>
    <w:rsid w:val="1BDCD13C"/>
    <w:rsid w:val="1C2D9BB2"/>
    <w:rsid w:val="1C45CB6E"/>
    <w:rsid w:val="1C5804D7"/>
    <w:rsid w:val="1C59A7C4"/>
    <w:rsid w:val="1C69DBB3"/>
    <w:rsid w:val="1C7CE284"/>
    <w:rsid w:val="1C7E0F14"/>
    <w:rsid w:val="1C93E847"/>
    <w:rsid w:val="1CA4C6F6"/>
    <w:rsid w:val="1CC55347"/>
    <w:rsid w:val="1CDFCBAA"/>
    <w:rsid w:val="1CE4C4C2"/>
    <w:rsid w:val="1CE9A42E"/>
    <w:rsid w:val="1CF09B7A"/>
    <w:rsid w:val="1CFF4E62"/>
    <w:rsid w:val="1D183638"/>
    <w:rsid w:val="1D1FFCE5"/>
    <w:rsid w:val="1D35A590"/>
    <w:rsid w:val="1D67ADB1"/>
    <w:rsid w:val="1D9C871B"/>
    <w:rsid w:val="1D9E9242"/>
    <w:rsid w:val="1DD2CF6D"/>
    <w:rsid w:val="1DD3889C"/>
    <w:rsid w:val="1DFB0A5A"/>
    <w:rsid w:val="1E036EAF"/>
    <w:rsid w:val="1E083B1F"/>
    <w:rsid w:val="1E0A12CC"/>
    <w:rsid w:val="1E15B845"/>
    <w:rsid w:val="1E1A7BCF"/>
    <w:rsid w:val="1E3D8DC7"/>
    <w:rsid w:val="1E7E339A"/>
    <w:rsid w:val="1E7FC645"/>
    <w:rsid w:val="1E8CCC20"/>
    <w:rsid w:val="1EAC27D5"/>
    <w:rsid w:val="1EB2FB93"/>
    <w:rsid w:val="1EDC8D43"/>
    <w:rsid w:val="1EE0B05D"/>
    <w:rsid w:val="1EE6AE5D"/>
    <w:rsid w:val="1EFFEE58"/>
    <w:rsid w:val="1F187958"/>
    <w:rsid w:val="1F4417BB"/>
    <w:rsid w:val="1F87A9EF"/>
    <w:rsid w:val="1F8DBD4E"/>
    <w:rsid w:val="1F964A5A"/>
    <w:rsid w:val="1FACE900"/>
    <w:rsid w:val="1FBD0AA9"/>
    <w:rsid w:val="1FC57C6F"/>
    <w:rsid w:val="1FE6BF50"/>
    <w:rsid w:val="20228026"/>
    <w:rsid w:val="20371878"/>
    <w:rsid w:val="20393A29"/>
    <w:rsid w:val="2056A1C6"/>
    <w:rsid w:val="20667E5F"/>
    <w:rsid w:val="20AB7A04"/>
    <w:rsid w:val="20AC4D17"/>
    <w:rsid w:val="20C57126"/>
    <w:rsid w:val="20E9BDE6"/>
    <w:rsid w:val="20F11AFD"/>
    <w:rsid w:val="211B1DBD"/>
    <w:rsid w:val="211BB884"/>
    <w:rsid w:val="211C9F89"/>
    <w:rsid w:val="21319682"/>
    <w:rsid w:val="213A0BF2"/>
    <w:rsid w:val="2158EC04"/>
    <w:rsid w:val="215F0FB1"/>
    <w:rsid w:val="217996BB"/>
    <w:rsid w:val="2189CADC"/>
    <w:rsid w:val="21DF7AFC"/>
    <w:rsid w:val="21EC9F55"/>
    <w:rsid w:val="21FB0E28"/>
    <w:rsid w:val="21FB9017"/>
    <w:rsid w:val="2219DD39"/>
    <w:rsid w:val="222280B1"/>
    <w:rsid w:val="222E8E7B"/>
    <w:rsid w:val="2231C19D"/>
    <w:rsid w:val="2232CE81"/>
    <w:rsid w:val="22597F85"/>
    <w:rsid w:val="22711A69"/>
    <w:rsid w:val="229247CB"/>
    <w:rsid w:val="229DB123"/>
    <w:rsid w:val="22B17C77"/>
    <w:rsid w:val="22BE2292"/>
    <w:rsid w:val="22C0DB89"/>
    <w:rsid w:val="22FA19F7"/>
    <w:rsid w:val="230A5E26"/>
    <w:rsid w:val="230E021B"/>
    <w:rsid w:val="2336FED1"/>
    <w:rsid w:val="23467659"/>
    <w:rsid w:val="234BE02C"/>
    <w:rsid w:val="234D2202"/>
    <w:rsid w:val="234ED844"/>
    <w:rsid w:val="23536A36"/>
    <w:rsid w:val="236F9F1C"/>
    <w:rsid w:val="237EF5A4"/>
    <w:rsid w:val="23AF5D97"/>
    <w:rsid w:val="23E850C0"/>
    <w:rsid w:val="240DAA28"/>
    <w:rsid w:val="2417D542"/>
    <w:rsid w:val="24540024"/>
    <w:rsid w:val="24819CD9"/>
    <w:rsid w:val="2484236A"/>
    <w:rsid w:val="249417A4"/>
    <w:rsid w:val="24950B98"/>
    <w:rsid w:val="24AA17BF"/>
    <w:rsid w:val="24B158F5"/>
    <w:rsid w:val="24CD3475"/>
    <w:rsid w:val="24EACAD7"/>
    <w:rsid w:val="24F18FD2"/>
    <w:rsid w:val="24F6B8F6"/>
    <w:rsid w:val="252C3669"/>
    <w:rsid w:val="25331201"/>
    <w:rsid w:val="253EBBA4"/>
    <w:rsid w:val="2554AF9C"/>
    <w:rsid w:val="25833446"/>
    <w:rsid w:val="258FB3DE"/>
    <w:rsid w:val="25BB9778"/>
    <w:rsid w:val="25D42178"/>
    <w:rsid w:val="25D7E6A8"/>
    <w:rsid w:val="25DCD9A4"/>
    <w:rsid w:val="25E48450"/>
    <w:rsid w:val="25F13478"/>
    <w:rsid w:val="2624195E"/>
    <w:rsid w:val="26477AD3"/>
    <w:rsid w:val="2651D665"/>
    <w:rsid w:val="265F2A66"/>
    <w:rsid w:val="26772E7A"/>
    <w:rsid w:val="2694BDA3"/>
    <w:rsid w:val="26CE96A0"/>
    <w:rsid w:val="26F38F45"/>
    <w:rsid w:val="2737494A"/>
    <w:rsid w:val="2738C696"/>
    <w:rsid w:val="273E3A65"/>
    <w:rsid w:val="27462F57"/>
    <w:rsid w:val="274B1A15"/>
    <w:rsid w:val="27645C4B"/>
    <w:rsid w:val="2766EFF7"/>
    <w:rsid w:val="278332F8"/>
    <w:rsid w:val="27A64155"/>
    <w:rsid w:val="27AEC488"/>
    <w:rsid w:val="27EF84EB"/>
    <w:rsid w:val="27F461F9"/>
    <w:rsid w:val="2816DD90"/>
    <w:rsid w:val="2839212C"/>
    <w:rsid w:val="28632DC2"/>
    <w:rsid w:val="287D5094"/>
    <w:rsid w:val="288103FE"/>
    <w:rsid w:val="289129F9"/>
    <w:rsid w:val="28BF1A25"/>
    <w:rsid w:val="28D75BC8"/>
    <w:rsid w:val="290345BC"/>
    <w:rsid w:val="2965EE6D"/>
    <w:rsid w:val="2979DC14"/>
    <w:rsid w:val="297D9398"/>
    <w:rsid w:val="29B03DD0"/>
    <w:rsid w:val="29C3150B"/>
    <w:rsid w:val="29D3781F"/>
    <w:rsid w:val="2A02F262"/>
    <w:rsid w:val="2A0BF856"/>
    <w:rsid w:val="2A22876D"/>
    <w:rsid w:val="2A598CC3"/>
    <w:rsid w:val="2A72C299"/>
    <w:rsid w:val="2A90505D"/>
    <w:rsid w:val="2A9C723F"/>
    <w:rsid w:val="2AA86BEE"/>
    <w:rsid w:val="2AE18294"/>
    <w:rsid w:val="2B2CFF3F"/>
    <w:rsid w:val="2B652CF4"/>
    <w:rsid w:val="2B70A3D8"/>
    <w:rsid w:val="2B737B03"/>
    <w:rsid w:val="2B9238F7"/>
    <w:rsid w:val="2B96FAC6"/>
    <w:rsid w:val="2BB2E33C"/>
    <w:rsid w:val="2BC986F1"/>
    <w:rsid w:val="2BCC8861"/>
    <w:rsid w:val="2BD5DE02"/>
    <w:rsid w:val="2BE0F2A0"/>
    <w:rsid w:val="2BF37822"/>
    <w:rsid w:val="2C14AC5C"/>
    <w:rsid w:val="2C199250"/>
    <w:rsid w:val="2C677C86"/>
    <w:rsid w:val="2C9A548D"/>
    <w:rsid w:val="2CAA98AF"/>
    <w:rsid w:val="2CCE9D48"/>
    <w:rsid w:val="2D398718"/>
    <w:rsid w:val="2D77B152"/>
    <w:rsid w:val="2D892A35"/>
    <w:rsid w:val="2DB884D2"/>
    <w:rsid w:val="2DC666D6"/>
    <w:rsid w:val="2DE39015"/>
    <w:rsid w:val="2DF5EFF1"/>
    <w:rsid w:val="2DFFC0F4"/>
    <w:rsid w:val="2E2DCE02"/>
    <w:rsid w:val="2E44CCEC"/>
    <w:rsid w:val="2E56B230"/>
    <w:rsid w:val="2E5EA664"/>
    <w:rsid w:val="2E7F96B2"/>
    <w:rsid w:val="2E81D0E0"/>
    <w:rsid w:val="2E8374E1"/>
    <w:rsid w:val="2E8CD1DE"/>
    <w:rsid w:val="2EE6EDA6"/>
    <w:rsid w:val="2EFE6948"/>
    <w:rsid w:val="2F1CB68A"/>
    <w:rsid w:val="2F1EA22B"/>
    <w:rsid w:val="2F3741F6"/>
    <w:rsid w:val="2F37E349"/>
    <w:rsid w:val="2F42C2BF"/>
    <w:rsid w:val="2F5CABB5"/>
    <w:rsid w:val="2F8EB826"/>
    <w:rsid w:val="2F8F8945"/>
    <w:rsid w:val="2F97131F"/>
    <w:rsid w:val="2F9C5D14"/>
    <w:rsid w:val="2FA7D23A"/>
    <w:rsid w:val="2FDAE413"/>
    <w:rsid w:val="2FDBDB54"/>
    <w:rsid w:val="2FEB0D74"/>
    <w:rsid w:val="2FF28A3C"/>
    <w:rsid w:val="2FFC4627"/>
    <w:rsid w:val="30349F36"/>
    <w:rsid w:val="304A4A6F"/>
    <w:rsid w:val="3064285A"/>
    <w:rsid w:val="30642B41"/>
    <w:rsid w:val="30E797F5"/>
    <w:rsid w:val="30F93D65"/>
    <w:rsid w:val="31053F24"/>
    <w:rsid w:val="3113D411"/>
    <w:rsid w:val="312368E0"/>
    <w:rsid w:val="3129EB77"/>
    <w:rsid w:val="31432731"/>
    <w:rsid w:val="316BECBA"/>
    <w:rsid w:val="318CA4E0"/>
    <w:rsid w:val="31E3C1A3"/>
    <w:rsid w:val="31FEBA46"/>
    <w:rsid w:val="320C202C"/>
    <w:rsid w:val="3247906F"/>
    <w:rsid w:val="328D1457"/>
    <w:rsid w:val="32AD4A88"/>
    <w:rsid w:val="32C3632F"/>
    <w:rsid w:val="32CFEAFC"/>
    <w:rsid w:val="32D7A326"/>
    <w:rsid w:val="32DF7A3A"/>
    <w:rsid w:val="3307B44A"/>
    <w:rsid w:val="33290F47"/>
    <w:rsid w:val="333D66A0"/>
    <w:rsid w:val="33985A9A"/>
    <w:rsid w:val="33A207AE"/>
    <w:rsid w:val="33B6EE5E"/>
    <w:rsid w:val="33E2984F"/>
    <w:rsid w:val="33F360CD"/>
    <w:rsid w:val="3403FD91"/>
    <w:rsid w:val="340DFDDF"/>
    <w:rsid w:val="3421B467"/>
    <w:rsid w:val="34638963"/>
    <w:rsid w:val="348AA350"/>
    <w:rsid w:val="34A72ADF"/>
    <w:rsid w:val="34AB630F"/>
    <w:rsid w:val="34B10E52"/>
    <w:rsid w:val="34BD7312"/>
    <w:rsid w:val="34CB25CA"/>
    <w:rsid w:val="34F5F586"/>
    <w:rsid w:val="3544C97F"/>
    <w:rsid w:val="354FF66E"/>
    <w:rsid w:val="357D5B97"/>
    <w:rsid w:val="3599E9A0"/>
    <w:rsid w:val="35A51B0E"/>
    <w:rsid w:val="35D4CF35"/>
    <w:rsid w:val="36044ED1"/>
    <w:rsid w:val="36105E1D"/>
    <w:rsid w:val="3610838B"/>
    <w:rsid w:val="36109638"/>
    <w:rsid w:val="362B948D"/>
    <w:rsid w:val="364CEB00"/>
    <w:rsid w:val="36844F65"/>
    <w:rsid w:val="36B32939"/>
    <w:rsid w:val="36C3ABB3"/>
    <w:rsid w:val="3701BD53"/>
    <w:rsid w:val="375C62E2"/>
    <w:rsid w:val="379BC9B0"/>
    <w:rsid w:val="37A4D511"/>
    <w:rsid w:val="37B288F9"/>
    <w:rsid w:val="37BE0EBC"/>
    <w:rsid w:val="382331F3"/>
    <w:rsid w:val="38426F93"/>
    <w:rsid w:val="384B796B"/>
    <w:rsid w:val="3875D6C0"/>
    <w:rsid w:val="38CB76DC"/>
    <w:rsid w:val="38DA8242"/>
    <w:rsid w:val="38F39294"/>
    <w:rsid w:val="38F5F788"/>
    <w:rsid w:val="38FADD5E"/>
    <w:rsid w:val="390D82BB"/>
    <w:rsid w:val="391F93E9"/>
    <w:rsid w:val="39349E29"/>
    <w:rsid w:val="393E6C36"/>
    <w:rsid w:val="39567D57"/>
    <w:rsid w:val="39705DA2"/>
    <w:rsid w:val="39B5E033"/>
    <w:rsid w:val="39E4D9B4"/>
    <w:rsid w:val="39ED4526"/>
    <w:rsid w:val="3A1CF564"/>
    <w:rsid w:val="3A28E12F"/>
    <w:rsid w:val="3A58F7AE"/>
    <w:rsid w:val="3A985C07"/>
    <w:rsid w:val="3AA02678"/>
    <w:rsid w:val="3ABF4EB9"/>
    <w:rsid w:val="3ADF0E70"/>
    <w:rsid w:val="3AF2192D"/>
    <w:rsid w:val="3AFB0E72"/>
    <w:rsid w:val="3AFE8D9B"/>
    <w:rsid w:val="3B4FB67E"/>
    <w:rsid w:val="3B5EE684"/>
    <w:rsid w:val="3B6F3C44"/>
    <w:rsid w:val="3B9085FB"/>
    <w:rsid w:val="3BD04120"/>
    <w:rsid w:val="3C0EFBA9"/>
    <w:rsid w:val="3C2101E3"/>
    <w:rsid w:val="3C375750"/>
    <w:rsid w:val="3C5E6143"/>
    <w:rsid w:val="3C7282A0"/>
    <w:rsid w:val="3C7A76FC"/>
    <w:rsid w:val="3C81267D"/>
    <w:rsid w:val="3C974248"/>
    <w:rsid w:val="3C9908B2"/>
    <w:rsid w:val="3C9BAF6E"/>
    <w:rsid w:val="3C9F24E3"/>
    <w:rsid w:val="3CAD139F"/>
    <w:rsid w:val="3CCA1C8F"/>
    <w:rsid w:val="3CF72863"/>
    <w:rsid w:val="3D3FBF4A"/>
    <w:rsid w:val="3D80F6ED"/>
    <w:rsid w:val="3D865E1E"/>
    <w:rsid w:val="3D8C944E"/>
    <w:rsid w:val="3DA607E0"/>
    <w:rsid w:val="3DE7412D"/>
    <w:rsid w:val="3E189521"/>
    <w:rsid w:val="3E1F9F86"/>
    <w:rsid w:val="3E1FDD53"/>
    <w:rsid w:val="3E35FD35"/>
    <w:rsid w:val="3E752975"/>
    <w:rsid w:val="3E7F5072"/>
    <w:rsid w:val="3E924CFF"/>
    <w:rsid w:val="3E9ED5C9"/>
    <w:rsid w:val="3ECECB9B"/>
    <w:rsid w:val="3ED65DF2"/>
    <w:rsid w:val="3F0DA9FD"/>
    <w:rsid w:val="3F1BFB0C"/>
    <w:rsid w:val="3F23A019"/>
    <w:rsid w:val="3F42D90E"/>
    <w:rsid w:val="3F691242"/>
    <w:rsid w:val="3F7B7A11"/>
    <w:rsid w:val="3F7F8D43"/>
    <w:rsid w:val="3FA58DF8"/>
    <w:rsid w:val="3FA80E5F"/>
    <w:rsid w:val="3FC657DD"/>
    <w:rsid w:val="3FCF80C7"/>
    <w:rsid w:val="3FDB5763"/>
    <w:rsid w:val="3FE81664"/>
    <w:rsid w:val="3FF8E43E"/>
    <w:rsid w:val="402E5F24"/>
    <w:rsid w:val="40451CB1"/>
    <w:rsid w:val="4057EB1E"/>
    <w:rsid w:val="4091799D"/>
    <w:rsid w:val="40D3FDDF"/>
    <w:rsid w:val="40DA02CD"/>
    <w:rsid w:val="40E3A560"/>
    <w:rsid w:val="41268F97"/>
    <w:rsid w:val="415BD976"/>
    <w:rsid w:val="41C1D159"/>
    <w:rsid w:val="41DB9D5A"/>
    <w:rsid w:val="41E4666C"/>
    <w:rsid w:val="423077B6"/>
    <w:rsid w:val="4236751D"/>
    <w:rsid w:val="426A07E1"/>
    <w:rsid w:val="42744D69"/>
    <w:rsid w:val="42BBE89E"/>
    <w:rsid w:val="42D740FC"/>
    <w:rsid w:val="42EE74AB"/>
    <w:rsid w:val="42FCABBC"/>
    <w:rsid w:val="43723BA4"/>
    <w:rsid w:val="43A27D33"/>
    <w:rsid w:val="43AE299B"/>
    <w:rsid w:val="43BA9377"/>
    <w:rsid w:val="43BD24A1"/>
    <w:rsid w:val="442A92C8"/>
    <w:rsid w:val="44363D7F"/>
    <w:rsid w:val="4443E951"/>
    <w:rsid w:val="4479F714"/>
    <w:rsid w:val="44808F4B"/>
    <w:rsid w:val="449E0E54"/>
    <w:rsid w:val="44A00A32"/>
    <w:rsid w:val="44A5B275"/>
    <w:rsid w:val="44BD3A14"/>
    <w:rsid w:val="44E89870"/>
    <w:rsid w:val="44EABB19"/>
    <w:rsid w:val="44F38C6C"/>
    <w:rsid w:val="4548CF02"/>
    <w:rsid w:val="45510DED"/>
    <w:rsid w:val="45697934"/>
    <w:rsid w:val="45737C76"/>
    <w:rsid w:val="4590849A"/>
    <w:rsid w:val="45D91872"/>
    <w:rsid w:val="45F07188"/>
    <w:rsid w:val="45F0D6B1"/>
    <w:rsid w:val="461BA33E"/>
    <w:rsid w:val="46215C7E"/>
    <w:rsid w:val="462BB491"/>
    <w:rsid w:val="4661EE18"/>
    <w:rsid w:val="46673E7A"/>
    <w:rsid w:val="4667BACE"/>
    <w:rsid w:val="466C4635"/>
    <w:rsid w:val="4677D0B7"/>
    <w:rsid w:val="46A81ECE"/>
    <w:rsid w:val="46B8BFAB"/>
    <w:rsid w:val="46C368C9"/>
    <w:rsid w:val="46E7A1C5"/>
    <w:rsid w:val="46E8238A"/>
    <w:rsid w:val="46F40710"/>
    <w:rsid w:val="471A8E5E"/>
    <w:rsid w:val="471BFEC3"/>
    <w:rsid w:val="47264C82"/>
    <w:rsid w:val="474D9983"/>
    <w:rsid w:val="479BB7C0"/>
    <w:rsid w:val="47BF1A19"/>
    <w:rsid w:val="47D108FF"/>
    <w:rsid w:val="47D9AABD"/>
    <w:rsid w:val="47F106B3"/>
    <w:rsid w:val="47F319AD"/>
    <w:rsid w:val="4820DE0E"/>
    <w:rsid w:val="48305364"/>
    <w:rsid w:val="4850393F"/>
    <w:rsid w:val="48702AB1"/>
    <w:rsid w:val="487C26AC"/>
    <w:rsid w:val="48840C59"/>
    <w:rsid w:val="48B0B035"/>
    <w:rsid w:val="48B15EA7"/>
    <w:rsid w:val="48E3775D"/>
    <w:rsid w:val="48E880DB"/>
    <w:rsid w:val="49133B5B"/>
    <w:rsid w:val="49169C32"/>
    <w:rsid w:val="4917D10F"/>
    <w:rsid w:val="492429A1"/>
    <w:rsid w:val="49319FA5"/>
    <w:rsid w:val="4946D015"/>
    <w:rsid w:val="4947A11C"/>
    <w:rsid w:val="496E4BEE"/>
    <w:rsid w:val="498C7115"/>
    <w:rsid w:val="4997D0F6"/>
    <w:rsid w:val="49B076A7"/>
    <w:rsid w:val="49BB4DBE"/>
    <w:rsid w:val="49E454C0"/>
    <w:rsid w:val="49F1F718"/>
    <w:rsid w:val="49F85380"/>
    <w:rsid w:val="4A12B2B8"/>
    <w:rsid w:val="4A1695C9"/>
    <w:rsid w:val="4A2538E0"/>
    <w:rsid w:val="4A27BC87"/>
    <w:rsid w:val="4A2F6165"/>
    <w:rsid w:val="4A379E71"/>
    <w:rsid w:val="4A4076A9"/>
    <w:rsid w:val="4A8E59D7"/>
    <w:rsid w:val="4ACDF126"/>
    <w:rsid w:val="4AD13479"/>
    <w:rsid w:val="4B06449B"/>
    <w:rsid w:val="4B14718B"/>
    <w:rsid w:val="4B37320F"/>
    <w:rsid w:val="4B448CA3"/>
    <w:rsid w:val="4B44FA97"/>
    <w:rsid w:val="4B472BAB"/>
    <w:rsid w:val="4B47B842"/>
    <w:rsid w:val="4B60C61E"/>
    <w:rsid w:val="4B7B72F8"/>
    <w:rsid w:val="4B8C38F0"/>
    <w:rsid w:val="4B97ECA8"/>
    <w:rsid w:val="4C014F82"/>
    <w:rsid w:val="4C0FCF39"/>
    <w:rsid w:val="4C7C3EBF"/>
    <w:rsid w:val="4C815FD2"/>
    <w:rsid w:val="4C8F4984"/>
    <w:rsid w:val="4CADEA8B"/>
    <w:rsid w:val="4CB0A688"/>
    <w:rsid w:val="4CE16218"/>
    <w:rsid w:val="4D019891"/>
    <w:rsid w:val="4D3F30BC"/>
    <w:rsid w:val="4D44CAC2"/>
    <w:rsid w:val="4D531924"/>
    <w:rsid w:val="4D536AEF"/>
    <w:rsid w:val="4D73916D"/>
    <w:rsid w:val="4D927F58"/>
    <w:rsid w:val="4D97D0A0"/>
    <w:rsid w:val="4DE2061D"/>
    <w:rsid w:val="4DF1BAD4"/>
    <w:rsid w:val="4E376A07"/>
    <w:rsid w:val="4E6C9B4E"/>
    <w:rsid w:val="4E88559E"/>
    <w:rsid w:val="4E888430"/>
    <w:rsid w:val="4EA2F00B"/>
    <w:rsid w:val="4ED535CF"/>
    <w:rsid w:val="4EF37C50"/>
    <w:rsid w:val="4F0CB32F"/>
    <w:rsid w:val="4F18F760"/>
    <w:rsid w:val="4F1A2989"/>
    <w:rsid w:val="4F407860"/>
    <w:rsid w:val="4F5182E8"/>
    <w:rsid w:val="4F5EFCC8"/>
    <w:rsid w:val="4F5F7422"/>
    <w:rsid w:val="4FAF8206"/>
    <w:rsid w:val="4FB7491D"/>
    <w:rsid w:val="4FD1698C"/>
    <w:rsid w:val="4FEE39B2"/>
    <w:rsid w:val="50060375"/>
    <w:rsid w:val="503F5262"/>
    <w:rsid w:val="504B4A01"/>
    <w:rsid w:val="50626329"/>
    <w:rsid w:val="507D6DD1"/>
    <w:rsid w:val="50F2FC04"/>
    <w:rsid w:val="5115C19A"/>
    <w:rsid w:val="513C1328"/>
    <w:rsid w:val="514F6455"/>
    <w:rsid w:val="51786E4D"/>
    <w:rsid w:val="51925429"/>
    <w:rsid w:val="519BE9E4"/>
    <w:rsid w:val="51B1A47A"/>
    <w:rsid w:val="51DAE86E"/>
    <w:rsid w:val="51E39E0E"/>
    <w:rsid w:val="51E424DF"/>
    <w:rsid w:val="522EDC7F"/>
    <w:rsid w:val="5273195D"/>
    <w:rsid w:val="533F15C2"/>
    <w:rsid w:val="5345CBCA"/>
    <w:rsid w:val="534E34BB"/>
    <w:rsid w:val="535CE8F9"/>
    <w:rsid w:val="538D2DB5"/>
    <w:rsid w:val="53B321C9"/>
    <w:rsid w:val="53B62D05"/>
    <w:rsid w:val="53F50A65"/>
    <w:rsid w:val="53FBA658"/>
    <w:rsid w:val="53FC4315"/>
    <w:rsid w:val="544B5A08"/>
    <w:rsid w:val="5469A9CD"/>
    <w:rsid w:val="54CD006B"/>
    <w:rsid w:val="54D082A2"/>
    <w:rsid w:val="54F5502F"/>
    <w:rsid w:val="551C809E"/>
    <w:rsid w:val="551DB695"/>
    <w:rsid w:val="55231178"/>
    <w:rsid w:val="552A6168"/>
    <w:rsid w:val="5534365A"/>
    <w:rsid w:val="55489D4B"/>
    <w:rsid w:val="5562CD95"/>
    <w:rsid w:val="5576184D"/>
    <w:rsid w:val="557AACD2"/>
    <w:rsid w:val="559959BE"/>
    <w:rsid w:val="559B0220"/>
    <w:rsid w:val="559BABD9"/>
    <w:rsid w:val="55B9F6A0"/>
    <w:rsid w:val="55DD61E5"/>
    <w:rsid w:val="56141E14"/>
    <w:rsid w:val="56158A2F"/>
    <w:rsid w:val="561FEC81"/>
    <w:rsid w:val="56202042"/>
    <w:rsid w:val="562878D9"/>
    <w:rsid w:val="563BBF8C"/>
    <w:rsid w:val="563E3E1E"/>
    <w:rsid w:val="5646C371"/>
    <w:rsid w:val="564A7A56"/>
    <w:rsid w:val="565BB86E"/>
    <w:rsid w:val="5666881E"/>
    <w:rsid w:val="567A2D63"/>
    <w:rsid w:val="56852BFA"/>
    <w:rsid w:val="56938D4F"/>
    <w:rsid w:val="56F57B39"/>
    <w:rsid w:val="5744456A"/>
    <w:rsid w:val="574A3BF3"/>
    <w:rsid w:val="574E886B"/>
    <w:rsid w:val="5785054D"/>
    <w:rsid w:val="57A7CEA7"/>
    <w:rsid w:val="57B9F177"/>
    <w:rsid w:val="57CAC6A6"/>
    <w:rsid w:val="57CC71C7"/>
    <w:rsid w:val="57EA1F98"/>
    <w:rsid w:val="57EAE63E"/>
    <w:rsid w:val="57F4EC5B"/>
    <w:rsid w:val="5813028C"/>
    <w:rsid w:val="581D56EC"/>
    <w:rsid w:val="58268B95"/>
    <w:rsid w:val="5842E131"/>
    <w:rsid w:val="5848CCE0"/>
    <w:rsid w:val="58491699"/>
    <w:rsid w:val="584E1ED7"/>
    <w:rsid w:val="58878727"/>
    <w:rsid w:val="58957D65"/>
    <w:rsid w:val="58E1D91C"/>
    <w:rsid w:val="58EB4528"/>
    <w:rsid w:val="5907739D"/>
    <w:rsid w:val="590A793F"/>
    <w:rsid w:val="59346B1F"/>
    <w:rsid w:val="596B786F"/>
    <w:rsid w:val="59CC6A19"/>
    <w:rsid w:val="59CDA65E"/>
    <w:rsid w:val="5A1D951D"/>
    <w:rsid w:val="5A2CD12B"/>
    <w:rsid w:val="5A2E8C3E"/>
    <w:rsid w:val="5A2EEA6E"/>
    <w:rsid w:val="5A348F0A"/>
    <w:rsid w:val="5A488CE2"/>
    <w:rsid w:val="5A5027B6"/>
    <w:rsid w:val="5A5B388B"/>
    <w:rsid w:val="5AAA8162"/>
    <w:rsid w:val="5ABB4551"/>
    <w:rsid w:val="5B4D7D67"/>
    <w:rsid w:val="5B54B80A"/>
    <w:rsid w:val="5BAA19FD"/>
    <w:rsid w:val="5BBC05E2"/>
    <w:rsid w:val="5BD06B80"/>
    <w:rsid w:val="5BDD484A"/>
    <w:rsid w:val="5BFFC9F9"/>
    <w:rsid w:val="5C03F1A1"/>
    <w:rsid w:val="5C0C8888"/>
    <w:rsid w:val="5C2D42A4"/>
    <w:rsid w:val="5C3E9BA6"/>
    <w:rsid w:val="5C44D915"/>
    <w:rsid w:val="5C4B5DF9"/>
    <w:rsid w:val="5C708479"/>
    <w:rsid w:val="5CC28E83"/>
    <w:rsid w:val="5D1EDB46"/>
    <w:rsid w:val="5D223BDE"/>
    <w:rsid w:val="5D2AD99D"/>
    <w:rsid w:val="5D60DEBD"/>
    <w:rsid w:val="5D731CD7"/>
    <w:rsid w:val="5D9C2DC6"/>
    <w:rsid w:val="5DB4E2F3"/>
    <w:rsid w:val="5DCBB295"/>
    <w:rsid w:val="5DF2CC4F"/>
    <w:rsid w:val="5E0B7169"/>
    <w:rsid w:val="5E2F2696"/>
    <w:rsid w:val="5E560394"/>
    <w:rsid w:val="5E5D439A"/>
    <w:rsid w:val="5E88A863"/>
    <w:rsid w:val="5E8FD6C4"/>
    <w:rsid w:val="5E96BB0E"/>
    <w:rsid w:val="5E9BBB98"/>
    <w:rsid w:val="5EC3CFF6"/>
    <w:rsid w:val="5ED04591"/>
    <w:rsid w:val="5EDEAE87"/>
    <w:rsid w:val="5EDFC946"/>
    <w:rsid w:val="5F0BFB5E"/>
    <w:rsid w:val="5F2D70B1"/>
    <w:rsid w:val="5F354DA6"/>
    <w:rsid w:val="5F3D944E"/>
    <w:rsid w:val="5F6484C5"/>
    <w:rsid w:val="5F9D1795"/>
    <w:rsid w:val="5FE71C2F"/>
    <w:rsid w:val="5FF77AB3"/>
    <w:rsid w:val="600D638E"/>
    <w:rsid w:val="604E56C0"/>
    <w:rsid w:val="60596C53"/>
    <w:rsid w:val="6079CC04"/>
    <w:rsid w:val="6083BAF0"/>
    <w:rsid w:val="608C619D"/>
    <w:rsid w:val="60A36C5C"/>
    <w:rsid w:val="60B41C37"/>
    <w:rsid w:val="60B9CD7A"/>
    <w:rsid w:val="60D58F00"/>
    <w:rsid w:val="60EF41BF"/>
    <w:rsid w:val="61045200"/>
    <w:rsid w:val="61248FBA"/>
    <w:rsid w:val="61365B85"/>
    <w:rsid w:val="617A43AE"/>
    <w:rsid w:val="619E8A5A"/>
    <w:rsid w:val="61E82197"/>
    <w:rsid w:val="621ED718"/>
    <w:rsid w:val="622D26B0"/>
    <w:rsid w:val="62508FBE"/>
    <w:rsid w:val="62679E20"/>
    <w:rsid w:val="62738CAC"/>
    <w:rsid w:val="62ADEDB6"/>
    <w:rsid w:val="62B05AB8"/>
    <w:rsid w:val="62D8E571"/>
    <w:rsid w:val="6305508F"/>
    <w:rsid w:val="6353A156"/>
    <w:rsid w:val="63A4A68F"/>
    <w:rsid w:val="63AE61FB"/>
    <w:rsid w:val="63C233DE"/>
    <w:rsid w:val="63D43A80"/>
    <w:rsid w:val="63F845EC"/>
    <w:rsid w:val="640FA814"/>
    <w:rsid w:val="6421373C"/>
    <w:rsid w:val="642A87C5"/>
    <w:rsid w:val="643A10AC"/>
    <w:rsid w:val="6450BF25"/>
    <w:rsid w:val="6455ED17"/>
    <w:rsid w:val="646ED5DA"/>
    <w:rsid w:val="649FD908"/>
    <w:rsid w:val="65072BD6"/>
    <w:rsid w:val="656732AE"/>
    <w:rsid w:val="657935C5"/>
    <w:rsid w:val="65846C8E"/>
    <w:rsid w:val="65905F67"/>
    <w:rsid w:val="659E0E19"/>
    <w:rsid w:val="65B60E3C"/>
    <w:rsid w:val="65B80902"/>
    <w:rsid w:val="65DE5029"/>
    <w:rsid w:val="65EC17D2"/>
    <w:rsid w:val="65EED793"/>
    <w:rsid w:val="65F7D9FC"/>
    <w:rsid w:val="663BC24D"/>
    <w:rsid w:val="6659A202"/>
    <w:rsid w:val="66669039"/>
    <w:rsid w:val="66DE1320"/>
    <w:rsid w:val="66F8C3DA"/>
    <w:rsid w:val="67064007"/>
    <w:rsid w:val="671D0BDD"/>
    <w:rsid w:val="67530AE1"/>
    <w:rsid w:val="675F7BE6"/>
    <w:rsid w:val="677E19F9"/>
    <w:rsid w:val="678488C8"/>
    <w:rsid w:val="678F9F6E"/>
    <w:rsid w:val="67BF6776"/>
    <w:rsid w:val="6807C342"/>
    <w:rsid w:val="680FE3A4"/>
    <w:rsid w:val="68224E5E"/>
    <w:rsid w:val="6865E18F"/>
    <w:rsid w:val="68AC5F53"/>
    <w:rsid w:val="68B30753"/>
    <w:rsid w:val="68BDBCB8"/>
    <w:rsid w:val="68C5044A"/>
    <w:rsid w:val="68C6ABC2"/>
    <w:rsid w:val="69052852"/>
    <w:rsid w:val="694B6394"/>
    <w:rsid w:val="699644DC"/>
    <w:rsid w:val="69A10A6A"/>
    <w:rsid w:val="69A348B7"/>
    <w:rsid w:val="69BCCBCF"/>
    <w:rsid w:val="69C4CE65"/>
    <w:rsid w:val="69C8D022"/>
    <w:rsid w:val="69DCCDC7"/>
    <w:rsid w:val="69E0201C"/>
    <w:rsid w:val="69EADE21"/>
    <w:rsid w:val="6A33FA9D"/>
    <w:rsid w:val="6AA7A148"/>
    <w:rsid w:val="6AAB3EF9"/>
    <w:rsid w:val="6ABE88FC"/>
    <w:rsid w:val="6AC853BC"/>
    <w:rsid w:val="6AD82569"/>
    <w:rsid w:val="6AE370D5"/>
    <w:rsid w:val="6AF02E0C"/>
    <w:rsid w:val="6B326D4C"/>
    <w:rsid w:val="6B3CE0C3"/>
    <w:rsid w:val="6B3F5B3A"/>
    <w:rsid w:val="6B739353"/>
    <w:rsid w:val="6B7F97A3"/>
    <w:rsid w:val="6B8D48B2"/>
    <w:rsid w:val="6B9647DF"/>
    <w:rsid w:val="6BAFFA37"/>
    <w:rsid w:val="6BB42D39"/>
    <w:rsid w:val="6BBE47A2"/>
    <w:rsid w:val="6BDC4B3B"/>
    <w:rsid w:val="6C1E1658"/>
    <w:rsid w:val="6C3164FF"/>
    <w:rsid w:val="6C3D5407"/>
    <w:rsid w:val="6C3FD892"/>
    <w:rsid w:val="6C527A8A"/>
    <w:rsid w:val="6CD9BC2D"/>
    <w:rsid w:val="6CE57BE2"/>
    <w:rsid w:val="6CE9BCE7"/>
    <w:rsid w:val="6CEBD82C"/>
    <w:rsid w:val="6D2CFF3F"/>
    <w:rsid w:val="6D311897"/>
    <w:rsid w:val="6D56B397"/>
    <w:rsid w:val="6D60035D"/>
    <w:rsid w:val="6D6E9741"/>
    <w:rsid w:val="6D6F98B6"/>
    <w:rsid w:val="6D7F5949"/>
    <w:rsid w:val="6D94A8F5"/>
    <w:rsid w:val="6DC33AA3"/>
    <w:rsid w:val="6DC61D29"/>
    <w:rsid w:val="6DE3E0DC"/>
    <w:rsid w:val="6E16118D"/>
    <w:rsid w:val="6E57E0C7"/>
    <w:rsid w:val="6E64849A"/>
    <w:rsid w:val="6E674CD5"/>
    <w:rsid w:val="6E6FDDB8"/>
    <w:rsid w:val="6E8B62C5"/>
    <w:rsid w:val="6EBCAE41"/>
    <w:rsid w:val="6EC9DC0D"/>
    <w:rsid w:val="6ECB7F95"/>
    <w:rsid w:val="6ECD13B7"/>
    <w:rsid w:val="6EDF100F"/>
    <w:rsid w:val="6EE8A752"/>
    <w:rsid w:val="6F2ADF34"/>
    <w:rsid w:val="6F4E1260"/>
    <w:rsid w:val="6F7BE73B"/>
    <w:rsid w:val="6F8383B7"/>
    <w:rsid w:val="6F972A64"/>
    <w:rsid w:val="6F99F6F3"/>
    <w:rsid w:val="6FB8D543"/>
    <w:rsid w:val="6FC78DD0"/>
    <w:rsid w:val="6FD5B0C1"/>
    <w:rsid w:val="6FE842A9"/>
    <w:rsid w:val="7026DABE"/>
    <w:rsid w:val="703EA5C6"/>
    <w:rsid w:val="70443E8A"/>
    <w:rsid w:val="705AD89F"/>
    <w:rsid w:val="70688664"/>
    <w:rsid w:val="707FF7CA"/>
    <w:rsid w:val="7083500A"/>
    <w:rsid w:val="7094BD61"/>
    <w:rsid w:val="70E2F344"/>
    <w:rsid w:val="70FD10E9"/>
    <w:rsid w:val="7108ED0C"/>
    <w:rsid w:val="7115DCF2"/>
    <w:rsid w:val="711F7D85"/>
    <w:rsid w:val="71412239"/>
    <w:rsid w:val="7159577D"/>
    <w:rsid w:val="71AF4270"/>
    <w:rsid w:val="720BB7B1"/>
    <w:rsid w:val="72142275"/>
    <w:rsid w:val="7231EEA9"/>
    <w:rsid w:val="72396EF1"/>
    <w:rsid w:val="72493014"/>
    <w:rsid w:val="724AA61B"/>
    <w:rsid w:val="72729793"/>
    <w:rsid w:val="7299FD70"/>
    <w:rsid w:val="729F4DB4"/>
    <w:rsid w:val="72CCF0EA"/>
    <w:rsid w:val="72F946E4"/>
    <w:rsid w:val="73101EC5"/>
    <w:rsid w:val="732F66C4"/>
    <w:rsid w:val="73378D2B"/>
    <w:rsid w:val="739AD9E1"/>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7AF327"/>
    <w:rsid w:val="7594FCCA"/>
    <w:rsid w:val="75999CDC"/>
    <w:rsid w:val="75A4D6D5"/>
    <w:rsid w:val="75A4F97E"/>
    <w:rsid w:val="75B61D68"/>
    <w:rsid w:val="75EE46BE"/>
    <w:rsid w:val="764D4D56"/>
    <w:rsid w:val="7658EE28"/>
    <w:rsid w:val="7672810A"/>
    <w:rsid w:val="7683D7F9"/>
    <w:rsid w:val="769EE3E0"/>
    <w:rsid w:val="76ED7D45"/>
    <w:rsid w:val="77324783"/>
    <w:rsid w:val="7777F00C"/>
    <w:rsid w:val="777B8BCE"/>
    <w:rsid w:val="77A077C1"/>
    <w:rsid w:val="77C7B45D"/>
    <w:rsid w:val="77E4B3AD"/>
    <w:rsid w:val="77EE437B"/>
    <w:rsid w:val="7817D064"/>
    <w:rsid w:val="781814B0"/>
    <w:rsid w:val="78265743"/>
    <w:rsid w:val="78429173"/>
    <w:rsid w:val="7869B5EF"/>
    <w:rsid w:val="7898BD8C"/>
    <w:rsid w:val="789C5BFC"/>
    <w:rsid w:val="78B97CAE"/>
    <w:rsid w:val="78C7B8AD"/>
    <w:rsid w:val="78C7C082"/>
    <w:rsid w:val="7900C284"/>
    <w:rsid w:val="790867B5"/>
    <w:rsid w:val="79088777"/>
    <w:rsid w:val="79379AD0"/>
    <w:rsid w:val="795FCC24"/>
    <w:rsid w:val="798A9E3B"/>
    <w:rsid w:val="79A31F30"/>
    <w:rsid w:val="79A60C82"/>
    <w:rsid w:val="79D5F0F5"/>
    <w:rsid w:val="79DFC349"/>
    <w:rsid w:val="7A125EF1"/>
    <w:rsid w:val="7A273BC2"/>
    <w:rsid w:val="7A3E7BFC"/>
    <w:rsid w:val="7A6B31AC"/>
    <w:rsid w:val="7A785C24"/>
    <w:rsid w:val="7A95E8A4"/>
    <w:rsid w:val="7AE2A622"/>
    <w:rsid w:val="7B0F0A36"/>
    <w:rsid w:val="7B246EED"/>
    <w:rsid w:val="7B4D56A7"/>
    <w:rsid w:val="7B97A9B7"/>
    <w:rsid w:val="7BA6B0DB"/>
    <w:rsid w:val="7BB4A260"/>
    <w:rsid w:val="7BC26483"/>
    <w:rsid w:val="7BE69455"/>
    <w:rsid w:val="7BFFD45F"/>
    <w:rsid w:val="7C12CFE7"/>
    <w:rsid w:val="7C1FE30D"/>
    <w:rsid w:val="7C3068B0"/>
    <w:rsid w:val="7C541451"/>
    <w:rsid w:val="7C6DFC27"/>
    <w:rsid w:val="7C7103F7"/>
    <w:rsid w:val="7C7578C0"/>
    <w:rsid w:val="7C7C7BB0"/>
    <w:rsid w:val="7C8297F1"/>
    <w:rsid w:val="7C83041E"/>
    <w:rsid w:val="7C983670"/>
    <w:rsid w:val="7C992F2A"/>
    <w:rsid w:val="7CCB8899"/>
    <w:rsid w:val="7CDE5672"/>
    <w:rsid w:val="7CE11666"/>
    <w:rsid w:val="7CEBD923"/>
    <w:rsid w:val="7CFE5105"/>
    <w:rsid w:val="7CFF0BDB"/>
    <w:rsid w:val="7D03EBCF"/>
    <w:rsid w:val="7D1EABAB"/>
    <w:rsid w:val="7D4D799F"/>
    <w:rsid w:val="7D628140"/>
    <w:rsid w:val="7D743DF2"/>
    <w:rsid w:val="7D9BC81C"/>
    <w:rsid w:val="7DD8B2EC"/>
    <w:rsid w:val="7DD9504D"/>
    <w:rsid w:val="7DDE4AC6"/>
    <w:rsid w:val="7E01945E"/>
    <w:rsid w:val="7E02E697"/>
    <w:rsid w:val="7E0F5910"/>
    <w:rsid w:val="7E21B0BD"/>
    <w:rsid w:val="7E414060"/>
    <w:rsid w:val="7E8B2ABA"/>
    <w:rsid w:val="7EBF4483"/>
    <w:rsid w:val="7ED77D96"/>
    <w:rsid w:val="7EFB6380"/>
    <w:rsid w:val="7F1C872B"/>
    <w:rsid w:val="7F587666"/>
    <w:rsid w:val="7F599B25"/>
    <w:rsid w:val="7F6052C1"/>
    <w:rsid w:val="7F900526"/>
    <w:rsid w:val="7F90E1B2"/>
    <w:rsid w:val="7F9870CB"/>
    <w:rsid w:val="7FF53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7CADA958-04B0-4852-B71D-3AABDCCF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F5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3F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3F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3F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styleId="QuoteChar" w:customStyle="1">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F5A"/>
    <w:rPr>
      <w:rFonts w:eastAsiaTheme="minorEastAsia"/>
      <w:kern w:val="0"/>
      <w:sz w:val="24"/>
      <w:szCs w:val="24"/>
      <w:lang w:val="en-US" w:eastAsia="ja-JP"/>
      <w14:ligatures w14:val="none"/>
    </w:rPr>
  </w:style>
  <w:style w:type="character" w:styleId="Hyperlink">
    <w:name w:val="Hyperlink"/>
    <w:basedOn w:val="DefaultParagraphFont"/>
    <w:uiPriority w:val="99"/>
    <w:unhideWhenUsed/>
    <w:rsid w:val="00B93F5A"/>
    <w:rPr>
      <w:color w:val="467886"/>
      <w:u w:val="single"/>
    </w:rPr>
  </w:style>
  <w:style w:type="paragraph" w:styleId="CEUNormal-justified-linespaceafter" w:customStyle="1">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3F5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styleId="normaltextrun" w:customStyle="1">
    <w:name w:val="normaltextrun"/>
    <w:basedOn w:val="DefaultParagraphFont"/>
    <w:rsid w:val="00B93F5A"/>
  </w:style>
  <w:style w:type="character" w:styleId="eop" w:customStyle="1">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styleId="CommentTextChar" w:customStyle="1">
    <w:name w:val="Comment Text Char"/>
    <w:basedOn w:val="DefaultParagraphFont"/>
    <w:link w:val="CommentText"/>
    <w:uiPriority w:val="99"/>
    <w:rsid w:val="00187FE4"/>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styleId="CommentSubjectChar" w:customStyle="1">
    <w:name w:val="Comment Subject Char"/>
    <w:basedOn w:val="CommentTextChar"/>
    <w:link w:val="CommentSubject"/>
    <w:uiPriority w:val="99"/>
    <w:semiHidden/>
    <w:rsid w:val="00187FE4"/>
    <w:rPr>
      <w:rFonts w:eastAsiaTheme="minorEastAsia"/>
      <w:b/>
      <w:bCs/>
      <w:kern w:val="0"/>
      <w:sz w:val="20"/>
      <w:szCs w:val="20"/>
      <w:lang w:val="en-US"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43BC"/>
    <w:rPr>
      <w:rFonts w:eastAsiaTheme="minorEastAsia"/>
      <w:kern w:val="0"/>
      <w:sz w:val="24"/>
      <w:szCs w:val="24"/>
      <w:lang w:val="en-US"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www.epo.org/?mtm_campaign=oncology&amp;mtm_keyword=pressrelease&amp;mtm_medium=press&amp;mtm_group=Observatory" TargetMode="External" Id="rId17" /><Relationship Type="http://schemas.openxmlformats.org/officeDocument/2006/relationships/customXml" Target="../customXml/item2.xml" Id="rId2" /><Relationship Type="http://schemas.openxmlformats.org/officeDocument/2006/relationships/hyperlink" Target="mailto:press@epo.or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link.epo.org/web/publications/studies/en-harnessing-intellectual-property-for-development.pdf" TargetMode="External" Id="R6ba5b9c56112450d" /><Relationship Type="http://schemas.openxmlformats.org/officeDocument/2006/relationships/hyperlink" Target="https://www.epo.org/en/news-events/events/innovation-and-intellectual-property-sustainable-growth-latin-america-and?mtm_keyword=pressrelease&amp;mtm_medium=press" TargetMode="External" Id="R1b6317053aa848df" /><Relationship Type="http://schemas.openxmlformats.org/officeDocument/2006/relationships/hyperlink" Target="https://www.epo.org/en/about-us/observatory-patents-and-technology?mtm_keyword=pressrelease&amp;mtm_medium=press" TargetMode="External" Id="Rc85fe9f0323a4d98" /><Relationship Type="http://schemas.openxmlformats.org/officeDocument/2006/relationships/hyperlink" Target="https://www.cepal.org/en" TargetMode="External" Id="R6ae2af5f2a8b4eb4" /><Relationship Type="http://schemas.openxmlformats.org/officeDocument/2006/relationships/hyperlink" Target="https://www.cepal.org/en" TargetMode="External" Id="R3fc3eb1a382d4da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53B93C2A-D6CF-45CD-8670-5A7994376E6F}">
    <t:Anchor>
      <t:Comment id="1380469503"/>
    </t:Anchor>
    <t:History>
      <t:Event id="{324EA677-7B00-45A0-843D-921120AD5C6D}" time="2026-04-22T06:37:38.838Z">
        <t:Attribution userId="S::lsixto@epo.org::6ee5da96-1fb0-4e99-b876-8d8667b91400" userProvider="AD" userName="Lucia Sixto Barcia"/>
        <t:Anchor>
          <t:Comment id="1380469503"/>
        </t:Anchor>
        <t:Create/>
      </t:Event>
      <t:Event id="{B7E3C559-369F-4336-AC53-5C621A222067}" time="2026-04-22T06:37:38.838Z">
        <t:Attribution userId="S::lsixto@epo.org::6ee5da96-1fb0-4e99-b876-8d8667b91400" userProvider="AD" userName="Lucia Sixto Barcia"/>
        <t:Anchor>
          <t:Comment id="1380469503"/>
        </t:Anchor>
        <t:Assign userId="S::irudyk@epo.org::ccac2804-7910-4e2c-a6f9-4b892de7f423" userProvider="AD" userName="Ilja Rudyk"/>
      </t:Event>
      <t:Event id="{94157135-1F9E-41B8-866C-2AE48ED2BB55}" time="2026-04-22T06:37:38.838Z">
        <t:Attribution userId="S::lsixto@epo.org::6ee5da96-1fb0-4e99-b876-8d8667b91400" userProvider="AD" userName="Lucia Sixto Barcia"/>
        <t:Anchor>
          <t:Comment id="1380469503"/>
        </t:Anchor>
        <t:SetTitle title="For standarisation, we understand that we should also turn this into 85% (as corrected in the subtitle). Is this correct? @Ilja Rudyk"/>
      </t:Event>
      <t:Event id="{4C418F11-0A7F-4BA0-A28D-AA4A6AA84B1E}" time="2026-04-22T12:59:21.766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80e492-ef0a-4e7b-baa1-09c461ce3a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41" ma:contentTypeDescription="Create a new document." ma:contentTypeScope="" ma:versionID="e9bd337e50fb8f3913acf9c1f0390c9d">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e2c6f916f6967525dd4a09335d7a22f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element ref="ns3:RetentionLabelPreparation" minOccurs="0"/>
                <xsd:element ref="ns3:SendEmailCount1" minOccurs="0"/>
                <xsd:element ref="ns3:SendEmailCount2" minOccurs="0"/>
                <xsd:element ref="ns3:SendEmailCount3" minOccurs="0"/>
                <xsd:element ref="ns3:SendEmailCount4" minOccurs="0"/>
                <xsd:element ref="ns3:SendEmailCount5" minOccurs="0"/>
                <xsd:element ref="ns3:DateOf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element name="RetentionLabelPreparation" ma:index="41" nillable="true" ma:displayName="RetentionLabelPreparation" ma:hidden="true" ma:internalName="RetentionLabelPreparation">
      <xsd:simpleType>
        <xsd:restriction base="dms:Text"/>
      </xsd:simpleType>
    </xsd:element>
    <xsd:element name="SendEmailCount1" ma:index="42" nillable="true" ma:displayName="SendEmailCount1" ma:hidden="true" ma:internalName="SendEmailCount1">
      <xsd:simpleType>
        <xsd:restriction base="dms:Text"/>
      </xsd:simpleType>
    </xsd:element>
    <xsd:element name="SendEmailCount2" ma:index="43" nillable="true" ma:displayName="SendEmailCount2" ma:hidden="true" ma:internalName="SendEmailCount2">
      <xsd:simpleType>
        <xsd:restriction base="dms:Text"/>
      </xsd:simpleType>
    </xsd:element>
    <xsd:element name="SendEmailCount3" ma:index="44" nillable="true" ma:displayName="SendEmailCount3" ma:hidden="true" ma:internalName="SendEmailCount3">
      <xsd:simpleType>
        <xsd:restriction base="dms:Text"/>
      </xsd:simpleType>
    </xsd:element>
    <xsd:element name="SendEmailCount4" ma:index="45" nillable="true" ma:displayName="SendEmailCount4" ma:hidden="true" ma:internalName="SendEmailCount4">
      <xsd:simpleType>
        <xsd:restriction base="dms:Text"/>
      </xsd:simpleType>
    </xsd:element>
    <xsd:element name="SendEmailCount5" ma:index="46" nillable="true" ma:displayName="SendEmailCount5" ma:hidden="true" ma:internalName="SendEmailCount5">
      <xsd:simpleType>
        <xsd:restriction base="dms:Text"/>
      </xsd:simpleType>
    </xsd:element>
    <xsd:element name="DateOfDeletion" ma:index="47" nillable="true" ma:displayName="DateOfDeletion" ma:hidden="true" ma:internalName="DateOfDele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customXml/itemProps2.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3.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480e492-ef0a-4e7b-baa1-09c461ce3abb"/>
  </ds:schemaRefs>
</ds:datastoreItem>
</file>

<file path=customXml/itemProps4.xml><?xml version="1.0" encoding="utf-8"?>
<ds:datastoreItem xmlns:ds="http://schemas.openxmlformats.org/officeDocument/2006/customXml" ds:itemID="{98A0A177-CF84-4AC0-BDFB-5C635357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Nurton</dc:creator>
  <keywords/>
  <dc:description/>
  <lastModifiedBy>Sophie Rasbash (External)</lastModifiedBy>
  <revision>9</revision>
  <dcterms:created xsi:type="dcterms:W3CDTF">2026-04-22T11:12:00.0000000Z</dcterms:created>
  <dcterms:modified xsi:type="dcterms:W3CDTF">2026-05-18T16:46:33.8624249Z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