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824E" w14:textId="2A894373" w:rsidR="48C2E757" w:rsidRDefault="48C2E757" w:rsidP="32B6CBD6">
      <w:pPr>
        <w:jc w:val="right"/>
        <w:rPr>
          <w:rFonts w:ascii="Arial" w:eastAsia="Arial" w:hAnsi="Arial" w:cs="Arial"/>
          <w:b/>
          <w:bCs/>
          <w:color w:val="000000" w:themeColor="text1"/>
          <w:sz w:val="32"/>
          <w:szCs w:val="32"/>
          <w:lang w:val="fr-FR"/>
        </w:rPr>
      </w:pPr>
      <w:r w:rsidRPr="32B6CBD6">
        <w:rPr>
          <w:rFonts w:ascii="Arial" w:eastAsia="Arial" w:hAnsi="Arial" w:cs="Arial"/>
          <w:b/>
          <w:bCs/>
          <w:color w:val="000000" w:themeColor="text1"/>
          <w:sz w:val="32"/>
          <w:szCs w:val="32"/>
          <w:lang w:val="fr-FR"/>
        </w:rPr>
        <w:t>COMMUNIQUÉ DE PRESSE</w:t>
      </w:r>
    </w:p>
    <w:p w14:paraId="1305A1BC" w14:textId="5FACC81B" w:rsidR="6CFDA8AB" w:rsidRDefault="6CFDA8AB" w:rsidP="32B6CBD6">
      <w:pPr>
        <w:spacing w:line="276" w:lineRule="auto"/>
        <w:jc w:val="center"/>
        <w:rPr>
          <w:rFonts w:ascii="Arial" w:eastAsia="Times New Roman" w:hAnsi="Arial" w:cs="Arial"/>
          <w:b/>
          <w:bCs/>
          <w:sz w:val="22"/>
          <w:szCs w:val="22"/>
          <w:lang w:val="fr-FR" w:eastAsia="en-GB"/>
        </w:rPr>
      </w:pPr>
      <w:r w:rsidRPr="32B6CBD6">
        <w:rPr>
          <w:rFonts w:ascii="Arial" w:eastAsia="Times New Roman" w:hAnsi="Arial" w:cs="Arial"/>
          <w:b/>
          <w:bCs/>
          <w:sz w:val="32"/>
          <w:szCs w:val="32"/>
          <w:lang w:val="fr-FR" w:eastAsia="en-GB"/>
        </w:rPr>
        <w:t>L'innovation dans le recyclage des batteries en plein essor alors que les pays cherchent à renforcer leur approvisionnement en minéraux essentiels et leur sécurité énergétique</w:t>
      </w:r>
    </w:p>
    <w:p w14:paraId="0A8F3294" w14:textId="374CEFFE" w:rsidR="48C2E757" w:rsidRDefault="48C2E757" w:rsidP="32B6CBD6">
      <w:pPr>
        <w:pStyle w:val="ListParagraph"/>
        <w:numPr>
          <w:ilvl w:val="0"/>
          <w:numId w:val="7"/>
        </w:numPr>
        <w:spacing w:line="276" w:lineRule="auto"/>
        <w:jc w:val="both"/>
        <w:rPr>
          <w:rFonts w:ascii="Arial" w:eastAsia="Times New Roman" w:hAnsi="Arial" w:cs="Arial"/>
          <w:b/>
          <w:bCs/>
          <w:sz w:val="22"/>
          <w:szCs w:val="22"/>
          <w:lang w:val="fr-FR" w:eastAsia="en-GB"/>
        </w:rPr>
      </w:pPr>
      <w:r w:rsidRPr="32B6CBD6">
        <w:rPr>
          <w:rFonts w:ascii="Arial" w:eastAsia="Times New Roman" w:hAnsi="Arial" w:cs="Arial"/>
          <w:b/>
          <w:bCs/>
          <w:sz w:val="22"/>
          <w:szCs w:val="22"/>
          <w:lang w:val="fr-FR" w:eastAsia="en-GB"/>
        </w:rPr>
        <w:t>Les brevets liés aux inventions pour la réutilisation et le recyclage des piles ont augmenté à un taux annuel moyen de 42 % entre 2017 et 2023.</w:t>
      </w:r>
    </w:p>
    <w:p w14:paraId="6FC7B488" w14:textId="12F6555F" w:rsidR="48C2E757" w:rsidRDefault="48C2E757" w:rsidP="32B6CBD6">
      <w:pPr>
        <w:pStyle w:val="ListParagraph"/>
        <w:numPr>
          <w:ilvl w:val="0"/>
          <w:numId w:val="7"/>
        </w:numPr>
        <w:spacing w:line="276" w:lineRule="auto"/>
        <w:jc w:val="both"/>
        <w:rPr>
          <w:rFonts w:ascii="Arial" w:eastAsia="Times New Roman" w:hAnsi="Arial" w:cs="Arial"/>
          <w:b/>
          <w:bCs/>
          <w:sz w:val="22"/>
          <w:szCs w:val="22"/>
          <w:lang w:val="fr-FR" w:eastAsia="en-GB"/>
        </w:rPr>
      </w:pPr>
      <w:r w:rsidRPr="32B6CBD6">
        <w:rPr>
          <w:rFonts w:ascii="Arial" w:eastAsia="Times New Roman" w:hAnsi="Arial" w:cs="Arial"/>
          <w:b/>
          <w:bCs/>
          <w:sz w:val="22"/>
          <w:szCs w:val="22"/>
          <w:lang w:val="fr-FR" w:eastAsia="en-GB"/>
        </w:rPr>
        <w:t>Le domaine de la circularité des batteries est dominé par les entreprises asiatiques, qui représentaient 63 % des familles internationales de brevets (</w:t>
      </w:r>
      <w:r w:rsidR="72F95168" w:rsidRPr="32B6CBD6">
        <w:rPr>
          <w:rFonts w:ascii="Arial" w:eastAsia="Times New Roman" w:hAnsi="Arial" w:cs="Arial"/>
          <w:b/>
          <w:bCs/>
          <w:sz w:val="22"/>
          <w:szCs w:val="22"/>
          <w:lang w:val="fr-FR" w:eastAsia="en-GB"/>
        </w:rPr>
        <w:t>F</w:t>
      </w:r>
      <w:r w:rsidR="3D5B041C" w:rsidRPr="32B6CBD6">
        <w:rPr>
          <w:rFonts w:ascii="Arial" w:eastAsia="Times New Roman" w:hAnsi="Arial" w:cs="Arial"/>
          <w:b/>
          <w:bCs/>
          <w:sz w:val="22"/>
          <w:szCs w:val="22"/>
          <w:lang w:val="fr-FR" w:eastAsia="en-GB"/>
        </w:rPr>
        <w:t>BI</w:t>
      </w:r>
      <w:r w:rsidRPr="32B6CBD6">
        <w:rPr>
          <w:rFonts w:ascii="Arial" w:eastAsia="Times New Roman" w:hAnsi="Arial" w:cs="Arial"/>
          <w:b/>
          <w:bCs/>
          <w:sz w:val="22"/>
          <w:szCs w:val="22"/>
          <w:lang w:val="fr-FR" w:eastAsia="en-GB"/>
        </w:rPr>
        <w:t>) en 2023.</w:t>
      </w:r>
    </w:p>
    <w:p w14:paraId="16533CD4" w14:textId="19A38876" w:rsidR="48C2E757" w:rsidRDefault="48C2E757" w:rsidP="32B6CBD6">
      <w:pPr>
        <w:pStyle w:val="ListParagraph"/>
        <w:numPr>
          <w:ilvl w:val="0"/>
          <w:numId w:val="7"/>
        </w:numPr>
        <w:spacing w:line="276" w:lineRule="auto"/>
        <w:jc w:val="both"/>
        <w:rPr>
          <w:rFonts w:ascii="Arial" w:eastAsia="Times New Roman" w:hAnsi="Arial" w:cs="Arial"/>
          <w:b/>
          <w:bCs/>
          <w:sz w:val="22"/>
          <w:szCs w:val="22"/>
          <w:lang w:val="fr-FR" w:eastAsia="en-GB"/>
        </w:rPr>
      </w:pPr>
      <w:r w:rsidRPr="32B6CBD6">
        <w:rPr>
          <w:rFonts w:ascii="Arial" w:eastAsia="Times New Roman" w:hAnsi="Arial" w:cs="Arial"/>
          <w:b/>
          <w:bCs/>
          <w:sz w:val="22"/>
          <w:szCs w:val="22"/>
          <w:lang w:val="fr-FR" w:eastAsia="en-GB"/>
        </w:rPr>
        <w:t>L'innovation européenne se concentre sur la collecte des piles usagées et leur transformation chimique pour fournir les matières premières nécessaires à la fabrication de nouvelles piles.</w:t>
      </w:r>
    </w:p>
    <w:p w14:paraId="7A08917A" w14:textId="1B3815D3" w:rsidR="48C2E757" w:rsidRPr="002E44A0" w:rsidRDefault="48C2E757" w:rsidP="44A9D068">
      <w:pPr>
        <w:spacing w:line="276" w:lineRule="auto"/>
        <w:jc w:val="both"/>
        <w:rPr>
          <w:rFonts w:ascii="Arial" w:eastAsia="Times New Roman" w:hAnsi="Arial" w:cs="Arial"/>
          <w:sz w:val="22"/>
          <w:szCs w:val="22"/>
          <w:lang w:val="fr-CH" w:eastAsia="en-GB"/>
        </w:rPr>
      </w:pPr>
      <w:r w:rsidRPr="002E44A0">
        <w:rPr>
          <w:rFonts w:ascii="Arial" w:eastAsia="Times New Roman" w:hAnsi="Arial" w:cs="Arial"/>
          <w:b/>
          <w:bCs/>
          <w:sz w:val="22"/>
          <w:szCs w:val="22"/>
          <w:lang w:val="fr-CH" w:eastAsia="en-GB"/>
        </w:rPr>
        <w:t>Munich, 29 avril 2026</w:t>
      </w:r>
      <w:r w:rsidR="00A95D1D" w:rsidRPr="002E44A0">
        <w:rPr>
          <w:rFonts w:ascii="Arial" w:eastAsia="Times New Roman" w:hAnsi="Arial" w:cs="Arial"/>
          <w:b/>
          <w:bCs/>
          <w:sz w:val="22"/>
          <w:szCs w:val="22"/>
          <w:lang w:val="fr-CH" w:eastAsia="en-GB"/>
        </w:rPr>
        <w:t xml:space="preserve"> </w:t>
      </w:r>
      <w:r w:rsidR="0431B7BB" w:rsidRPr="002E44A0">
        <w:rPr>
          <w:rFonts w:ascii="Arial" w:eastAsia="Times New Roman" w:hAnsi="Arial" w:cs="Arial"/>
          <w:b/>
          <w:bCs/>
          <w:sz w:val="22"/>
          <w:szCs w:val="22"/>
          <w:lang w:val="fr-CH" w:eastAsia="en-GB"/>
        </w:rPr>
        <w:t>–</w:t>
      </w:r>
      <w:r w:rsidR="2056A1C6" w:rsidRPr="002E44A0">
        <w:rPr>
          <w:rFonts w:ascii="Arial" w:eastAsia="Times New Roman" w:hAnsi="Arial" w:cs="Arial"/>
          <w:sz w:val="22"/>
          <w:szCs w:val="22"/>
          <w:lang w:val="fr-CH" w:eastAsia="en-GB"/>
        </w:rPr>
        <w:t xml:space="preserve"> </w:t>
      </w:r>
      <w:r w:rsidR="4016470F" w:rsidRPr="002E44A0">
        <w:rPr>
          <w:rFonts w:ascii="Arial" w:eastAsia="Times New Roman" w:hAnsi="Arial" w:cs="Arial"/>
          <w:sz w:val="22"/>
          <w:szCs w:val="22"/>
          <w:lang w:val="fr-CH" w:eastAsia="en-GB"/>
        </w:rPr>
        <w:t xml:space="preserve">Le nombre de batteries lithium-ion et similaires arrivant en fin de vie devrait fortement augmenter à partir du milieu des années 2030, ce qui fait de la gestion sûre et efficace des déchets de batteries un défi majeur. Les entreprises, les universités et les centres de recherche publics réagissent en accélérant l'innovation pour recycler les matières premières essentielles et réduire la dépendance à l'égard de l'exploitation minière primaire, tout en atténuant l'impact sur l'environnement.  </w:t>
      </w:r>
    </w:p>
    <w:p w14:paraId="377D6506" w14:textId="680A99A0" w:rsidR="4016470F" w:rsidRPr="002E44A0" w:rsidRDefault="4016470F" w:rsidP="44A9D068">
      <w:pPr>
        <w:spacing w:line="276" w:lineRule="auto"/>
        <w:jc w:val="both"/>
        <w:rPr>
          <w:rFonts w:ascii="Arial" w:eastAsia="Times New Roman" w:hAnsi="Arial" w:cs="Arial"/>
          <w:sz w:val="22"/>
          <w:szCs w:val="22"/>
          <w:lang w:val="fr-CH" w:eastAsia="en-GB"/>
        </w:rPr>
      </w:pPr>
      <w:r w:rsidRPr="002E44A0">
        <w:rPr>
          <w:rFonts w:ascii="Arial" w:eastAsia="Times New Roman" w:hAnsi="Arial" w:cs="Arial"/>
          <w:sz w:val="22"/>
          <w:szCs w:val="22"/>
          <w:lang w:val="fr-CH" w:eastAsia="en-GB"/>
        </w:rPr>
        <w:t>Selon une nouvelle étude publiée aujourd'hui par l</w:t>
      </w:r>
      <w:r w:rsidRPr="002E44A0">
        <w:rPr>
          <w:rFonts w:ascii="Arial" w:eastAsia="Times New Roman" w:hAnsi="Arial" w:cs="Arial"/>
          <w:b/>
          <w:bCs/>
          <w:sz w:val="22"/>
          <w:szCs w:val="22"/>
          <w:lang w:val="fr-CH" w:eastAsia="en-GB"/>
        </w:rPr>
        <w:t>'Office européen des brevets (OEB)</w:t>
      </w:r>
      <w:r w:rsidRPr="002E44A0">
        <w:rPr>
          <w:rFonts w:ascii="Arial" w:eastAsia="Times New Roman" w:hAnsi="Arial" w:cs="Arial"/>
          <w:sz w:val="22"/>
          <w:szCs w:val="22"/>
          <w:lang w:val="fr-CH" w:eastAsia="en-GB"/>
        </w:rPr>
        <w:t xml:space="preserve"> et l'</w:t>
      </w:r>
      <w:r w:rsidRPr="002E44A0">
        <w:rPr>
          <w:rFonts w:ascii="Arial" w:eastAsia="Times New Roman" w:hAnsi="Arial" w:cs="Arial"/>
          <w:b/>
          <w:bCs/>
          <w:sz w:val="22"/>
          <w:szCs w:val="22"/>
          <w:lang w:val="fr-CH" w:eastAsia="en-GB"/>
        </w:rPr>
        <w:t>Agence internationale de l'énergie (AIE)</w:t>
      </w:r>
      <w:r w:rsidRPr="002E44A0">
        <w:rPr>
          <w:rFonts w:ascii="Arial" w:eastAsia="Times New Roman" w:hAnsi="Arial" w:cs="Arial"/>
          <w:sz w:val="22"/>
          <w:szCs w:val="22"/>
          <w:lang w:val="fr-CH" w:eastAsia="en-GB"/>
        </w:rPr>
        <w:t>, les familles de brevets</w:t>
      </w:r>
      <w:r w:rsidR="5B436C34" w:rsidRPr="002E44A0">
        <w:rPr>
          <w:rFonts w:ascii="Arial" w:eastAsia="Times New Roman" w:hAnsi="Arial" w:cs="Arial"/>
          <w:sz w:val="22"/>
          <w:szCs w:val="22"/>
          <w:lang w:val="fr-CH" w:eastAsia="en-GB"/>
        </w:rPr>
        <w:t xml:space="preserve"> internationales</w:t>
      </w:r>
      <w:r w:rsidRPr="002E44A0">
        <w:rPr>
          <w:rFonts w:ascii="Arial" w:eastAsia="Times New Roman" w:hAnsi="Arial" w:cs="Arial"/>
          <w:sz w:val="22"/>
          <w:szCs w:val="22"/>
          <w:lang w:val="fr-CH" w:eastAsia="en-GB"/>
        </w:rPr>
        <w:t xml:space="preserve"> (</w:t>
      </w:r>
      <w:r w:rsidR="7FAD3B66" w:rsidRPr="002E44A0">
        <w:rPr>
          <w:rFonts w:ascii="Arial" w:eastAsia="Times New Roman" w:hAnsi="Arial" w:cs="Arial"/>
          <w:sz w:val="22"/>
          <w:szCs w:val="22"/>
          <w:lang w:val="fr-CH" w:eastAsia="en-GB"/>
        </w:rPr>
        <w:t>FBI</w:t>
      </w:r>
      <w:r w:rsidRPr="002E44A0">
        <w:rPr>
          <w:rFonts w:ascii="Arial" w:eastAsia="Times New Roman" w:hAnsi="Arial" w:cs="Arial"/>
          <w:sz w:val="22"/>
          <w:szCs w:val="22"/>
          <w:lang w:val="fr-CH" w:eastAsia="en-GB"/>
        </w:rPr>
        <w:t>)</w:t>
      </w:r>
      <w:r w:rsidRPr="44A9D068">
        <w:rPr>
          <w:rStyle w:val="FootnoteReference"/>
          <w:rFonts w:ascii="Arial" w:eastAsia="Times New Roman" w:hAnsi="Arial" w:cs="Arial"/>
          <w:sz w:val="22"/>
          <w:szCs w:val="22"/>
          <w:lang w:eastAsia="en-GB"/>
        </w:rPr>
        <w:footnoteReference w:id="2"/>
      </w:r>
      <w:r w:rsidRPr="002E44A0">
        <w:rPr>
          <w:rFonts w:ascii="Arial" w:eastAsia="Times New Roman" w:hAnsi="Arial" w:cs="Arial"/>
          <w:sz w:val="22"/>
          <w:szCs w:val="22"/>
          <w:lang w:val="fr-CH" w:eastAsia="en-GB"/>
        </w:rPr>
        <w:t xml:space="preserve"> liées à la circularité des batteries ont enregistré un taux de croissance annuel moyen de 42 % entre 2017 et 2023. Ce chiffre est à comparer aux 16 % pour la fabrication de batteries rechargeables dans son ensemble et aux 2 % pour tous les domaines techniques au cours de la même période.  </w:t>
      </w:r>
    </w:p>
    <w:p w14:paraId="6D39DCF7" w14:textId="144DF1DE" w:rsidR="29175CA0" w:rsidRDefault="29175CA0" w:rsidP="32B6CBD6">
      <w:pPr>
        <w:spacing w:line="276" w:lineRule="auto"/>
        <w:jc w:val="both"/>
        <w:rPr>
          <w:rFonts w:ascii="Arial" w:eastAsia="Arial" w:hAnsi="Arial" w:cs="Arial"/>
          <w:sz w:val="22"/>
          <w:szCs w:val="22"/>
          <w:lang w:val="fr-FR"/>
        </w:rPr>
      </w:pPr>
      <w:r w:rsidRPr="32B6CBD6">
        <w:rPr>
          <w:rFonts w:ascii="Arial" w:eastAsia="Times New Roman" w:hAnsi="Arial" w:cs="Arial"/>
          <w:sz w:val="22"/>
          <w:szCs w:val="22"/>
          <w:lang w:val="fr-FR" w:eastAsia="en-GB"/>
        </w:rPr>
        <w:t xml:space="preserve">« </w:t>
      </w:r>
      <w:r w:rsidRPr="32B6CBD6">
        <w:rPr>
          <w:rFonts w:ascii="Arial" w:eastAsia="Times New Roman" w:hAnsi="Arial" w:cs="Arial"/>
          <w:i/>
          <w:iCs/>
          <w:sz w:val="22"/>
          <w:szCs w:val="22"/>
          <w:lang w:val="fr-FR" w:eastAsia="en-GB"/>
        </w:rPr>
        <w:t xml:space="preserve">L'innovation dans les technologies de circularité des batteries est essentielle pour garantir les ressources, renforcer la compétitivité et réduire l'impact </w:t>
      </w:r>
      <w:r w:rsidR="432547E9" w:rsidRPr="32B6CBD6">
        <w:rPr>
          <w:rFonts w:ascii="Arial" w:eastAsia="Times New Roman" w:hAnsi="Arial" w:cs="Arial"/>
          <w:i/>
          <w:iCs/>
          <w:sz w:val="22"/>
          <w:szCs w:val="22"/>
          <w:lang w:val="fr-FR" w:eastAsia="en-GB"/>
        </w:rPr>
        <w:t xml:space="preserve">environnemental  </w:t>
      </w:r>
      <w:r w:rsidRPr="32B6CBD6">
        <w:rPr>
          <w:rFonts w:ascii="Roboto" w:eastAsia="Roboto" w:hAnsi="Roboto" w:cs="Roboto"/>
          <w:sz w:val="21"/>
          <w:szCs w:val="21"/>
          <w:lang w:val="fr-FR"/>
        </w:rPr>
        <w:t>»</w:t>
      </w:r>
      <w:r w:rsidRPr="32B6CBD6">
        <w:rPr>
          <w:rFonts w:ascii="Arial" w:eastAsia="Times New Roman" w:hAnsi="Arial" w:cs="Arial"/>
          <w:sz w:val="22"/>
          <w:szCs w:val="22"/>
          <w:lang w:val="fr-FR" w:eastAsia="en-GB"/>
        </w:rPr>
        <w:t xml:space="preserve">, a déclaré </w:t>
      </w:r>
      <w:r w:rsidRPr="32B6CBD6">
        <w:rPr>
          <w:rFonts w:ascii="Arial" w:eastAsia="Times New Roman" w:hAnsi="Arial" w:cs="Arial"/>
          <w:b/>
          <w:bCs/>
          <w:sz w:val="22"/>
          <w:szCs w:val="22"/>
          <w:lang w:val="fr-FR" w:eastAsia="en-GB"/>
        </w:rPr>
        <w:t>António Campinos</w:t>
      </w:r>
      <w:r w:rsidRPr="32B6CBD6">
        <w:rPr>
          <w:rFonts w:ascii="Arial" w:eastAsia="Times New Roman" w:hAnsi="Arial" w:cs="Arial"/>
          <w:sz w:val="22"/>
          <w:szCs w:val="22"/>
          <w:lang w:val="fr-FR" w:eastAsia="en-GB"/>
        </w:rPr>
        <w:t xml:space="preserve">, président de l'OEB. « </w:t>
      </w:r>
      <w:r w:rsidRPr="32B6CBD6">
        <w:rPr>
          <w:rFonts w:ascii="Arial" w:eastAsia="Times New Roman" w:hAnsi="Arial" w:cs="Arial"/>
          <w:i/>
          <w:iCs/>
          <w:sz w:val="22"/>
          <w:szCs w:val="22"/>
          <w:lang w:val="fr-FR" w:eastAsia="en-GB"/>
        </w:rPr>
        <w:t xml:space="preserve">Alors que ce domaine </w:t>
      </w:r>
      <w:r w:rsidR="1EAEEB3B" w:rsidRPr="32B6CBD6">
        <w:rPr>
          <w:rFonts w:ascii="Arial" w:eastAsia="Times New Roman" w:hAnsi="Arial" w:cs="Arial"/>
          <w:i/>
          <w:iCs/>
          <w:sz w:val="22"/>
          <w:szCs w:val="22"/>
          <w:lang w:val="fr-FR" w:eastAsia="en-GB"/>
        </w:rPr>
        <w:t>gagne en importance</w:t>
      </w:r>
      <w:r w:rsidRPr="32B6CBD6">
        <w:rPr>
          <w:rFonts w:ascii="Arial" w:eastAsia="Times New Roman" w:hAnsi="Arial" w:cs="Arial"/>
          <w:i/>
          <w:iCs/>
          <w:sz w:val="22"/>
          <w:szCs w:val="22"/>
          <w:lang w:val="fr-FR" w:eastAsia="en-GB"/>
        </w:rPr>
        <w:t xml:space="preserve"> dans les systèmes de ressources mondiaux, les régions qui combinent des écosystèmes industriels solides, des cadres politiques favorables et l'accès à des matières premières de recyclage seront bien placées pour mener l'économie circulaire des batteries. L'Europe réunit un grand nombre de ces éléments, avec un écosystème d'innovation diversifié et des initiatives politiques qui constituent une base solide pour le développement des chaînes de valeur des batteries circulaires.</w:t>
      </w:r>
      <w:r w:rsidRPr="32B6CBD6">
        <w:rPr>
          <w:rFonts w:ascii="Roboto" w:eastAsia="Roboto" w:hAnsi="Roboto" w:cs="Roboto"/>
          <w:sz w:val="21"/>
          <w:szCs w:val="21"/>
          <w:lang w:val="fr-FR"/>
        </w:rPr>
        <w:t xml:space="preserve"> »</w:t>
      </w:r>
    </w:p>
    <w:p w14:paraId="545CB425" w14:textId="563487C2" w:rsidR="32B6CBD6" w:rsidRDefault="32B6CBD6" w:rsidP="32B6CBD6">
      <w:pPr>
        <w:spacing w:line="276" w:lineRule="auto"/>
        <w:jc w:val="both"/>
        <w:rPr>
          <w:rFonts w:ascii="Arial" w:eastAsia="Times New Roman" w:hAnsi="Arial" w:cs="Arial"/>
          <w:sz w:val="22"/>
          <w:szCs w:val="22"/>
          <w:lang w:val="fr-FR" w:eastAsia="en-GB"/>
        </w:rPr>
      </w:pPr>
    </w:p>
    <w:p w14:paraId="302F751C" w14:textId="10E4D91A" w:rsidR="48F38C35" w:rsidRDefault="48F38C35" w:rsidP="32B6CBD6">
      <w:pPr>
        <w:spacing w:line="276" w:lineRule="auto"/>
        <w:jc w:val="both"/>
        <w:rPr>
          <w:rFonts w:ascii="Arial" w:eastAsia="Times New Roman" w:hAnsi="Arial" w:cs="Arial"/>
          <w:i/>
          <w:iCs/>
          <w:sz w:val="22"/>
          <w:szCs w:val="22"/>
          <w:lang w:val="fr-FR" w:eastAsia="en-GB"/>
        </w:rPr>
      </w:pPr>
      <w:r w:rsidRPr="32B6CBD6">
        <w:rPr>
          <w:rFonts w:ascii="Arial" w:eastAsia="Times New Roman" w:hAnsi="Arial" w:cs="Arial"/>
          <w:sz w:val="22"/>
          <w:szCs w:val="22"/>
          <w:lang w:val="fr-FR" w:eastAsia="en-GB"/>
        </w:rPr>
        <w:lastRenderedPageBreak/>
        <w:t>«</w:t>
      </w:r>
      <w:r w:rsidRPr="32B6CBD6">
        <w:rPr>
          <w:rFonts w:ascii="Arial" w:eastAsia="Times New Roman" w:hAnsi="Arial" w:cs="Arial"/>
          <w:i/>
          <w:iCs/>
          <w:sz w:val="22"/>
          <w:szCs w:val="22"/>
          <w:lang w:val="fr-FR" w:eastAsia="en-GB"/>
        </w:rPr>
        <w:t xml:space="preserve"> À l’ère de l’électricité, les batteries sont devenues un pilier de la sécurité énergétique et de la compétitivité industrielle, mais leur plein potentiel ne pourra être exploité que si les pays mettent en place des systèmes circulaires solides autour d’elles</w:t>
      </w:r>
      <w:r w:rsidRPr="32B6CBD6">
        <w:rPr>
          <w:rFonts w:ascii="Arial" w:eastAsia="Times New Roman" w:hAnsi="Arial" w:cs="Arial"/>
          <w:sz w:val="22"/>
          <w:szCs w:val="22"/>
          <w:lang w:val="fr-FR" w:eastAsia="en-GB"/>
        </w:rPr>
        <w:t xml:space="preserve"> », a déclaré </w:t>
      </w:r>
      <w:r w:rsidRPr="32B6CBD6">
        <w:rPr>
          <w:rFonts w:ascii="Arial" w:eastAsia="Times New Roman" w:hAnsi="Arial" w:cs="Arial"/>
          <w:b/>
          <w:bCs/>
          <w:sz w:val="22"/>
          <w:szCs w:val="22"/>
          <w:lang w:val="fr-FR" w:eastAsia="en-GB"/>
        </w:rPr>
        <w:t>Fatih Birol</w:t>
      </w:r>
      <w:r w:rsidRPr="32B6CBD6">
        <w:rPr>
          <w:rFonts w:ascii="Arial" w:eastAsia="Times New Roman" w:hAnsi="Arial" w:cs="Arial"/>
          <w:sz w:val="22"/>
          <w:szCs w:val="22"/>
          <w:lang w:val="fr-FR" w:eastAsia="en-GB"/>
        </w:rPr>
        <w:t>, directeur exécutif de l’AIE. «</w:t>
      </w:r>
      <w:r w:rsidRPr="32B6CBD6">
        <w:rPr>
          <w:rFonts w:ascii="Arial" w:eastAsia="Times New Roman" w:hAnsi="Arial" w:cs="Arial"/>
          <w:i/>
          <w:iCs/>
          <w:sz w:val="22"/>
          <w:szCs w:val="22"/>
          <w:lang w:val="fr-FR" w:eastAsia="en-GB"/>
        </w:rPr>
        <w:t xml:space="preserve"> Accélérer l’innovation en matière de recyclage et de réutilisation peut alléger la pression sur les chaînes d’approvisionnement en minéraux critiques, réduire les impacts environnementaux et créer de nouvelles opportunités économiques. L'Europe dispose d'atouts importants sur lesquels s'appuyer, et ce rapport met en évidence comment une innovation ciblée et un soutien politique peuvent l'aider à se positionner à l'avant-garde d'une économie durable des batteries.</w:t>
      </w:r>
      <w:r w:rsidRPr="32B6CBD6">
        <w:rPr>
          <w:rFonts w:ascii="Arial" w:eastAsia="Times New Roman" w:hAnsi="Arial" w:cs="Arial"/>
          <w:sz w:val="22"/>
          <w:szCs w:val="22"/>
          <w:lang w:val="fr-FR" w:eastAsia="en-GB"/>
        </w:rPr>
        <w:t xml:space="preserve"> » </w:t>
      </w:r>
    </w:p>
    <w:p w14:paraId="4D739E14" w14:textId="1C531A4F" w:rsidR="59FD2401" w:rsidRDefault="59FD2401" w:rsidP="32B6CBD6">
      <w:pPr>
        <w:spacing w:line="276" w:lineRule="auto"/>
        <w:jc w:val="both"/>
        <w:rPr>
          <w:rFonts w:ascii="Arial" w:eastAsia="Times New Roman" w:hAnsi="Arial" w:cs="Arial"/>
          <w:sz w:val="22"/>
          <w:szCs w:val="22"/>
          <w:lang w:val="fr-FR" w:eastAsia="en-GB"/>
        </w:rPr>
      </w:pPr>
      <w:r w:rsidRPr="32B6CBD6">
        <w:rPr>
          <w:rFonts w:ascii="Arial" w:eastAsia="Times New Roman" w:hAnsi="Arial" w:cs="Arial"/>
          <w:sz w:val="22"/>
          <w:szCs w:val="22"/>
          <w:lang w:val="fr-FR" w:eastAsia="en-GB"/>
        </w:rPr>
        <w:t>En 202</w:t>
      </w:r>
      <w:r w:rsidR="7C79C2D6" w:rsidRPr="32B6CBD6">
        <w:rPr>
          <w:rFonts w:ascii="Arial" w:eastAsia="Times New Roman" w:hAnsi="Arial" w:cs="Arial"/>
          <w:sz w:val="22"/>
          <w:szCs w:val="22"/>
          <w:lang w:val="fr-FR" w:eastAsia="en-GB"/>
        </w:rPr>
        <w:t>5</w:t>
      </w:r>
      <w:r w:rsidRPr="32B6CBD6">
        <w:rPr>
          <w:rFonts w:ascii="Arial" w:eastAsia="Times New Roman" w:hAnsi="Arial" w:cs="Arial"/>
          <w:sz w:val="22"/>
          <w:szCs w:val="22"/>
          <w:lang w:val="fr-FR" w:eastAsia="en-GB"/>
        </w:rPr>
        <w:t xml:space="preserve">, </w:t>
      </w:r>
      <w:r w:rsidR="1C0C4C73" w:rsidRPr="32B6CBD6">
        <w:rPr>
          <w:rFonts w:ascii="Arial" w:eastAsia="Times New Roman" w:hAnsi="Arial" w:cs="Arial"/>
          <w:sz w:val="22"/>
          <w:szCs w:val="22"/>
          <w:lang w:val="fr-FR" w:eastAsia="en-GB"/>
        </w:rPr>
        <w:t>plus d'une voiture sur quatre vendue</w:t>
      </w:r>
      <w:r w:rsidRPr="32B6CBD6">
        <w:rPr>
          <w:rFonts w:ascii="Arial" w:eastAsia="Times New Roman" w:hAnsi="Arial" w:cs="Arial"/>
          <w:sz w:val="22"/>
          <w:szCs w:val="22"/>
          <w:lang w:val="fr-FR" w:eastAsia="en-GB"/>
        </w:rPr>
        <w:t xml:space="preserve"> dans le monde était un véhicule électrique, fonctionnant avec des batteries lithium-ion ou d'autres batteries modernes. Mais environ 1,2 million de batteries de véhicules électriques pourraient arriver en fin de vie en 2030 et 14 millions en 2040, et les chaînes d'approvisionnement actuelles pour les minéraux et les composants des batteries sont très concentrées.  </w:t>
      </w:r>
    </w:p>
    <w:p w14:paraId="18526D04" w14:textId="7A36F7FC" w:rsidR="59FD2401" w:rsidRDefault="59FD2401" w:rsidP="32B6CBD6">
      <w:pPr>
        <w:spacing w:line="276" w:lineRule="auto"/>
        <w:jc w:val="both"/>
        <w:rPr>
          <w:rFonts w:ascii="Arial" w:eastAsia="Times New Roman" w:hAnsi="Arial" w:cs="Arial"/>
          <w:sz w:val="22"/>
          <w:szCs w:val="22"/>
          <w:lang w:val="fr-FR" w:eastAsia="en-GB"/>
        </w:rPr>
      </w:pPr>
      <w:r w:rsidRPr="32B6CBD6">
        <w:rPr>
          <w:rFonts w:ascii="Arial" w:eastAsia="Times New Roman" w:hAnsi="Arial" w:cs="Arial"/>
          <w:sz w:val="22"/>
          <w:szCs w:val="22"/>
          <w:lang w:val="fr-FR" w:eastAsia="en-GB"/>
        </w:rPr>
        <w:t xml:space="preserve">Les technologies de circularité des batteries - notamment le recyclage, la réutilisation des batteries dans les véhicules et la réaffectation des batteries à de nouvelles applications - peuvent contribuer à résoudre ces problèmes. Le rapport OEB-AIE s'appuie sur des ressources telles que les bases de données de brevets de l'OEB </w:t>
      </w:r>
      <w:r w:rsidR="384491B4" w:rsidRPr="32B6CBD6">
        <w:rPr>
          <w:rFonts w:ascii="Arial" w:eastAsia="Times New Roman" w:hAnsi="Arial" w:cs="Arial"/>
          <w:sz w:val="22"/>
          <w:szCs w:val="22"/>
          <w:lang w:val="fr-FR" w:eastAsia="en-GB"/>
        </w:rPr>
        <w:t xml:space="preserve">et les analyses d’experts de l’AIE </w:t>
      </w:r>
      <w:r w:rsidRPr="32B6CBD6">
        <w:rPr>
          <w:rFonts w:ascii="Arial" w:eastAsia="Times New Roman" w:hAnsi="Arial" w:cs="Arial"/>
          <w:sz w:val="22"/>
          <w:szCs w:val="22"/>
          <w:lang w:val="fr-FR" w:eastAsia="en-GB"/>
        </w:rPr>
        <w:t>pour identifier les principaux lieux de dépôt de brevets, les principaux déposants de brevets et les principales catégories de technologies.</w:t>
      </w:r>
    </w:p>
    <w:p w14:paraId="472093E4" w14:textId="189C2493" w:rsidR="59FD2401" w:rsidRPr="002E44A0" w:rsidRDefault="59FD2401" w:rsidP="44A9D068">
      <w:pPr>
        <w:spacing w:line="276" w:lineRule="auto"/>
        <w:jc w:val="both"/>
        <w:rPr>
          <w:rFonts w:ascii="Arial" w:eastAsia="Times New Roman" w:hAnsi="Arial" w:cs="Arial"/>
          <w:sz w:val="22"/>
          <w:szCs w:val="22"/>
          <w:lang w:val="fr-CH" w:eastAsia="en-GB"/>
        </w:rPr>
      </w:pPr>
      <w:r w:rsidRPr="002E44A0">
        <w:rPr>
          <w:rFonts w:ascii="Arial" w:eastAsia="Times New Roman" w:hAnsi="Arial" w:cs="Arial"/>
          <w:sz w:val="22"/>
          <w:szCs w:val="22"/>
          <w:lang w:val="fr-CH" w:eastAsia="en-GB"/>
        </w:rPr>
        <w:t xml:space="preserve">Le stockage de l'énergie, y compris les batteries, représente aujourd'hui environ 40 % de l'ensemble des brevets liés à l'énergie et continue de croître rapidement. Les brevets relatifs à la circularité des batteries augmentent encore plus vite que les brevets sur les batteries en général, grâce à l'adoption rapide des véhicules électriques dans le monde entier et à la législation en vigueur en Europe et en Chine qui rend les entreprises responsables des batteries de véhicules électriques en fin de vie.  </w:t>
      </w:r>
    </w:p>
    <w:p w14:paraId="61F7788C" w14:textId="4329AB45" w:rsidR="59FD2401" w:rsidRDefault="59FD2401" w:rsidP="32B6CBD6">
      <w:pPr>
        <w:spacing w:line="276" w:lineRule="auto"/>
        <w:jc w:val="both"/>
        <w:rPr>
          <w:rFonts w:ascii="Arial" w:eastAsia="Times New Roman" w:hAnsi="Arial" w:cs="Arial"/>
          <w:sz w:val="22"/>
          <w:szCs w:val="22"/>
          <w:lang w:val="fr-FR" w:eastAsia="en-GB"/>
        </w:rPr>
      </w:pPr>
      <w:r w:rsidRPr="6F26A0A3">
        <w:rPr>
          <w:rFonts w:ascii="Arial" w:eastAsia="Times New Roman" w:hAnsi="Arial" w:cs="Arial"/>
          <w:sz w:val="22"/>
          <w:szCs w:val="22"/>
          <w:lang w:val="fr-FR" w:eastAsia="en-GB"/>
        </w:rPr>
        <w:t xml:space="preserve">Les déposants de brevets d'Asie représentaient 63 % des </w:t>
      </w:r>
      <w:r w:rsidR="570DD59C" w:rsidRPr="6F26A0A3">
        <w:rPr>
          <w:rFonts w:ascii="Arial" w:eastAsia="Times New Roman" w:hAnsi="Arial" w:cs="Arial"/>
          <w:sz w:val="22"/>
          <w:szCs w:val="22"/>
          <w:lang w:val="fr-FR" w:eastAsia="en-GB"/>
        </w:rPr>
        <w:t xml:space="preserve">FBI </w:t>
      </w:r>
      <w:r w:rsidRPr="6F26A0A3">
        <w:rPr>
          <w:rFonts w:ascii="Arial" w:eastAsia="Times New Roman" w:hAnsi="Arial" w:cs="Arial"/>
          <w:sz w:val="22"/>
          <w:szCs w:val="22"/>
          <w:lang w:val="fr-FR" w:eastAsia="en-GB"/>
        </w:rPr>
        <w:t xml:space="preserve">dans le domaine de la circularité des batteries en 2023. Jusqu'en 2019, les entreprises japonaises et coréennes telles que Toyota, LG et </w:t>
      </w:r>
      <w:r w:rsidR="3FF8C495" w:rsidRPr="6F26A0A3">
        <w:rPr>
          <w:rFonts w:ascii="Arial" w:eastAsia="Times New Roman" w:hAnsi="Arial" w:cs="Arial"/>
          <w:sz w:val="22"/>
          <w:szCs w:val="22"/>
          <w:lang w:val="fr-FR" w:eastAsia="en-GB"/>
        </w:rPr>
        <w:t>Sumitomo</w:t>
      </w:r>
      <w:r w:rsidRPr="6F26A0A3">
        <w:rPr>
          <w:rFonts w:ascii="Arial" w:eastAsia="Times New Roman" w:hAnsi="Arial" w:cs="Arial"/>
          <w:sz w:val="22"/>
          <w:szCs w:val="22"/>
          <w:lang w:val="fr-FR" w:eastAsia="en-GB"/>
        </w:rPr>
        <w:t xml:space="preserve"> étaient les principaux déposants de brevets dans le domaine de la circularité des batteries, mais elles ont été dépassées par la société chinoise </w:t>
      </w:r>
      <w:proofErr w:type="spellStart"/>
      <w:r w:rsidRPr="6F26A0A3">
        <w:rPr>
          <w:rFonts w:ascii="Arial" w:eastAsia="Times New Roman" w:hAnsi="Arial" w:cs="Arial"/>
          <w:sz w:val="22"/>
          <w:szCs w:val="22"/>
          <w:lang w:val="fr-FR" w:eastAsia="en-GB"/>
        </w:rPr>
        <w:t>Brunp</w:t>
      </w:r>
      <w:proofErr w:type="spellEnd"/>
      <w:r w:rsidRPr="6F26A0A3">
        <w:rPr>
          <w:rFonts w:ascii="Arial" w:eastAsia="Times New Roman" w:hAnsi="Arial" w:cs="Arial"/>
          <w:sz w:val="22"/>
          <w:szCs w:val="22"/>
          <w:lang w:val="fr-FR" w:eastAsia="en-GB"/>
        </w:rPr>
        <w:t xml:space="preserve">. La croissance de </w:t>
      </w:r>
      <w:proofErr w:type="spellStart"/>
      <w:r w:rsidRPr="6F26A0A3">
        <w:rPr>
          <w:rFonts w:ascii="Arial" w:eastAsia="Times New Roman" w:hAnsi="Arial" w:cs="Arial"/>
          <w:sz w:val="22"/>
          <w:szCs w:val="22"/>
          <w:lang w:val="fr-FR" w:eastAsia="en-GB"/>
        </w:rPr>
        <w:t>Brunp</w:t>
      </w:r>
      <w:proofErr w:type="spellEnd"/>
      <w:r w:rsidRPr="6F26A0A3">
        <w:rPr>
          <w:rFonts w:ascii="Arial" w:eastAsia="Times New Roman" w:hAnsi="Arial" w:cs="Arial"/>
          <w:sz w:val="22"/>
          <w:szCs w:val="22"/>
          <w:lang w:val="fr-FR" w:eastAsia="en-GB"/>
        </w:rPr>
        <w:t xml:space="preserve"> a contribué à faire passer la part des </w:t>
      </w:r>
      <w:r w:rsidR="0A45B1FA" w:rsidRPr="6F26A0A3">
        <w:rPr>
          <w:rFonts w:ascii="Arial" w:eastAsia="Times New Roman" w:hAnsi="Arial" w:cs="Arial"/>
          <w:sz w:val="22"/>
          <w:szCs w:val="22"/>
          <w:lang w:val="fr-FR" w:eastAsia="en-GB"/>
        </w:rPr>
        <w:t xml:space="preserve">FBI </w:t>
      </w:r>
      <w:r w:rsidRPr="6F26A0A3">
        <w:rPr>
          <w:rFonts w:ascii="Arial" w:eastAsia="Times New Roman" w:hAnsi="Arial" w:cs="Arial"/>
          <w:sz w:val="22"/>
          <w:szCs w:val="22"/>
          <w:lang w:val="fr-FR" w:eastAsia="en-GB"/>
        </w:rPr>
        <w:t xml:space="preserve">de la Chine dans le domaine de la circularité des batteries de 5 % en 2013 à 29 % en 2023. Les déposants chinois </w:t>
      </w:r>
      <w:r w:rsidR="3C24DB56" w:rsidRPr="6F26A0A3">
        <w:rPr>
          <w:rFonts w:ascii="Arial" w:eastAsia="Times New Roman" w:hAnsi="Arial" w:cs="Arial"/>
          <w:sz w:val="22"/>
          <w:szCs w:val="22"/>
          <w:lang w:val="fr-FR" w:eastAsia="en-GB"/>
        </w:rPr>
        <w:t>sont de plus en plus nombreux à solliciter</w:t>
      </w:r>
      <w:r w:rsidRPr="6F26A0A3">
        <w:rPr>
          <w:rFonts w:ascii="Arial" w:eastAsia="Times New Roman" w:hAnsi="Arial" w:cs="Arial"/>
          <w:sz w:val="22"/>
          <w:szCs w:val="22"/>
          <w:lang w:val="fr-FR" w:eastAsia="en-GB"/>
        </w:rPr>
        <w:t xml:space="preserve"> une protection par brevet en dehors de la Chine en réponse à un marché international plus important pour la circularité des batteries, ce qui ajoute à la forte présence de la Chine à différents stades de la chaîne de valeur des batteries.</w:t>
      </w:r>
    </w:p>
    <w:p w14:paraId="55814198" w14:textId="30F4517D" w:rsidR="59FD2401" w:rsidRDefault="59FD2401" w:rsidP="32B6CBD6">
      <w:pPr>
        <w:spacing w:line="276" w:lineRule="auto"/>
        <w:jc w:val="both"/>
        <w:rPr>
          <w:rFonts w:ascii="Arial" w:eastAsia="Times New Roman" w:hAnsi="Arial" w:cs="Arial"/>
          <w:sz w:val="22"/>
          <w:szCs w:val="22"/>
          <w:lang w:val="fr-FR" w:eastAsia="en-GB"/>
        </w:rPr>
      </w:pPr>
      <w:r w:rsidRPr="32B6CBD6">
        <w:rPr>
          <w:rFonts w:ascii="Arial" w:eastAsia="Times New Roman" w:hAnsi="Arial" w:cs="Arial"/>
          <w:sz w:val="22"/>
          <w:szCs w:val="22"/>
          <w:lang w:val="fr-FR" w:eastAsia="en-GB"/>
        </w:rPr>
        <w:t>Les entreprises et les instituts de recherche européens représentent environ 20 % des F</w:t>
      </w:r>
      <w:r w:rsidR="692F3554" w:rsidRPr="32B6CBD6">
        <w:rPr>
          <w:rFonts w:ascii="Arial" w:eastAsia="Times New Roman" w:hAnsi="Arial" w:cs="Arial"/>
          <w:sz w:val="22"/>
          <w:szCs w:val="22"/>
          <w:lang w:val="fr-FR" w:eastAsia="en-GB"/>
        </w:rPr>
        <w:t>BI</w:t>
      </w:r>
      <w:r w:rsidRPr="32B6CBD6">
        <w:rPr>
          <w:rFonts w:ascii="Arial" w:eastAsia="Times New Roman" w:hAnsi="Arial" w:cs="Arial"/>
          <w:sz w:val="22"/>
          <w:szCs w:val="22"/>
          <w:lang w:val="fr-FR" w:eastAsia="en-GB"/>
        </w:rPr>
        <w:t xml:space="preserve"> dans le domaine de la circularité des piles, avec une forte activité dans les technologies de collecte des piles usagées et de transformation chimique pour fournir les matières premières nécessaires </w:t>
      </w:r>
      <w:r w:rsidRPr="32B6CBD6">
        <w:rPr>
          <w:rFonts w:ascii="Arial" w:eastAsia="Times New Roman" w:hAnsi="Arial" w:cs="Arial"/>
          <w:sz w:val="22"/>
          <w:szCs w:val="22"/>
          <w:lang w:val="fr-FR" w:eastAsia="en-GB"/>
        </w:rPr>
        <w:lastRenderedPageBreak/>
        <w:t xml:space="preserve">à la fabrication de nouvelles piles. Cette orientation reflète le rôle actuel de l'Europe en tant qu'utilisateur de piles plutôt qu'en tant que producteur. Si la croissance de la circularité des piles a été plus rapide en Asie, le rapport montre que l'innovation se développe également en Europe. Avec un soutien politique ciblé au niveau de l'UE, cette activité pourrait constituer la base d'un solide écosystème européen de circularité des batteries. </w:t>
      </w:r>
    </w:p>
    <w:p w14:paraId="5385B0F8" w14:textId="54252470" w:rsidR="59FD2401" w:rsidRPr="002E44A0" w:rsidRDefault="59FD2401" w:rsidP="44A9D068">
      <w:pPr>
        <w:spacing w:line="276" w:lineRule="auto"/>
        <w:jc w:val="both"/>
        <w:rPr>
          <w:rFonts w:ascii="Arial" w:eastAsia="Times New Roman" w:hAnsi="Arial" w:cs="Arial"/>
          <w:sz w:val="22"/>
          <w:szCs w:val="22"/>
          <w:lang w:val="fr-CH" w:eastAsia="en-GB"/>
        </w:rPr>
      </w:pPr>
      <w:r w:rsidRPr="002E44A0">
        <w:rPr>
          <w:rFonts w:ascii="Arial" w:eastAsia="Times New Roman" w:hAnsi="Arial" w:cs="Arial"/>
          <w:sz w:val="22"/>
          <w:szCs w:val="22"/>
          <w:lang w:val="fr-CH" w:eastAsia="en-GB"/>
        </w:rPr>
        <w:t>Le rapport s'accompagne d'une mise à jour de la plateforme existante de l'OEB sur les énergies propres, avec une nouvelle section consacrée à la circularité des batteries. L'outil</w:t>
      </w:r>
      <w:r w:rsidRPr="002E44A0">
        <w:rPr>
          <w:rFonts w:ascii="Arial" w:eastAsia="Times New Roman" w:hAnsi="Arial" w:cs="Arial"/>
          <w:i/>
          <w:iCs/>
          <w:sz w:val="22"/>
          <w:szCs w:val="22"/>
          <w:lang w:val="fr-CH" w:eastAsia="en-GB"/>
        </w:rPr>
        <w:t xml:space="preserve"> Deep Tech Finder</w:t>
      </w:r>
      <w:r w:rsidRPr="002E44A0">
        <w:rPr>
          <w:rFonts w:ascii="Arial" w:eastAsia="Times New Roman" w:hAnsi="Arial" w:cs="Arial"/>
          <w:sz w:val="22"/>
          <w:szCs w:val="22"/>
          <w:lang w:val="fr-CH" w:eastAsia="en-GB"/>
        </w:rPr>
        <w:t xml:space="preserve"> de l'OEB a également été mis à jour pour inclure les profils de près de 60 startups et universités européennes qui ont demandé une protection par brevet pour des inventions dans ces domaines depuis 2006.  La version bêta du</w:t>
      </w:r>
      <w:r w:rsidRPr="002E44A0">
        <w:rPr>
          <w:rFonts w:ascii="Arial" w:eastAsia="Times New Roman" w:hAnsi="Arial" w:cs="Arial"/>
          <w:i/>
          <w:iCs/>
          <w:sz w:val="22"/>
          <w:szCs w:val="22"/>
          <w:lang w:val="fr-CH" w:eastAsia="en-GB"/>
        </w:rPr>
        <w:t xml:space="preserve"> Data Desk</w:t>
      </w:r>
      <w:r w:rsidRPr="002E44A0">
        <w:rPr>
          <w:rFonts w:ascii="Arial" w:eastAsia="Times New Roman" w:hAnsi="Arial" w:cs="Arial"/>
          <w:sz w:val="22"/>
          <w:szCs w:val="22"/>
          <w:lang w:val="fr-CH" w:eastAsia="en-GB"/>
        </w:rPr>
        <w:t xml:space="preserve"> de l'Observatoire de l'OEB montre comment les données sur les brevets de l'OEB peuvent être transformées en renseignements exploitables, grâce à une cartographie détaillée des technologies de stockage de l'énergie qui permet une analyse approfondie du domaine. D'autres cartographies couvrant d'autres technologies essentielles seront ajoutées dans les prochaines mises à jour.</w:t>
      </w:r>
    </w:p>
    <w:p w14:paraId="487F1F58" w14:textId="0645CDB2" w:rsidR="32B6CBD6" w:rsidRDefault="32B6CBD6" w:rsidP="32B6CBD6">
      <w:pPr>
        <w:spacing w:after="220" w:line="276" w:lineRule="auto"/>
        <w:jc w:val="both"/>
        <w:rPr>
          <w:rFonts w:ascii="Arial" w:eastAsia="Arial" w:hAnsi="Arial" w:cs="Arial"/>
          <w:b/>
          <w:bCs/>
          <w:color w:val="21252C"/>
          <w:sz w:val="22"/>
          <w:szCs w:val="22"/>
          <w:lang w:val="fr-FR"/>
        </w:rPr>
      </w:pPr>
    </w:p>
    <w:p w14:paraId="39B716DB" w14:textId="56995AF2" w:rsidR="63F13521" w:rsidRDefault="63F13521" w:rsidP="32B6CBD6">
      <w:pPr>
        <w:spacing w:after="220" w:line="276" w:lineRule="auto"/>
        <w:jc w:val="both"/>
        <w:rPr>
          <w:rFonts w:ascii="Arial" w:eastAsia="Arial" w:hAnsi="Arial" w:cs="Arial"/>
          <w:color w:val="21252C"/>
          <w:sz w:val="22"/>
          <w:szCs w:val="22"/>
          <w:lang w:val="fr-FR"/>
        </w:rPr>
      </w:pPr>
      <w:r w:rsidRPr="32B6CBD6">
        <w:rPr>
          <w:rFonts w:ascii="Arial" w:eastAsia="Arial" w:hAnsi="Arial" w:cs="Arial"/>
          <w:b/>
          <w:bCs/>
          <w:color w:val="21252C"/>
          <w:sz w:val="22"/>
          <w:szCs w:val="22"/>
          <w:lang w:val="fr-FR"/>
        </w:rPr>
        <w:t xml:space="preserve">Informations complémentaires  </w:t>
      </w:r>
    </w:p>
    <w:p w14:paraId="08BD8AD6" w14:textId="2D1DF483" w:rsidR="00A30F6A" w:rsidRPr="00DE0A66" w:rsidRDefault="63F13521" w:rsidP="44A9D068">
      <w:pPr>
        <w:numPr>
          <w:ilvl w:val="0"/>
          <w:numId w:val="2"/>
        </w:numPr>
        <w:spacing w:before="100" w:beforeAutospacing="1" w:after="100" w:afterAutospacing="1" w:line="240" w:lineRule="auto"/>
        <w:rPr>
          <w:rFonts w:ascii="Arial" w:eastAsia="Arial" w:hAnsi="Arial" w:cs="Arial"/>
          <w:sz w:val="22"/>
          <w:szCs w:val="22"/>
          <w:lang w:val="fr-FR"/>
        </w:rPr>
      </w:pPr>
      <w:r w:rsidRPr="44A9D068">
        <w:rPr>
          <w:rFonts w:ascii="Arial" w:eastAsia="Arial" w:hAnsi="Arial" w:cs="Arial"/>
          <w:sz w:val="22"/>
          <w:szCs w:val="22"/>
          <w:lang w:val="fr-FR"/>
        </w:rPr>
        <w:t xml:space="preserve">Rapport complet : </w:t>
      </w:r>
      <w:hyperlink r:id="rId11">
        <w:r w:rsidRPr="44A9D068">
          <w:rPr>
            <w:rStyle w:val="Hyperlink"/>
            <w:rFonts w:ascii="Arial" w:eastAsia="Arial" w:hAnsi="Arial" w:cs="Arial"/>
            <w:sz w:val="22"/>
            <w:szCs w:val="22"/>
            <w:lang w:val="fr-FR"/>
          </w:rPr>
          <w:t>La circularité des batteries : Tendances en matière d'innovation pour une future source de matériaux critiques</w:t>
        </w:r>
      </w:hyperlink>
    </w:p>
    <w:p w14:paraId="41F01253" w14:textId="5F3AAC50" w:rsidR="00A30F6A" w:rsidRPr="00DE0A66" w:rsidRDefault="35723754" w:rsidP="44A9D068">
      <w:pPr>
        <w:numPr>
          <w:ilvl w:val="0"/>
          <w:numId w:val="2"/>
        </w:numPr>
        <w:spacing w:before="100" w:beforeAutospacing="1" w:after="100" w:afterAutospacing="1" w:line="240" w:lineRule="auto"/>
        <w:rPr>
          <w:rFonts w:ascii="Arial" w:eastAsia="Arial" w:hAnsi="Arial" w:cs="Arial"/>
          <w:sz w:val="22"/>
          <w:szCs w:val="22"/>
          <w:lang w:val="fr-FR"/>
        </w:rPr>
      </w:pPr>
      <w:r w:rsidRPr="44A9D068">
        <w:rPr>
          <w:rFonts w:ascii="Arial" w:eastAsia="Arial" w:hAnsi="Arial" w:cs="Arial"/>
          <w:sz w:val="22"/>
          <w:szCs w:val="22"/>
          <w:lang w:val="fr-FR"/>
        </w:rPr>
        <w:t xml:space="preserve">Le rapport de l'AIE :  </w:t>
      </w:r>
      <w:hyperlink r:id="rId12">
        <w:r w:rsidRPr="44A9D068">
          <w:rPr>
            <w:rStyle w:val="Hyperlink"/>
            <w:rFonts w:ascii="Arial" w:eastAsia="Arial" w:hAnsi="Arial" w:cs="Arial"/>
            <w:sz w:val="22"/>
            <w:szCs w:val="22"/>
            <w:lang w:val="fr-FR"/>
          </w:rPr>
          <w:t>The State of Energy Innovation 2026</w:t>
        </w:r>
      </w:hyperlink>
      <w:r w:rsidRPr="44A9D068">
        <w:rPr>
          <w:rFonts w:ascii="Arial" w:eastAsia="Arial" w:hAnsi="Arial" w:cs="Arial"/>
          <w:color w:val="000000" w:themeColor="text1"/>
          <w:sz w:val="22"/>
          <w:szCs w:val="22"/>
          <w:lang w:val="fr-FR"/>
        </w:rPr>
        <w:t xml:space="preserve"> </w:t>
      </w:r>
      <w:r w:rsidRPr="44A9D068">
        <w:rPr>
          <w:rFonts w:ascii="Arial" w:eastAsia="Arial" w:hAnsi="Arial" w:cs="Arial"/>
          <w:sz w:val="22"/>
          <w:szCs w:val="22"/>
          <w:lang w:val="fr-FR"/>
        </w:rPr>
        <w:t xml:space="preserve"> </w:t>
      </w:r>
    </w:p>
    <w:p w14:paraId="6191A2F2" w14:textId="74062532" w:rsidR="00A30F6A" w:rsidRPr="00DE0A66" w:rsidRDefault="492759D2" w:rsidP="44A9D068">
      <w:pPr>
        <w:numPr>
          <w:ilvl w:val="0"/>
          <w:numId w:val="2"/>
        </w:numPr>
        <w:spacing w:before="100" w:beforeAutospacing="1" w:after="100" w:afterAutospacing="1" w:line="240" w:lineRule="auto"/>
        <w:rPr>
          <w:rFonts w:ascii="Arial" w:eastAsia="Arial" w:hAnsi="Arial" w:cs="Arial"/>
          <w:sz w:val="22"/>
          <w:szCs w:val="22"/>
          <w:lang w:val="fr-FR"/>
        </w:rPr>
      </w:pPr>
      <w:hyperlink r:id="rId13">
        <w:r w:rsidRPr="44A9D068">
          <w:rPr>
            <w:rStyle w:val="Hyperlink"/>
            <w:rFonts w:ascii="Arial" w:eastAsia="Arial" w:hAnsi="Arial" w:cs="Arial"/>
            <w:sz w:val="22"/>
            <w:szCs w:val="22"/>
            <w:lang w:val="fr-FR"/>
          </w:rPr>
          <w:t>La plateforme “Technologies énergétiques propres”</w:t>
        </w:r>
        <w:r w:rsidR="000D277F">
          <w:rPr>
            <w:rStyle w:val="Hyperlink"/>
            <w:rFonts w:ascii="Arial" w:eastAsia="Arial" w:hAnsi="Arial" w:cs="Arial"/>
            <w:sz w:val="22"/>
            <w:szCs w:val="22"/>
            <w:lang w:val="fr-FR"/>
          </w:rPr>
          <w:t xml:space="preserve"> </w:t>
        </w:r>
        <w:r w:rsidRPr="44A9D068">
          <w:rPr>
            <w:rStyle w:val="Hyperlink"/>
            <w:rFonts w:ascii="Arial" w:eastAsia="Arial" w:hAnsi="Arial" w:cs="Arial"/>
            <w:sz w:val="22"/>
            <w:szCs w:val="22"/>
            <w:lang w:val="fr-FR"/>
          </w:rPr>
          <w:t>qui inclut désormais la circularité des batteries</w:t>
        </w:r>
      </w:hyperlink>
    </w:p>
    <w:p w14:paraId="6158805E" w14:textId="12AB73C2" w:rsidR="00A30F6A" w:rsidRPr="00DE0A66" w:rsidRDefault="63F13521" w:rsidP="44A9D068">
      <w:pPr>
        <w:numPr>
          <w:ilvl w:val="0"/>
          <w:numId w:val="2"/>
        </w:numPr>
        <w:spacing w:before="100" w:beforeAutospacing="1" w:after="100" w:afterAutospacing="1" w:line="240" w:lineRule="auto"/>
        <w:rPr>
          <w:rFonts w:ascii="Arial" w:eastAsia="Arial" w:hAnsi="Arial" w:cs="Arial"/>
          <w:sz w:val="22"/>
          <w:szCs w:val="22"/>
          <w:lang w:val="fr-FR"/>
        </w:rPr>
      </w:pPr>
      <w:r w:rsidRPr="44A9D068">
        <w:rPr>
          <w:rFonts w:ascii="Arial" w:eastAsia="Arial" w:hAnsi="Arial" w:cs="Arial"/>
          <w:sz w:val="22"/>
          <w:szCs w:val="22"/>
          <w:lang w:val="fr-FR"/>
        </w:rPr>
        <w:t>Le</w:t>
      </w:r>
      <w:r w:rsidR="304A4A6F" w:rsidRPr="44A9D068">
        <w:rPr>
          <w:rFonts w:ascii="Arial" w:eastAsia="Arial" w:hAnsi="Arial" w:cs="Arial"/>
          <w:sz w:val="22"/>
          <w:szCs w:val="22"/>
          <w:lang w:val="fr-FR"/>
        </w:rPr>
        <w:t xml:space="preserve"> </w:t>
      </w:r>
      <w:hyperlink r:id="rId14">
        <w:r w:rsidR="535CE8F9" w:rsidRPr="44A9D068">
          <w:rPr>
            <w:rStyle w:val="Hyperlink"/>
            <w:rFonts w:ascii="Arial" w:eastAsia="Arial" w:hAnsi="Arial" w:cs="Arial"/>
            <w:sz w:val="22"/>
            <w:szCs w:val="22"/>
            <w:lang w:val="fr-FR"/>
          </w:rPr>
          <w:t>Deep Tech Finder (DTF)</w:t>
        </w:r>
      </w:hyperlink>
      <w:r w:rsidR="535CE8F9" w:rsidRPr="44A9D068">
        <w:rPr>
          <w:rFonts w:ascii="Arial" w:eastAsia="Arial" w:hAnsi="Arial" w:cs="Arial"/>
          <w:sz w:val="22"/>
          <w:szCs w:val="22"/>
          <w:lang w:val="fr-FR"/>
        </w:rPr>
        <w:t xml:space="preserve"> </w:t>
      </w:r>
      <w:r w:rsidR="4743EED4" w:rsidRPr="44A9D068">
        <w:rPr>
          <w:rFonts w:ascii="Arial" w:eastAsia="Arial" w:hAnsi="Arial" w:cs="Arial"/>
          <w:sz w:val="22"/>
          <w:szCs w:val="22"/>
          <w:lang w:val="fr-FR"/>
        </w:rPr>
        <w:t>de l’OEB</w:t>
      </w:r>
    </w:p>
    <w:p w14:paraId="1B41814C" w14:textId="60052680" w:rsidR="00A30F6A" w:rsidRPr="00DE0A66" w:rsidRDefault="4743EED4" w:rsidP="44A9D068">
      <w:pPr>
        <w:numPr>
          <w:ilvl w:val="0"/>
          <w:numId w:val="2"/>
        </w:numPr>
        <w:spacing w:before="100" w:beforeAutospacing="1" w:after="100" w:afterAutospacing="1" w:line="240" w:lineRule="auto"/>
        <w:rPr>
          <w:rFonts w:ascii="Arial" w:eastAsia="Arial" w:hAnsi="Arial" w:cs="Arial"/>
          <w:sz w:val="22"/>
          <w:szCs w:val="22"/>
          <w:lang w:val="fr-FR"/>
        </w:rPr>
      </w:pPr>
      <w:hyperlink r:id="rId15">
        <w:r w:rsidRPr="44A9D068">
          <w:rPr>
            <w:rStyle w:val="Hyperlink"/>
            <w:rFonts w:ascii="Arial" w:eastAsia="Arial" w:hAnsi="Arial" w:cs="Arial"/>
            <w:sz w:val="22"/>
            <w:szCs w:val="22"/>
            <w:lang w:val="fr-FR"/>
          </w:rPr>
          <w:t>Observatoire des brevets et des technologies de l'OEB</w:t>
        </w:r>
      </w:hyperlink>
      <w:r w:rsidR="535CE8F9" w:rsidRPr="44A9D068">
        <w:rPr>
          <w:rFonts w:ascii="Arial" w:eastAsia="Arial" w:hAnsi="Arial" w:cs="Arial"/>
          <w:sz w:val="22"/>
          <w:szCs w:val="22"/>
          <w:lang w:val="fr-FR"/>
        </w:rPr>
        <w:t xml:space="preserve"> </w:t>
      </w:r>
    </w:p>
    <w:p w14:paraId="64F5A7F3" w14:textId="34C46FBC" w:rsidR="5BB24FC3" w:rsidRDefault="5BB24FC3" w:rsidP="44A9D068">
      <w:pPr>
        <w:numPr>
          <w:ilvl w:val="0"/>
          <w:numId w:val="2"/>
        </w:numPr>
        <w:spacing w:beforeAutospacing="1" w:afterAutospacing="1" w:line="240" w:lineRule="auto"/>
        <w:rPr>
          <w:rFonts w:ascii="Arial" w:eastAsia="Arial" w:hAnsi="Arial" w:cs="Arial"/>
          <w:sz w:val="22"/>
          <w:szCs w:val="22"/>
          <w:lang w:val="fr-FR"/>
        </w:rPr>
      </w:pPr>
      <w:hyperlink r:id="rId16">
        <w:r w:rsidRPr="44A9D068">
          <w:rPr>
            <w:rStyle w:val="Hyperlink"/>
            <w:rFonts w:ascii="Arial" w:eastAsia="Arial" w:hAnsi="Arial" w:cs="Arial"/>
            <w:sz w:val="22"/>
            <w:szCs w:val="22"/>
            <w:lang w:val="fr-FR"/>
          </w:rPr>
          <w:t>Version bêta de la cartographie du stockage de l'énergie</w:t>
        </w:r>
      </w:hyperlink>
    </w:p>
    <w:p w14:paraId="37CD64A8" w14:textId="15AA6026" w:rsidR="5EA8EA27" w:rsidRDefault="5EA8EA27" w:rsidP="32B6CBD6">
      <w:pPr>
        <w:rPr>
          <w:rFonts w:ascii="Arial" w:eastAsia="Arial" w:hAnsi="Arial" w:cs="Arial"/>
          <w:color w:val="000000" w:themeColor="text1"/>
          <w:sz w:val="20"/>
          <w:szCs w:val="20"/>
          <w:lang w:val="fr-FR"/>
        </w:rPr>
      </w:pPr>
      <w:r w:rsidRPr="32B6CBD6">
        <w:rPr>
          <w:rFonts w:ascii="Arial" w:eastAsia="Arial" w:hAnsi="Arial" w:cs="Arial"/>
          <w:b/>
          <w:bCs/>
          <w:color w:val="000000" w:themeColor="text1"/>
          <w:sz w:val="20"/>
          <w:szCs w:val="20"/>
          <w:lang w:val="fr-FR"/>
        </w:rPr>
        <w:t>Relations avec les médias – Office européen des brevets</w:t>
      </w:r>
    </w:p>
    <w:p w14:paraId="6F063B4C" w14:textId="6C1604AC" w:rsidR="5EA8EA27" w:rsidRDefault="5EA8EA27" w:rsidP="32B6CBD6">
      <w:pPr>
        <w:spacing w:line="285" w:lineRule="auto"/>
        <w:rPr>
          <w:rFonts w:ascii="Arial" w:eastAsia="Arial" w:hAnsi="Arial" w:cs="Arial"/>
          <w:color w:val="000000" w:themeColor="text1"/>
          <w:sz w:val="20"/>
          <w:szCs w:val="20"/>
          <w:lang w:val="fr-FR"/>
        </w:rPr>
      </w:pPr>
      <w:r w:rsidRPr="32B6CBD6">
        <w:rPr>
          <w:rFonts w:ascii="Arial" w:eastAsia="Arial" w:hAnsi="Arial" w:cs="Arial"/>
          <w:b/>
          <w:bCs/>
          <w:color w:val="000000" w:themeColor="text1"/>
          <w:sz w:val="20"/>
          <w:szCs w:val="20"/>
          <w:lang w:val="fr-FR"/>
        </w:rPr>
        <w:t>Roberta Romano-Götsch</w:t>
      </w:r>
      <w:r w:rsidRPr="32B6CBD6">
        <w:rPr>
          <w:rFonts w:ascii="Arial" w:eastAsia="Arial" w:hAnsi="Arial" w:cs="Arial"/>
          <w:color w:val="000000" w:themeColor="text1"/>
          <w:sz w:val="20"/>
          <w:szCs w:val="20"/>
          <w:lang w:val="fr-FR"/>
        </w:rPr>
        <w:t xml:space="preserve"> </w:t>
      </w:r>
      <w:r>
        <w:br/>
      </w:r>
      <w:r w:rsidRPr="32B6CBD6">
        <w:rPr>
          <w:rFonts w:ascii="Arial" w:eastAsia="Arial" w:hAnsi="Arial" w:cs="Arial"/>
          <w:color w:val="000000" w:themeColor="text1"/>
          <w:sz w:val="20"/>
          <w:szCs w:val="20"/>
          <w:lang w:val="fr-FR"/>
        </w:rPr>
        <w:t>Porte-parole de l'OEB</w:t>
      </w:r>
    </w:p>
    <w:p w14:paraId="7B0E437A" w14:textId="4FE2F80D" w:rsidR="32B6CBD6" w:rsidRDefault="32B6CBD6" w:rsidP="32B6CBD6">
      <w:pPr>
        <w:tabs>
          <w:tab w:val="left" w:pos="6864"/>
        </w:tabs>
        <w:rPr>
          <w:rFonts w:ascii="Arial" w:eastAsia="Arial" w:hAnsi="Arial" w:cs="Arial"/>
          <w:color w:val="000000" w:themeColor="text1"/>
          <w:sz w:val="20"/>
          <w:szCs w:val="20"/>
          <w:lang w:val="fr-FR"/>
        </w:rPr>
      </w:pPr>
    </w:p>
    <w:p w14:paraId="52B16BA0" w14:textId="2BCA7A57" w:rsidR="5EA8EA27" w:rsidRDefault="5EA8EA27" w:rsidP="32B6CBD6">
      <w:pPr>
        <w:tabs>
          <w:tab w:val="left" w:pos="6864"/>
        </w:tabs>
        <w:rPr>
          <w:rFonts w:ascii="Arial" w:eastAsia="Arial" w:hAnsi="Arial" w:cs="Arial"/>
          <w:color w:val="000000" w:themeColor="text1"/>
          <w:sz w:val="20"/>
          <w:szCs w:val="20"/>
          <w:lang w:val="fr-FR"/>
        </w:rPr>
      </w:pPr>
      <w:r w:rsidRPr="32B6CBD6">
        <w:rPr>
          <w:rFonts w:ascii="Arial" w:eastAsia="Arial" w:hAnsi="Arial" w:cs="Arial"/>
          <w:b/>
          <w:bCs/>
          <w:color w:val="000000" w:themeColor="text1"/>
          <w:sz w:val="20"/>
          <w:szCs w:val="20"/>
          <w:lang w:val="fr-FR"/>
        </w:rPr>
        <w:t>Service presse de l'OEB</w:t>
      </w:r>
    </w:p>
    <w:p w14:paraId="2D78B08D" w14:textId="51B0B6D6" w:rsidR="5EA8EA27" w:rsidRDefault="5EA8EA27" w:rsidP="32B6CBD6">
      <w:pPr>
        <w:rPr>
          <w:rFonts w:ascii="Arial" w:eastAsia="Arial" w:hAnsi="Arial" w:cs="Arial"/>
          <w:color w:val="000000" w:themeColor="text1"/>
          <w:sz w:val="20"/>
          <w:szCs w:val="20"/>
          <w:lang w:val="fr-FR"/>
        </w:rPr>
      </w:pPr>
      <w:hyperlink r:id="rId17">
        <w:r w:rsidRPr="32B6CBD6">
          <w:rPr>
            <w:rStyle w:val="Hyperlink"/>
            <w:rFonts w:ascii="Arial" w:eastAsia="Arial" w:hAnsi="Arial" w:cs="Arial"/>
            <w:sz w:val="20"/>
            <w:szCs w:val="20"/>
            <w:lang w:val="fr-FR"/>
          </w:rPr>
          <w:t>press@epo.org</w:t>
        </w:r>
      </w:hyperlink>
      <w:r w:rsidRPr="32B6CBD6">
        <w:rPr>
          <w:rFonts w:ascii="Arial" w:eastAsia="Arial" w:hAnsi="Arial" w:cs="Arial"/>
          <w:color w:val="000000" w:themeColor="text1"/>
          <w:sz w:val="20"/>
          <w:szCs w:val="20"/>
          <w:lang w:val="fr-FR"/>
        </w:rPr>
        <w:t xml:space="preserve"> </w:t>
      </w:r>
    </w:p>
    <w:p w14:paraId="02782E7C" w14:textId="5F381216" w:rsidR="32B6CBD6" w:rsidRDefault="32B6CBD6" w:rsidP="32B6CBD6">
      <w:pPr>
        <w:rPr>
          <w:rFonts w:ascii="Arial" w:eastAsia="Arial" w:hAnsi="Arial" w:cs="Arial"/>
          <w:color w:val="000000" w:themeColor="text1"/>
          <w:sz w:val="20"/>
          <w:szCs w:val="20"/>
          <w:lang w:val="fr-FR"/>
        </w:rPr>
      </w:pPr>
    </w:p>
    <w:p w14:paraId="04B9C067" w14:textId="57A18C13" w:rsidR="719A6ABD" w:rsidRDefault="719A6ABD" w:rsidP="32B6CBD6">
      <w:pPr>
        <w:rPr>
          <w:rFonts w:ascii="Arial" w:eastAsia="Arial" w:hAnsi="Arial" w:cs="Arial"/>
          <w:b/>
          <w:bCs/>
          <w:color w:val="000000" w:themeColor="text1"/>
          <w:sz w:val="20"/>
          <w:szCs w:val="20"/>
          <w:lang w:val="fr-FR"/>
        </w:rPr>
      </w:pPr>
      <w:r w:rsidRPr="32B6CBD6">
        <w:rPr>
          <w:rFonts w:ascii="Arial" w:eastAsia="Arial" w:hAnsi="Arial" w:cs="Arial"/>
          <w:b/>
          <w:bCs/>
          <w:color w:val="000000" w:themeColor="text1"/>
          <w:sz w:val="20"/>
          <w:szCs w:val="20"/>
          <w:lang w:val="fr-FR"/>
        </w:rPr>
        <w:t xml:space="preserve">Relations avec les médias – Agence internationale de l'énergie </w:t>
      </w:r>
    </w:p>
    <w:p w14:paraId="11F949C2" w14:textId="02E4D3A2" w:rsidR="719A6ABD" w:rsidRDefault="719A6ABD" w:rsidP="32B6CBD6">
      <w:pPr>
        <w:rPr>
          <w:rFonts w:ascii="Arial" w:eastAsia="Arial" w:hAnsi="Arial" w:cs="Arial"/>
          <w:b/>
          <w:bCs/>
          <w:color w:val="000000" w:themeColor="text1"/>
          <w:sz w:val="20"/>
          <w:szCs w:val="20"/>
          <w:lang w:val="fr-FR"/>
        </w:rPr>
      </w:pPr>
      <w:r w:rsidRPr="32B6CBD6">
        <w:rPr>
          <w:rFonts w:ascii="Arial" w:eastAsia="Arial" w:hAnsi="Arial" w:cs="Arial"/>
          <w:b/>
          <w:bCs/>
          <w:color w:val="000000" w:themeColor="text1"/>
          <w:sz w:val="20"/>
          <w:szCs w:val="20"/>
          <w:lang w:val="fr-FR"/>
        </w:rPr>
        <w:t xml:space="preserve">Merve Erdil </w:t>
      </w:r>
    </w:p>
    <w:p w14:paraId="5B9B4A02" w14:textId="0D9962C2" w:rsidR="719A6ABD" w:rsidRDefault="719A6ABD" w:rsidP="32B6CBD6">
      <w:pPr>
        <w:rPr>
          <w:rFonts w:ascii="Arial" w:eastAsia="Arial" w:hAnsi="Arial" w:cs="Arial"/>
          <w:color w:val="000000" w:themeColor="text1"/>
          <w:sz w:val="20"/>
          <w:szCs w:val="20"/>
          <w:lang w:val="fr-FR"/>
        </w:rPr>
      </w:pPr>
      <w:r w:rsidRPr="32B6CBD6">
        <w:rPr>
          <w:rFonts w:ascii="Arial" w:eastAsia="Arial" w:hAnsi="Arial" w:cs="Arial"/>
          <w:color w:val="000000" w:themeColor="text1"/>
          <w:sz w:val="20"/>
          <w:szCs w:val="20"/>
          <w:lang w:val="fr-FR"/>
        </w:rPr>
        <w:t xml:space="preserve">Relations presse de l'AIE </w:t>
      </w:r>
    </w:p>
    <w:p w14:paraId="265927B3" w14:textId="5EE02C71" w:rsidR="32B6CBD6" w:rsidRDefault="32B6CBD6" w:rsidP="32B6CBD6">
      <w:pPr>
        <w:rPr>
          <w:rFonts w:ascii="Arial" w:eastAsia="Arial" w:hAnsi="Arial" w:cs="Arial"/>
          <w:b/>
          <w:bCs/>
          <w:color w:val="000000" w:themeColor="text1"/>
          <w:sz w:val="20"/>
          <w:szCs w:val="20"/>
          <w:lang w:val="fr-FR"/>
        </w:rPr>
      </w:pPr>
    </w:p>
    <w:p w14:paraId="61977DCD" w14:textId="6563368B" w:rsidR="719A6ABD" w:rsidRDefault="719A6ABD" w:rsidP="32B6CBD6">
      <w:pPr>
        <w:rPr>
          <w:rFonts w:ascii="Arial" w:eastAsia="Arial" w:hAnsi="Arial" w:cs="Arial"/>
          <w:b/>
          <w:bCs/>
          <w:color w:val="000000" w:themeColor="text1"/>
          <w:sz w:val="20"/>
          <w:szCs w:val="20"/>
          <w:lang w:val="fr-FR"/>
        </w:rPr>
      </w:pPr>
      <w:r w:rsidRPr="32B6CBD6">
        <w:rPr>
          <w:rFonts w:ascii="Arial" w:eastAsia="Arial" w:hAnsi="Arial" w:cs="Arial"/>
          <w:b/>
          <w:bCs/>
          <w:color w:val="000000" w:themeColor="text1"/>
          <w:sz w:val="20"/>
          <w:szCs w:val="20"/>
          <w:lang w:val="fr-FR"/>
        </w:rPr>
        <w:t xml:space="preserve">Service de presse de l'AIE </w:t>
      </w:r>
    </w:p>
    <w:p w14:paraId="0B01E336" w14:textId="24C6B47D" w:rsidR="719A6ABD" w:rsidRDefault="719A6ABD" w:rsidP="32B6CBD6">
      <w:pPr>
        <w:rPr>
          <w:rFonts w:ascii="Arial" w:eastAsia="Arial" w:hAnsi="Arial" w:cs="Arial"/>
          <w:color w:val="000000" w:themeColor="text1"/>
          <w:sz w:val="20"/>
          <w:szCs w:val="20"/>
          <w:lang w:val="fr-FR"/>
        </w:rPr>
      </w:pPr>
      <w:r w:rsidRPr="32B6CBD6">
        <w:rPr>
          <w:rFonts w:ascii="Arial" w:eastAsia="Arial" w:hAnsi="Arial" w:cs="Arial"/>
          <w:color w:val="000000" w:themeColor="text1"/>
          <w:sz w:val="20"/>
          <w:szCs w:val="20"/>
          <w:lang w:val="fr-FR"/>
        </w:rPr>
        <w:t>press@iea.org</w:t>
      </w:r>
      <w:r>
        <w:br/>
      </w:r>
    </w:p>
    <w:p w14:paraId="42D4CF65" w14:textId="046DB5C2" w:rsidR="5EA8EA27" w:rsidRDefault="5EA8EA27" w:rsidP="32B6CBD6">
      <w:pPr>
        <w:rPr>
          <w:rFonts w:ascii="Arial" w:eastAsia="Arial" w:hAnsi="Arial" w:cs="Arial"/>
          <w:color w:val="000000" w:themeColor="text1"/>
          <w:sz w:val="20"/>
          <w:szCs w:val="20"/>
          <w:lang w:val="fr-FR"/>
        </w:rPr>
      </w:pPr>
      <w:r w:rsidRPr="32B6CBD6">
        <w:rPr>
          <w:rFonts w:ascii="Arial" w:eastAsia="Arial" w:hAnsi="Arial" w:cs="Arial"/>
          <w:b/>
          <w:bCs/>
          <w:color w:val="000000" w:themeColor="text1"/>
          <w:sz w:val="20"/>
          <w:szCs w:val="20"/>
          <w:lang w:val="fr-FR"/>
        </w:rPr>
        <w:t>À propos de l'OEB</w:t>
      </w:r>
    </w:p>
    <w:p w14:paraId="7AD566F5" w14:textId="4125B6DC" w:rsidR="5EA8EA27" w:rsidRDefault="5EA8EA27" w:rsidP="32B6CBD6">
      <w:pPr>
        <w:pBdr>
          <w:top w:val="nil"/>
          <w:left w:val="nil"/>
          <w:bottom w:val="nil"/>
          <w:right w:val="nil"/>
          <w:between w:val="nil"/>
        </w:pBdr>
        <w:shd w:val="clear" w:color="auto" w:fill="FFFFFF" w:themeFill="background1"/>
        <w:jc w:val="both"/>
        <w:rPr>
          <w:rFonts w:ascii="Arial" w:eastAsia="Arial" w:hAnsi="Arial" w:cs="Arial"/>
          <w:color w:val="000000" w:themeColor="text1"/>
          <w:sz w:val="20"/>
          <w:szCs w:val="20"/>
          <w:lang w:val="fr-FR"/>
        </w:rPr>
      </w:pPr>
      <w:r w:rsidRPr="32B6CBD6">
        <w:rPr>
          <w:rFonts w:ascii="Arial" w:eastAsia="Arial" w:hAnsi="Arial" w:cs="Arial"/>
          <w:color w:val="000000" w:themeColor="text1"/>
          <w:sz w:val="20"/>
          <w:szCs w:val="20"/>
          <w:lang w:val="fr-FR"/>
        </w:rPr>
        <w:t>Fort de 6 300 agents, l'</w:t>
      </w:r>
      <w:hyperlink r:id="rId18">
        <w:r w:rsidRPr="32B6CBD6">
          <w:rPr>
            <w:rStyle w:val="Hyperlink"/>
            <w:rFonts w:ascii="Arial" w:eastAsia="Arial" w:hAnsi="Arial" w:cs="Arial"/>
            <w:sz w:val="20"/>
            <w:szCs w:val="20"/>
            <w:lang w:val="fr-FR"/>
          </w:rPr>
          <w:t>Office européen des brevets (OEB)</w:t>
        </w:r>
      </w:hyperlink>
      <w:r w:rsidRPr="32B6CBD6">
        <w:rPr>
          <w:rFonts w:ascii="Arial" w:eastAsia="Arial" w:hAnsi="Arial" w:cs="Arial"/>
          <w:color w:val="000000" w:themeColor="text1"/>
          <w:sz w:val="20"/>
          <w:szCs w:val="20"/>
          <w:lang w:val="fr-FR"/>
        </w:rPr>
        <w:t xml:space="preserve"> est l'une des plus grandes institutions de service public d'Europe. Son siège est à Munich et il dispose de bureaux à Berlin, Bruxelles, La Haye et Vienne. L'OEB a été créé dans le but de renforcer la coopération en matière de brevets en Europe. Grâce sa procédure centralisée de délivrance de brevets, les inventeurs et inventrices peuvent obtenir une protection par brevet de haute qualité couvrant jusqu'à 46 pays qui représentent un marché de quelque 700 millions de consommateurs. L'OEB constitue également la référence mondiale en matière d'information et de recherche sur les brevets.</w:t>
      </w:r>
    </w:p>
    <w:p w14:paraId="7B5B25D2" w14:textId="75916A5A" w:rsidR="32B6CBD6" w:rsidRDefault="32B6CBD6" w:rsidP="32B6CBD6">
      <w:pPr>
        <w:jc w:val="both"/>
        <w:rPr>
          <w:rFonts w:ascii="Arial" w:eastAsia="Arial" w:hAnsi="Arial" w:cs="Arial"/>
          <w:color w:val="000000" w:themeColor="text1"/>
          <w:sz w:val="20"/>
          <w:szCs w:val="20"/>
          <w:lang w:val="fr-FR"/>
        </w:rPr>
      </w:pPr>
    </w:p>
    <w:p w14:paraId="32DD83B5" w14:textId="2653BB7F" w:rsidR="5EA8EA27" w:rsidRDefault="5EA8EA27" w:rsidP="32B6CBD6">
      <w:pPr>
        <w:jc w:val="both"/>
        <w:rPr>
          <w:rFonts w:ascii="Arial" w:eastAsia="Arial" w:hAnsi="Arial" w:cs="Arial"/>
          <w:b/>
          <w:bCs/>
          <w:color w:val="000000" w:themeColor="text1"/>
          <w:sz w:val="20"/>
          <w:szCs w:val="20"/>
          <w:lang w:val="fr-FR"/>
        </w:rPr>
      </w:pPr>
      <w:r w:rsidRPr="32B6CBD6">
        <w:rPr>
          <w:rFonts w:ascii="Arial" w:eastAsia="Arial" w:hAnsi="Arial" w:cs="Arial"/>
          <w:b/>
          <w:bCs/>
          <w:color w:val="000000" w:themeColor="text1"/>
          <w:sz w:val="20"/>
          <w:szCs w:val="20"/>
          <w:lang w:val="fr-FR"/>
        </w:rPr>
        <w:t>À propos de l'AIE</w:t>
      </w:r>
    </w:p>
    <w:p w14:paraId="135B6F89" w14:textId="4B190656" w:rsidR="5EA8EA27" w:rsidRDefault="5EA8EA27" w:rsidP="32B6CBD6">
      <w:pPr>
        <w:jc w:val="both"/>
        <w:rPr>
          <w:rFonts w:ascii="Arial" w:eastAsia="Arial" w:hAnsi="Arial" w:cs="Arial"/>
          <w:color w:val="000000" w:themeColor="text1"/>
          <w:sz w:val="20"/>
          <w:szCs w:val="20"/>
          <w:lang w:val="fr-FR"/>
        </w:rPr>
      </w:pPr>
      <w:r w:rsidRPr="32B6CBD6">
        <w:rPr>
          <w:rFonts w:ascii="Arial" w:eastAsia="Arial" w:hAnsi="Arial" w:cs="Arial"/>
          <w:color w:val="000000" w:themeColor="text1"/>
          <w:sz w:val="20"/>
          <w:szCs w:val="20"/>
          <w:lang w:val="fr-FR"/>
        </w:rPr>
        <w:t>L'Agence internationale de l'énergie (AIE) est au cœur du dialogue mondial sur l'énergie. Elle fournit des analyses, des données, des recommandations politiques et des solutions concrètes qui font autorité, afin d'aider les pays à mettre en place une énergie sûre et durable pour tous. Adoptant une approche englobant tous les combustibles et toutes les technologies, l'AIE préconise des politiques qui améliorent la fiabilité, l'accessibilité financière et la durabilité de l'énergie. L'AIE soutient les transitions vers des énergies propres dans le monde entier afin de contribuer à la réalisation des objectifs mondiaux en matière de développement durable.</w:t>
      </w:r>
    </w:p>
    <w:sectPr w:rsidR="5EA8EA27" w:rsidSect="00B93F5A">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BCE6" w14:textId="77777777" w:rsidR="00BF7F85" w:rsidRDefault="00BF7F85" w:rsidP="00B93F5A">
      <w:pPr>
        <w:spacing w:after="0" w:line="240" w:lineRule="auto"/>
      </w:pPr>
      <w:r>
        <w:separator/>
      </w:r>
    </w:p>
  </w:endnote>
  <w:endnote w:type="continuationSeparator" w:id="0">
    <w:p w14:paraId="052F3EA9" w14:textId="77777777" w:rsidR="00BF7F85" w:rsidRDefault="00BF7F85" w:rsidP="00B93F5A">
      <w:pPr>
        <w:spacing w:after="0" w:line="240" w:lineRule="auto"/>
      </w:pPr>
      <w:r>
        <w:continuationSeparator/>
      </w:r>
    </w:p>
  </w:endnote>
  <w:endnote w:type="continuationNotice" w:id="1">
    <w:p w14:paraId="521C200B" w14:textId="77777777" w:rsidR="00BF7F85" w:rsidRDefault="00BF7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BB9778" w14:paraId="63939769" w14:textId="77777777" w:rsidTr="25BB9778">
      <w:trPr>
        <w:trHeight w:val="300"/>
      </w:trPr>
      <w:tc>
        <w:tcPr>
          <w:tcW w:w="3120" w:type="dxa"/>
        </w:tcPr>
        <w:p w14:paraId="1518F826" w14:textId="3682D880" w:rsidR="25BB9778" w:rsidRDefault="25BB9778" w:rsidP="25BB9778">
          <w:pPr>
            <w:pStyle w:val="Header"/>
            <w:ind w:left="-115"/>
          </w:pPr>
        </w:p>
      </w:tc>
      <w:tc>
        <w:tcPr>
          <w:tcW w:w="3120" w:type="dxa"/>
        </w:tcPr>
        <w:p w14:paraId="08C75BD0" w14:textId="407D4A17" w:rsidR="25BB9778" w:rsidRDefault="25BB9778" w:rsidP="25BB9778">
          <w:pPr>
            <w:pStyle w:val="Header"/>
            <w:jc w:val="center"/>
          </w:pPr>
        </w:p>
      </w:tc>
      <w:tc>
        <w:tcPr>
          <w:tcW w:w="3120" w:type="dxa"/>
        </w:tcPr>
        <w:p w14:paraId="249808DF" w14:textId="09A1884E" w:rsidR="25BB9778" w:rsidRDefault="25BB9778" w:rsidP="25BB9778">
          <w:pPr>
            <w:pStyle w:val="Header"/>
            <w:ind w:right="-115"/>
            <w:jc w:val="right"/>
          </w:pPr>
        </w:p>
      </w:tc>
    </w:tr>
  </w:tbl>
  <w:p w14:paraId="0A6D513D" w14:textId="17975202" w:rsidR="25BB9778" w:rsidRDefault="25BB9778" w:rsidP="25BB9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BD71" w14:textId="77777777" w:rsidR="00BF7F85" w:rsidRDefault="00BF7F85" w:rsidP="00B93F5A">
      <w:pPr>
        <w:spacing w:after="0" w:line="240" w:lineRule="auto"/>
      </w:pPr>
      <w:r>
        <w:separator/>
      </w:r>
    </w:p>
  </w:footnote>
  <w:footnote w:type="continuationSeparator" w:id="0">
    <w:p w14:paraId="2CFADD03" w14:textId="77777777" w:rsidR="00BF7F85" w:rsidRDefault="00BF7F85" w:rsidP="00B93F5A">
      <w:pPr>
        <w:spacing w:after="0" w:line="240" w:lineRule="auto"/>
      </w:pPr>
      <w:r>
        <w:continuationSeparator/>
      </w:r>
    </w:p>
  </w:footnote>
  <w:footnote w:type="continuationNotice" w:id="1">
    <w:p w14:paraId="51A15ACE" w14:textId="77777777" w:rsidR="00BF7F85" w:rsidRDefault="00BF7F85">
      <w:pPr>
        <w:spacing w:after="0" w:line="240" w:lineRule="auto"/>
      </w:pPr>
    </w:p>
  </w:footnote>
  <w:footnote w:id="2">
    <w:p w14:paraId="2DA95563" w14:textId="420F3A97" w:rsidR="32B6CBD6" w:rsidRDefault="32B6CBD6" w:rsidP="32B6CBD6">
      <w:pPr>
        <w:pStyle w:val="FootnoteText"/>
      </w:pPr>
      <w:r w:rsidRPr="32B6CBD6">
        <w:rPr>
          <w:rStyle w:val="FootnoteReference"/>
        </w:rPr>
        <w:footnoteRef/>
      </w:r>
      <w:r>
        <w:t xml:space="preserve"> Une FBI est un ensemble de </w:t>
      </w:r>
      <w:proofErr w:type="spellStart"/>
      <w:r>
        <w:t>demandes</w:t>
      </w:r>
      <w:proofErr w:type="spellEnd"/>
      <w:r>
        <w:t xml:space="preserve"> de brevet </w:t>
      </w:r>
      <w:proofErr w:type="spellStart"/>
      <w:r>
        <w:t>déposées</w:t>
      </w:r>
      <w:proofErr w:type="spellEnd"/>
      <w:r>
        <w:t xml:space="preserve"> dans </w:t>
      </w:r>
      <w:proofErr w:type="spellStart"/>
      <w:r>
        <w:t>plusieurs</w:t>
      </w:r>
      <w:proofErr w:type="spellEnd"/>
      <w:r>
        <w:t xml:space="preserve"> pays pour </w:t>
      </w:r>
      <w:proofErr w:type="spellStart"/>
      <w:r>
        <w:t>une</w:t>
      </w:r>
      <w:proofErr w:type="spellEnd"/>
      <w:r>
        <w:t xml:space="preserve"> </w:t>
      </w:r>
      <w:proofErr w:type="spellStart"/>
      <w:r>
        <w:t>même</w:t>
      </w:r>
      <w:proofErr w:type="spellEnd"/>
      <w:r>
        <w:t xml:space="preserve"> invention.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93F5A" w14:paraId="24E0AA83" w14:textId="77777777" w:rsidTr="32B6CBD6">
      <w:trPr>
        <w:trHeight w:val="1110"/>
      </w:trPr>
      <w:tc>
        <w:tcPr>
          <w:tcW w:w="3120" w:type="dxa"/>
        </w:tcPr>
        <w:p w14:paraId="196E3779" w14:textId="77777777" w:rsidR="00B93F5A" w:rsidRDefault="00B93F5A">
          <w:pPr>
            <w:tabs>
              <w:tab w:val="center" w:pos="4513"/>
              <w:tab w:val="right" w:pos="9026"/>
            </w:tabs>
            <w:ind w:left="-115"/>
            <w:rPr>
              <w:rFonts w:ascii="Arial" w:eastAsia="Arial" w:hAnsi="Arial" w:cs="Arial"/>
              <w:color w:val="FF0000"/>
              <w:sz w:val="32"/>
              <w:szCs w:val="32"/>
            </w:rPr>
          </w:pPr>
          <w:r>
            <w:rPr>
              <w:noProof/>
            </w:rPr>
            <w:drawing>
              <wp:inline distT="0" distB="0" distL="0" distR="0" wp14:anchorId="7ABA729C" wp14:editId="5DCBD6B6">
                <wp:extent cx="1485900" cy="742950"/>
                <wp:effectExtent l="0" t="0" r="0" b="0"/>
                <wp:docPr id="1131681021" name="Picture 1131681021" descr="Logo European Paten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742950"/>
                        </a:xfrm>
                        <a:prstGeom prst="rect">
                          <a:avLst/>
                        </a:prstGeom>
                      </pic:spPr>
                    </pic:pic>
                  </a:graphicData>
                </a:graphic>
              </wp:inline>
            </w:drawing>
          </w:r>
        </w:p>
      </w:tc>
      <w:tc>
        <w:tcPr>
          <w:tcW w:w="3120" w:type="dxa"/>
        </w:tcPr>
        <w:p w14:paraId="3452D228" w14:textId="77777777" w:rsidR="00B93F5A" w:rsidRDefault="00B93F5A">
          <w:pPr>
            <w:pStyle w:val="Header"/>
            <w:jc w:val="center"/>
          </w:pPr>
        </w:p>
      </w:tc>
      <w:tc>
        <w:tcPr>
          <w:tcW w:w="3120" w:type="dxa"/>
        </w:tcPr>
        <w:p w14:paraId="68552105" w14:textId="6C72DD4F" w:rsidR="00B93F5A" w:rsidRDefault="32B6CBD6">
          <w:pPr>
            <w:pStyle w:val="Header"/>
            <w:ind w:right="-115"/>
            <w:jc w:val="right"/>
          </w:pPr>
          <w:r>
            <w:rPr>
              <w:noProof/>
            </w:rPr>
            <w:drawing>
              <wp:inline distT="0" distB="0" distL="0" distR="0" wp14:anchorId="25281B18" wp14:editId="1D4E7654">
                <wp:extent cx="1447800" cy="609600"/>
                <wp:effectExtent l="0" t="0" r="0" b="0"/>
                <wp:docPr id="13149890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89093" name="Picture 1314989093"/>
                        <pic:cNvPicPr/>
                      </pic:nvPicPr>
                      <pic:blipFill>
                        <a:blip r:embed="rId2">
                          <a:extLst>
                            <a:ext uri="{28A0092B-C50C-407E-A947-70E740481C1C}">
                              <a14:useLocalDpi xmlns:a14="http://schemas.microsoft.com/office/drawing/2010/main"/>
                            </a:ext>
                          </a:extLst>
                        </a:blip>
                        <a:stretch>
                          <a:fillRect/>
                        </a:stretch>
                      </pic:blipFill>
                      <pic:spPr>
                        <a:xfrm>
                          <a:off x="0" y="0"/>
                          <a:ext cx="1447800" cy="609600"/>
                        </a:xfrm>
                        <a:prstGeom prst="rect">
                          <a:avLst/>
                        </a:prstGeom>
                      </pic:spPr>
                    </pic:pic>
                  </a:graphicData>
                </a:graphic>
              </wp:inline>
            </w:drawing>
          </w:r>
        </w:p>
      </w:tc>
    </w:tr>
  </w:tbl>
  <w:p w14:paraId="59FA3A6E" w14:textId="77777777" w:rsidR="00B93F5A" w:rsidRDefault="00B93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5DB"/>
    <w:multiLevelType w:val="hybridMultilevel"/>
    <w:tmpl w:val="3AB225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5D4457"/>
    <w:multiLevelType w:val="hybridMultilevel"/>
    <w:tmpl w:val="1338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0D341"/>
    <w:multiLevelType w:val="hybridMultilevel"/>
    <w:tmpl w:val="D8CEE8BE"/>
    <w:lvl w:ilvl="0" w:tplc="56C8CFBC">
      <w:start w:val="1"/>
      <w:numFmt w:val="bullet"/>
      <w:lvlText w:val=""/>
      <w:lvlJc w:val="left"/>
      <w:pPr>
        <w:ind w:left="720" w:hanging="360"/>
      </w:pPr>
      <w:rPr>
        <w:rFonts w:ascii="Symbol" w:hAnsi="Symbol" w:hint="default"/>
      </w:rPr>
    </w:lvl>
    <w:lvl w:ilvl="1" w:tplc="1F7A0452">
      <w:start w:val="1"/>
      <w:numFmt w:val="bullet"/>
      <w:lvlText w:val="o"/>
      <w:lvlJc w:val="left"/>
      <w:pPr>
        <w:ind w:left="1440" w:hanging="360"/>
      </w:pPr>
      <w:rPr>
        <w:rFonts w:ascii="Courier New" w:hAnsi="Courier New" w:hint="default"/>
      </w:rPr>
    </w:lvl>
    <w:lvl w:ilvl="2" w:tplc="199CEA66">
      <w:start w:val="1"/>
      <w:numFmt w:val="bullet"/>
      <w:lvlText w:val=""/>
      <w:lvlJc w:val="left"/>
      <w:pPr>
        <w:ind w:left="2160" w:hanging="360"/>
      </w:pPr>
      <w:rPr>
        <w:rFonts w:ascii="Wingdings" w:hAnsi="Wingdings" w:hint="default"/>
      </w:rPr>
    </w:lvl>
    <w:lvl w:ilvl="3" w:tplc="F2343DEE">
      <w:start w:val="1"/>
      <w:numFmt w:val="bullet"/>
      <w:lvlText w:val=""/>
      <w:lvlJc w:val="left"/>
      <w:pPr>
        <w:ind w:left="2880" w:hanging="360"/>
      </w:pPr>
      <w:rPr>
        <w:rFonts w:ascii="Symbol" w:hAnsi="Symbol" w:hint="default"/>
      </w:rPr>
    </w:lvl>
    <w:lvl w:ilvl="4" w:tplc="552E21D8">
      <w:start w:val="1"/>
      <w:numFmt w:val="bullet"/>
      <w:lvlText w:val="o"/>
      <w:lvlJc w:val="left"/>
      <w:pPr>
        <w:ind w:left="3600" w:hanging="360"/>
      </w:pPr>
      <w:rPr>
        <w:rFonts w:ascii="Courier New" w:hAnsi="Courier New" w:hint="default"/>
      </w:rPr>
    </w:lvl>
    <w:lvl w:ilvl="5" w:tplc="E5D83490">
      <w:start w:val="1"/>
      <w:numFmt w:val="bullet"/>
      <w:lvlText w:val=""/>
      <w:lvlJc w:val="left"/>
      <w:pPr>
        <w:ind w:left="4320" w:hanging="360"/>
      </w:pPr>
      <w:rPr>
        <w:rFonts w:ascii="Wingdings" w:hAnsi="Wingdings" w:hint="default"/>
      </w:rPr>
    </w:lvl>
    <w:lvl w:ilvl="6" w:tplc="EC203B22">
      <w:start w:val="1"/>
      <w:numFmt w:val="bullet"/>
      <w:lvlText w:val=""/>
      <w:lvlJc w:val="left"/>
      <w:pPr>
        <w:ind w:left="5040" w:hanging="360"/>
      </w:pPr>
      <w:rPr>
        <w:rFonts w:ascii="Symbol" w:hAnsi="Symbol" w:hint="default"/>
      </w:rPr>
    </w:lvl>
    <w:lvl w:ilvl="7" w:tplc="EFAC63CA">
      <w:start w:val="1"/>
      <w:numFmt w:val="bullet"/>
      <w:lvlText w:val="o"/>
      <w:lvlJc w:val="left"/>
      <w:pPr>
        <w:ind w:left="5760" w:hanging="360"/>
      </w:pPr>
      <w:rPr>
        <w:rFonts w:ascii="Courier New" w:hAnsi="Courier New" w:hint="default"/>
      </w:rPr>
    </w:lvl>
    <w:lvl w:ilvl="8" w:tplc="9F0E66EE">
      <w:start w:val="1"/>
      <w:numFmt w:val="bullet"/>
      <w:lvlText w:val=""/>
      <w:lvlJc w:val="left"/>
      <w:pPr>
        <w:ind w:left="6480" w:hanging="360"/>
      </w:pPr>
      <w:rPr>
        <w:rFonts w:ascii="Wingdings" w:hAnsi="Wingdings" w:hint="default"/>
      </w:rPr>
    </w:lvl>
  </w:abstractNum>
  <w:abstractNum w:abstractNumId="3" w15:restartNumberingAfterBreak="0">
    <w:nsid w:val="4A416C89"/>
    <w:multiLevelType w:val="hybridMultilevel"/>
    <w:tmpl w:val="31FC06F8"/>
    <w:lvl w:ilvl="0" w:tplc="51A0E0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A5524D"/>
    <w:multiLevelType w:val="hybridMultilevel"/>
    <w:tmpl w:val="0C5EDE5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E830D93"/>
    <w:multiLevelType w:val="hybridMultilevel"/>
    <w:tmpl w:val="D0C0EB1E"/>
    <w:lvl w:ilvl="0" w:tplc="51A0E0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76652F"/>
    <w:multiLevelType w:val="multilevel"/>
    <w:tmpl w:val="14205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50949761">
    <w:abstractNumId w:val="2"/>
  </w:num>
  <w:num w:numId="2" w16cid:durableId="1806853341">
    <w:abstractNumId w:val="1"/>
  </w:num>
  <w:num w:numId="3" w16cid:durableId="1728331819">
    <w:abstractNumId w:val="6"/>
  </w:num>
  <w:num w:numId="4" w16cid:durableId="119613451">
    <w:abstractNumId w:val="5"/>
  </w:num>
  <w:num w:numId="5" w16cid:durableId="1754815495">
    <w:abstractNumId w:val="3"/>
  </w:num>
  <w:num w:numId="6" w16cid:durableId="382750312">
    <w:abstractNumId w:val="0"/>
  </w:num>
  <w:num w:numId="7" w16cid:durableId="644774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5A"/>
    <w:rsid w:val="0000159B"/>
    <w:rsid w:val="0000525C"/>
    <w:rsid w:val="000065C9"/>
    <w:rsid w:val="00007D36"/>
    <w:rsid w:val="00012530"/>
    <w:rsid w:val="00012BBB"/>
    <w:rsid w:val="00013870"/>
    <w:rsid w:val="00014759"/>
    <w:rsid w:val="00015A39"/>
    <w:rsid w:val="00016B98"/>
    <w:rsid w:val="00024D44"/>
    <w:rsid w:val="000254BD"/>
    <w:rsid w:val="00036D8B"/>
    <w:rsid w:val="00041A73"/>
    <w:rsid w:val="00041D33"/>
    <w:rsid w:val="00042A8E"/>
    <w:rsid w:val="00044ED6"/>
    <w:rsid w:val="000451BD"/>
    <w:rsid w:val="00046F0B"/>
    <w:rsid w:val="000513EA"/>
    <w:rsid w:val="00051D11"/>
    <w:rsid w:val="00052753"/>
    <w:rsid w:val="00052EC9"/>
    <w:rsid w:val="0006107A"/>
    <w:rsid w:val="00070487"/>
    <w:rsid w:val="00071B48"/>
    <w:rsid w:val="000730F9"/>
    <w:rsid w:val="00080832"/>
    <w:rsid w:val="00080C75"/>
    <w:rsid w:val="0008163A"/>
    <w:rsid w:val="000879BD"/>
    <w:rsid w:val="00093BDB"/>
    <w:rsid w:val="00097A72"/>
    <w:rsid w:val="000A1B9C"/>
    <w:rsid w:val="000A2576"/>
    <w:rsid w:val="000A2A07"/>
    <w:rsid w:val="000A3ECD"/>
    <w:rsid w:val="000A790E"/>
    <w:rsid w:val="000B1336"/>
    <w:rsid w:val="000B7881"/>
    <w:rsid w:val="000B7975"/>
    <w:rsid w:val="000B7DEB"/>
    <w:rsid w:val="000C4975"/>
    <w:rsid w:val="000C4986"/>
    <w:rsid w:val="000D277F"/>
    <w:rsid w:val="000D7E9C"/>
    <w:rsid w:val="000E5310"/>
    <w:rsid w:val="000E57D5"/>
    <w:rsid w:val="000F061B"/>
    <w:rsid w:val="000F37E8"/>
    <w:rsid w:val="000F7344"/>
    <w:rsid w:val="00103761"/>
    <w:rsid w:val="00105484"/>
    <w:rsid w:val="0011653B"/>
    <w:rsid w:val="00127396"/>
    <w:rsid w:val="00127ABA"/>
    <w:rsid w:val="00127D46"/>
    <w:rsid w:val="001330BD"/>
    <w:rsid w:val="00134129"/>
    <w:rsid w:val="00134396"/>
    <w:rsid w:val="00137B72"/>
    <w:rsid w:val="001404AC"/>
    <w:rsid w:val="00141F3D"/>
    <w:rsid w:val="00144DF4"/>
    <w:rsid w:val="00147D65"/>
    <w:rsid w:val="001507B7"/>
    <w:rsid w:val="00160588"/>
    <w:rsid w:val="00160D98"/>
    <w:rsid w:val="0016287D"/>
    <w:rsid w:val="00166B85"/>
    <w:rsid w:val="00177660"/>
    <w:rsid w:val="00180E68"/>
    <w:rsid w:val="0018191D"/>
    <w:rsid w:val="00184499"/>
    <w:rsid w:val="00186954"/>
    <w:rsid w:val="00187FE4"/>
    <w:rsid w:val="001A319B"/>
    <w:rsid w:val="001A414B"/>
    <w:rsid w:val="001A6DF3"/>
    <w:rsid w:val="001A6E01"/>
    <w:rsid w:val="001B2846"/>
    <w:rsid w:val="001C1452"/>
    <w:rsid w:val="001C33CD"/>
    <w:rsid w:val="001D0079"/>
    <w:rsid w:val="001D3AA3"/>
    <w:rsid w:val="001D528A"/>
    <w:rsid w:val="001E3201"/>
    <w:rsid w:val="001E6D27"/>
    <w:rsid w:val="001F4D5D"/>
    <w:rsid w:val="001F6299"/>
    <w:rsid w:val="00201F5B"/>
    <w:rsid w:val="00205002"/>
    <w:rsid w:val="0020535F"/>
    <w:rsid w:val="00205B1A"/>
    <w:rsid w:val="0020690A"/>
    <w:rsid w:val="00211CAB"/>
    <w:rsid w:val="0021242B"/>
    <w:rsid w:val="0021255F"/>
    <w:rsid w:val="00213C1E"/>
    <w:rsid w:val="0021595A"/>
    <w:rsid w:val="00215E8E"/>
    <w:rsid w:val="00220881"/>
    <w:rsid w:val="002224F6"/>
    <w:rsid w:val="00223439"/>
    <w:rsid w:val="00223DD4"/>
    <w:rsid w:val="002305BB"/>
    <w:rsid w:val="002306B7"/>
    <w:rsid w:val="00236BD6"/>
    <w:rsid w:val="00240A17"/>
    <w:rsid w:val="0024156E"/>
    <w:rsid w:val="00242A55"/>
    <w:rsid w:val="00244A28"/>
    <w:rsid w:val="0025000A"/>
    <w:rsid w:val="00251451"/>
    <w:rsid w:val="00251CC9"/>
    <w:rsid w:val="0025F5EB"/>
    <w:rsid w:val="00265A0B"/>
    <w:rsid w:val="00271B2D"/>
    <w:rsid w:val="00274712"/>
    <w:rsid w:val="00275357"/>
    <w:rsid w:val="002911F8"/>
    <w:rsid w:val="00292727"/>
    <w:rsid w:val="00292921"/>
    <w:rsid w:val="00294855"/>
    <w:rsid w:val="002A1498"/>
    <w:rsid w:val="002A3514"/>
    <w:rsid w:val="002A7C04"/>
    <w:rsid w:val="002B1873"/>
    <w:rsid w:val="002B1BA3"/>
    <w:rsid w:val="002B7812"/>
    <w:rsid w:val="002C04B9"/>
    <w:rsid w:val="002C08BB"/>
    <w:rsid w:val="002C2B9E"/>
    <w:rsid w:val="002C7C71"/>
    <w:rsid w:val="002D150E"/>
    <w:rsid w:val="002D20A0"/>
    <w:rsid w:val="002D32AD"/>
    <w:rsid w:val="002D3CCE"/>
    <w:rsid w:val="002E1FE4"/>
    <w:rsid w:val="002E44A0"/>
    <w:rsid w:val="002E4A2D"/>
    <w:rsid w:val="002E599C"/>
    <w:rsid w:val="002E5F08"/>
    <w:rsid w:val="002E72FD"/>
    <w:rsid w:val="002E74AE"/>
    <w:rsid w:val="002F1A23"/>
    <w:rsid w:val="002F4C07"/>
    <w:rsid w:val="003020EE"/>
    <w:rsid w:val="00302CDE"/>
    <w:rsid w:val="00303038"/>
    <w:rsid w:val="003065B6"/>
    <w:rsid w:val="003121E3"/>
    <w:rsid w:val="00314485"/>
    <w:rsid w:val="003167DB"/>
    <w:rsid w:val="00334EFB"/>
    <w:rsid w:val="00336CFA"/>
    <w:rsid w:val="00340943"/>
    <w:rsid w:val="00341595"/>
    <w:rsid w:val="00344E26"/>
    <w:rsid w:val="003517BF"/>
    <w:rsid w:val="00353D41"/>
    <w:rsid w:val="003601E1"/>
    <w:rsid w:val="00361E83"/>
    <w:rsid w:val="003623F7"/>
    <w:rsid w:val="00363D95"/>
    <w:rsid w:val="00365E03"/>
    <w:rsid w:val="00370829"/>
    <w:rsid w:val="003762D4"/>
    <w:rsid w:val="00376420"/>
    <w:rsid w:val="003766CA"/>
    <w:rsid w:val="0037687B"/>
    <w:rsid w:val="00381D7F"/>
    <w:rsid w:val="00382A8E"/>
    <w:rsid w:val="00383EC8"/>
    <w:rsid w:val="003A14BA"/>
    <w:rsid w:val="003B42A0"/>
    <w:rsid w:val="003B7F99"/>
    <w:rsid w:val="003C1582"/>
    <w:rsid w:val="003C5A63"/>
    <w:rsid w:val="003D03AE"/>
    <w:rsid w:val="003D3721"/>
    <w:rsid w:val="003D4CF9"/>
    <w:rsid w:val="003D537F"/>
    <w:rsid w:val="003D629B"/>
    <w:rsid w:val="003D7031"/>
    <w:rsid w:val="003D7B3C"/>
    <w:rsid w:val="003E001E"/>
    <w:rsid w:val="003E2B3C"/>
    <w:rsid w:val="003E615E"/>
    <w:rsid w:val="003F11EF"/>
    <w:rsid w:val="003F2320"/>
    <w:rsid w:val="003F3A9B"/>
    <w:rsid w:val="003F7C0C"/>
    <w:rsid w:val="00400AC3"/>
    <w:rsid w:val="00402983"/>
    <w:rsid w:val="00403864"/>
    <w:rsid w:val="00404DB8"/>
    <w:rsid w:val="0040639F"/>
    <w:rsid w:val="00412A9B"/>
    <w:rsid w:val="0041795A"/>
    <w:rsid w:val="00420276"/>
    <w:rsid w:val="004247B2"/>
    <w:rsid w:val="00424B07"/>
    <w:rsid w:val="00425387"/>
    <w:rsid w:val="004321C5"/>
    <w:rsid w:val="00432393"/>
    <w:rsid w:val="004343FB"/>
    <w:rsid w:val="00436230"/>
    <w:rsid w:val="0044003A"/>
    <w:rsid w:val="00443CB9"/>
    <w:rsid w:val="0044420E"/>
    <w:rsid w:val="0044436A"/>
    <w:rsid w:val="00446AA9"/>
    <w:rsid w:val="00451415"/>
    <w:rsid w:val="00454C7A"/>
    <w:rsid w:val="00455FCD"/>
    <w:rsid w:val="00470884"/>
    <w:rsid w:val="00484C70"/>
    <w:rsid w:val="00487618"/>
    <w:rsid w:val="0049181A"/>
    <w:rsid w:val="00492719"/>
    <w:rsid w:val="00492D3D"/>
    <w:rsid w:val="00495C81"/>
    <w:rsid w:val="004A03D0"/>
    <w:rsid w:val="004A087E"/>
    <w:rsid w:val="004A1B13"/>
    <w:rsid w:val="004A6F84"/>
    <w:rsid w:val="004A7E3E"/>
    <w:rsid w:val="004B6F35"/>
    <w:rsid w:val="004C22C6"/>
    <w:rsid w:val="004C29C4"/>
    <w:rsid w:val="004C2F9C"/>
    <w:rsid w:val="004C3098"/>
    <w:rsid w:val="004C4363"/>
    <w:rsid w:val="004C4E24"/>
    <w:rsid w:val="004D1FD6"/>
    <w:rsid w:val="004D26D5"/>
    <w:rsid w:val="004D4028"/>
    <w:rsid w:val="004D4232"/>
    <w:rsid w:val="004E2202"/>
    <w:rsid w:val="0050112A"/>
    <w:rsid w:val="0050126C"/>
    <w:rsid w:val="005021F5"/>
    <w:rsid w:val="005034DF"/>
    <w:rsid w:val="00510608"/>
    <w:rsid w:val="005114DE"/>
    <w:rsid w:val="0053442C"/>
    <w:rsid w:val="00537779"/>
    <w:rsid w:val="00544890"/>
    <w:rsid w:val="0054495F"/>
    <w:rsid w:val="00552451"/>
    <w:rsid w:val="00554D48"/>
    <w:rsid w:val="00561226"/>
    <w:rsid w:val="00563075"/>
    <w:rsid w:val="005659B5"/>
    <w:rsid w:val="0057310A"/>
    <w:rsid w:val="00573A51"/>
    <w:rsid w:val="00573F26"/>
    <w:rsid w:val="00574339"/>
    <w:rsid w:val="00576107"/>
    <w:rsid w:val="00577916"/>
    <w:rsid w:val="005871E0"/>
    <w:rsid w:val="00590B0F"/>
    <w:rsid w:val="00592F45"/>
    <w:rsid w:val="00595206"/>
    <w:rsid w:val="005A1D65"/>
    <w:rsid w:val="005A3D27"/>
    <w:rsid w:val="005A5CED"/>
    <w:rsid w:val="005A5D76"/>
    <w:rsid w:val="005A5E2B"/>
    <w:rsid w:val="005A64E4"/>
    <w:rsid w:val="005C0B29"/>
    <w:rsid w:val="005D180D"/>
    <w:rsid w:val="005D2967"/>
    <w:rsid w:val="005D3EB1"/>
    <w:rsid w:val="005D46AF"/>
    <w:rsid w:val="005D6CA4"/>
    <w:rsid w:val="005E1218"/>
    <w:rsid w:val="005E479A"/>
    <w:rsid w:val="005F0066"/>
    <w:rsid w:val="005F0327"/>
    <w:rsid w:val="005F3AB7"/>
    <w:rsid w:val="005F7D2F"/>
    <w:rsid w:val="0060505A"/>
    <w:rsid w:val="00606FB4"/>
    <w:rsid w:val="00613E37"/>
    <w:rsid w:val="00621017"/>
    <w:rsid w:val="00625EEE"/>
    <w:rsid w:val="00631B2D"/>
    <w:rsid w:val="00632D54"/>
    <w:rsid w:val="00637C4B"/>
    <w:rsid w:val="00640659"/>
    <w:rsid w:val="00642B2A"/>
    <w:rsid w:val="0064471E"/>
    <w:rsid w:val="00645465"/>
    <w:rsid w:val="006475C4"/>
    <w:rsid w:val="00651623"/>
    <w:rsid w:val="00651678"/>
    <w:rsid w:val="00651C30"/>
    <w:rsid w:val="006569CB"/>
    <w:rsid w:val="006601D2"/>
    <w:rsid w:val="006644E8"/>
    <w:rsid w:val="00665B98"/>
    <w:rsid w:val="00671BC2"/>
    <w:rsid w:val="006723D3"/>
    <w:rsid w:val="00673044"/>
    <w:rsid w:val="00675774"/>
    <w:rsid w:val="00676169"/>
    <w:rsid w:val="00683410"/>
    <w:rsid w:val="00684C2F"/>
    <w:rsid w:val="00690E1E"/>
    <w:rsid w:val="006A2DBF"/>
    <w:rsid w:val="006A5845"/>
    <w:rsid w:val="006B3A6A"/>
    <w:rsid w:val="006B591F"/>
    <w:rsid w:val="006B5D6C"/>
    <w:rsid w:val="006B699A"/>
    <w:rsid w:val="006C45A1"/>
    <w:rsid w:val="006C7B1B"/>
    <w:rsid w:val="006C7D61"/>
    <w:rsid w:val="006D3775"/>
    <w:rsid w:val="006D4E65"/>
    <w:rsid w:val="006D5E66"/>
    <w:rsid w:val="006D5F24"/>
    <w:rsid w:val="006E1665"/>
    <w:rsid w:val="006E4EF9"/>
    <w:rsid w:val="006E6B15"/>
    <w:rsid w:val="00702607"/>
    <w:rsid w:val="0070327B"/>
    <w:rsid w:val="00703387"/>
    <w:rsid w:val="0070736C"/>
    <w:rsid w:val="00711E19"/>
    <w:rsid w:val="00714DEB"/>
    <w:rsid w:val="00716EC9"/>
    <w:rsid w:val="00720C4B"/>
    <w:rsid w:val="0072364D"/>
    <w:rsid w:val="00741914"/>
    <w:rsid w:val="00742667"/>
    <w:rsid w:val="00744FC8"/>
    <w:rsid w:val="00746590"/>
    <w:rsid w:val="0075356B"/>
    <w:rsid w:val="00761906"/>
    <w:rsid w:val="007635BD"/>
    <w:rsid w:val="00764165"/>
    <w:rsid w:val="00771C3A"/>
    <w:rsid w:val="007730BD"/>
    <w:rsid w:val="00775537"/>
    <w:rsid w:val="00782338"/>
    <w:rsid w:val="00782F50"/>
    <w:rsid w:val="007842E9"/>
    <w:rsid w:val="00784BE0"/>
    <w:rsid w:val="007857B3"/>
    <w:rsid w:val="00786F34"/>
    <w:rsid w:val="007937D7"/>
    <w:rsid w:val="00793FB7"/>
    <w:rsid w:val="00795B9F"/>
    <w:rsid w:val="0079CB22"/>
    <w:rsid w:val="007A4EAF"/>
    <w:rsid w:val="007B18FA"/>
    <w:rsid w:val="007B3FBD"/>
    <w:rsid w:val="007B4A47"/>
    <w:rsid w:val="007C0007"/>
    <w:rsid w:val="007C2714"/>
    <w:rsid w:val="007C3AD4"/>
    <w:rsid w:val="007C59F3"/>
    <w:rsid w:val="007C6199"/>
    <w:rsid w:val="007C6694"/>
    <w:rsid w:val="007D0080"/>
    <w:rsid w:val="007D2C81"/>
    <w:rsid w:val="007D62B5"/>
    <w:rsid w:val="007E1E82"/>
    <w:rsid w:val="007E4757"/>
    <w:rsid w:val="007E5366"/>
    <w:rsid w:val="007F3623"/>
    <w:rsid w:val="007F76FB"/>
    <w:rsid w:val="00800884"/>
    <w:rsid w:val="00801BA3"/>
    <w:rsid w:val="008060A5"/>
    <w:rsid w:val="00806F1E"/>
    <w:rsid w:val="00807473"/>
    <w:rsid w:val="00807F7C"/>
    <w:rsid w:val="00815904"/>
    <w:rsid w:val="00815B5B"/>
    <w:rsid w:val="0081624E"/>
    <w:rsid w:val="00824EE3"/>
    <w:rsid w:val="00825676"/>
    <w:rsid w:val="00830CCF"/>
    <w:rsid w:val="00831509"/>
    <w:rsid w:val="00835B85"/>
    <w:rsid w:val="00845237"/>
    <w:rsid w:val="00846276"/>
    <w:rsid w:val="0084706D"/>
    <w:rsid w:val="00851062"/>
    <w:rsid w:val="00851DA9"/>
    <w:rsid w:val="00853246"/>
    <w:rsid w:val="00853692"/>
    <w:rsid w:val="00853E27"/>
    <w:rsid w:val="0085521F"/>
    <w:rsid w:val="00856222"/>
    <w:rsid w:val="00857875"/>
    <w:rsid w:val="00866E50"/>
    <w:rsid w:val="0087F27F"/>
    <w:rsid w:val="00882282"/>
    <w:rsid w:val="00885DBB"/>
    <w:rsid w:val="008860D3"/>
    <w:rsid w:val="008902AB"/>
    <w:rsid w:val="00892285"/>
    <w:rsid w:val="0089292D"/>
    <w:rsid w:val="008948E7"/>
    <w:rsid w:val="0089568C"/>
    <w:rsid w:val="008957B9"/>
    <w:rsid w:val="008969FC"/>
    <w:rsid w:val="0089754D"/>
    <w:rsid w:val="0089770E"/>
    <w:rsid w:val="00897AC4"/>
    <w:rsid w:val="008A07C0"/>
    <w:rsid w:val="008A07ED"/>
    <w:rsid w:val="008A3DDA"/>
    <w:rsid w:val="008A7A03"/>
    <w:rsid w:val="008B1ECC"/>
    <w:rsid w:val="008B30F9"/>
    <w:rsid w:val="008B595F"/>
    <w:rsid w:val="008B5DF4"/>
    <w:rsid w:val="008B7E57"/>
    <w:rsid w:val="008C08F4"/>
    <w:rsid w:val="008C2730"/>
    <w:rsid w:val="008C76E7"/>
    <w:rsid w:val="008C7C48"/>
    <w:rsid w:val="008D11B1"/>
    <w:rsid w:val="008D3031"/>
    <w:rsid w:val="008E0BCF"/>
    <w:rsid w:val="008E2DD8"/>
    <w:rsid w:val="008E5D10"/>
    <w:rsid w:val="008E6231"/>
    <w:rsid w:val="008E688D"/>
    <w:rsid w:val="008F0145"/>
    <w:rsid w:val="008F087D"/>
    <w:rsid w:val="008F1EAF"/>
    <w:rsid w:val="008F20F4"/>
    <w:rsid w:val="008F50CB"/>
    <w:rsid w:val="008F5D7D"/>
    <w:rsid w:val="008F6949"/>
    <w:rsid w:val="008FA9AB"/>
    <w:rsid w:val="009028BC"/>
    <w:rsid w:val="00903684"/>
    <w:rsid w:val="009060DF"/>
    <w:rsid w:val="009116EB"/>
    <w:rsid w:val="009172C4"/>
    <w:rsid w:val="00921220"/>
    <w:rsid w:val="00921B00"/>
    <w:rsid w:val="00923C68"/>
    <w:rsid w:val="00925D1C"/>
    <w:rsid w:val="00930BD5"/>
    <w:rsid w:val="00932E29"/>
    <w:rsid w:val="00933E4E"/>
    <w:rsid w:val="00935DC1"/>
    <w:rsid w:val="00942007"/>
    <w:rsid w:val="0094370B"/>
    <w:rsid w:val="009443EC"/>
    <w:rsid w:val="00947A12"/>
    <w:rsid w:val="00950E85"/>
    <w:rsid w:val="0095158A"/>
    <w:rsid w:val="009537AF"/>
    <w:rsid w:val="00960D89"/>
    <w:rsid w:val="009643AA"/>
    <w:rsid w:val="009654A5"/>
    <w:rsid w:val="00966407"/>
    <w:rsid w:val="00972165"/>
    <w:rsid w:val="009741E3"/>
    <w:rsid w:val="00974B91"/>
    <w:rsid w:val="009778A6"/>
    <w:rsid w:val="009852B6"/>
    <w:rsid w:val="00985F7F"/>
    <w:rsid w:val="00986248"/>
    <w:rsid w:val="009864C5"/>
    <w:rsid w:val="00987C4C"/>
    <w:rsid w:val="0099283D"/>
    <w:rsid w:val="00995399"/>
    <w:rsid w:val="009A0EA8"/>
    <w:rsid w:val="009A10B7"/>
    <w:rsid w:val="009A2EDD"/>
    <w:rsid w:val="009A5551"/>
    <w:rsid w:val="009A58B8"/>
    <w:rsid w:val="009A7A94"/>
    <w:rsid w:val="009B56D4"/>
    <w:rsid w:val="009B7383"/>
    <w:rsid w:val="009C63B0"/>
    <w:rsid w:val="009D111B"/>
    <w:rsid w:val="009E0A20"/>
    <w:rsid w:val="009E0B89"/>
    <w:rsid w:val="009F3C21"/>
    <w:rsid w:val="009F4038"/>
    <w:rsid w:val="009F5A99"/>
    <w:rsid w:val="009F7BE9"/>
    <w:rsid w:val="00A010F9"/>
    <w:rsid w:val="00A06203"/>
    <w:rsid w:val="00A11213"/>
    <w:rsid w:val="00A13264"/>
    <w:rsid w:val="00A20432"/>
    <w:rsid w:val="00A21164"/>
    <w:rsid w:val="00A217F4"/>
    <w:rsid w:val="00A23964"/>
    <w:rsid w:val="00A24DEC"/>
    <w:rsid w:val="00A30F6A"/>
    <w:rsid w:val="00A3582A"/>
    <w:rsid w:val="00A37D16"/>
    <w:rsid w:val="00A431AE"/>
    <w:rsid w:val="00A44EA5"/>
    <w:rsid w:val="00A45FB5"/>
    <w:rsid w:val="00A47A4D"/>
    <w:rsid w:val="00A54411"/>
    <w:rsid w:val="00A555AF"/>
    <w:rsid w:val="00A60155"/>
    <w:rsid w:val="00A6025C"/>
    <w:rsid w:val="00A61CC9"/>
    <w:rsid w:val="00A63564"/>
    <w:rsid w:val="00A63F5B"/>
    <w:rsid w:val="00A66505"/>
    <w:rsid w:val="00A67ECF"/>
    <w:rsid w:val="00A70CBB"/>
    <w:rsid w:val="00A70DB4"/>
    <w:rsid w:val="00A70DF4"/>
    <w:rsid w:val="00A70F55"/>
    <w:rsid w:val="00A71441"/>
    <w:rsid w:val="00A71B1A"/>
    <w:rsid w:val="00A77C43"/>
    <w:rsid w:val="00A8123F"/>
    <w:rsid w:val="00A81416"/>
    <w:rsid w:val="00A843BC"/>
    <w:rsid w:val="00A8716C"/>
    <w:rsid w:val="00A90F64"/>
    <w:rsid w:val="00A95D1D"/>
    <w:rsid w:val="00AA0C6C"/>
    <w:rsid w:val="00AA4871"/>
    <w:rsid w:val="00AA7FB8"/>
    <w:rsid w:val="00AB2317"/>
    <w:rsid w:val="00AB381F"/>
    <w:rsid w:val="00AB586F"/>
    <w:rsid w:val="00AB58D0"/>
    <w:rsid w:val="00AB5D43"/>
    <w:rsid w:val="00AB720E"/>
    <w:rsid w:val="00AC012F"/>
    <w:rsid w:val="00AC2023"/>
    <w:rsid w:val="00AD12FB"/>
    <w:rsid w:val="00AD66F9"/>
    <w:rsid w:val="00AD70B4"/>
    <w:rsid w:val="00AE059B"/>
    <w:rsid w:val="00AE211F"/>
    <w:rsid w:val="00AE2D18"/>
    <w:rsid w:val="00AE4DBC"/>
    <w:rsid w:val="00AE7AC6"/>
    <w:rsid w:val="00AF09E1"/>
    <w:rsid w:val="00AF0FDD"/>
    <w:rsid w:val="00AF1D02"/>
    <w:rsid w:val="00AF7629"/>
    <w:rsid w:val="00B002FC"/>
    <w:rsid w:val="00B201E8"/>
    <w:rsid w:val="00B20FB2"/>
    <w:rsid w:val="00B215DC"/>
    <w:rsid w:val="00B23C87"/>
    <w:rsid w:val="00B25000"/>
    <w:rsid w:val="00B25C3F"/>
    <w:rsid w:val="00B31939"/>
    <w:rsid w:val="00B42225"/>
    <w:rsid w:val="00B42397"/>
    <w:rsid w:val="00B475A9"/>
    <w:rsid w:val="00B51FEA"/>
    <w:rsid w:val="00B533E3"/>
    <w:rsid w:val="00B5353C"/>
    <w:rsid w:val="00B53F88"/>
    <w:rsid w:val="00B5410F"/>
    <w:rsid w:val="00B61EB6"/>
    <w:rsid w:val="00B70249"/>
    <w:rsid w:val="00B70319"/>
    <w:rsid w:val="00B70348"/>
    <w:rsid w:val="00B70BE9"/>
    <w:rsid w:val="00B7222D"/>
    <w:rsid w:val="00B75CF5"/>
    <w:rsid w:val="00B76A26"/>
    <w:rsid w:val="00B77791"/>
    <w:rsid w:val="00B844C1"/>
    <w:rsid w:val="00B90902"/>
    <w:rsid w:val="00B91E0A"/>
    <w:rsid w:val="00B93F5A"/>
    <w:rsid w:val="00B953E0"/>
    <w:rsid w:val="00B96BD3"/>
    <w:rsid w:val="00B96F0D"/>
    <w:rsid w:val="00BA5C03"/>
    <w:rsid w:val="00BC5A18"/>
    <w:rsid w:val="00BC5F8A"/>
    <w:rsid w:val="00BC64F0"/>
    <w:rsid w:val="00BD0779"/>
    <w:rsid w:val="00BD4AAA"/>
    <w:rsid w:val="00BD54B9"/>
    <w:rsid w:val="00BD5F68"/>
    <w:rsid w:val="00BD659B"/>
    <w:rsid w:val="00BE28E9"/>
    <w:rsid w:val="00BE2D12"/>
    <w:rsid w:val="00BE76E9"/>
    <w:rsid w:val="00BF1388"/>
    <w:rsid w:val="00BF15AE"/>
    <w:rsid w:val="00BF1C82"/>
    <w:rsid w:val="00BF353B"/>
    <w:rsid w:val="00BF7F85"/>
    <w:rsid w:val="00C01E15"/>
    <w:rsid w:val="00C029DB"/>
    <w:rsid w:val="00C034C5"/>
    <w:rsid w:val="00C039B7"/>
    <w:rsid w:val="00C074A0"/>
    <w:rsid w:val="00C10C26"/>
    <w:rsid w:val="00C23A76"/>
    <w:rsid w:val="00C243B8"/>
    <w:rsid w:val="00C41E3C"/>
    <w:rsid w:val="00C43B05"/>
    <w:rsid w:val="00C44B78"/>
    <w:rsid w:val="00C45C5E"/>
    <w:rsid w:val="00C4705E"/>
    <w:rsid w:val="00C5001B"/>
    <w:rsid w:val="00C52356"/>
    <w:rsid w:val="00C5292A"/>
    <w:rsid w:val="00C5409D"/>
    <w:rsid w:val="00C54174"/>
    <w:rsid w:val="00C64ABE"/>
    <w:rsid w:val="00C657BD"/>
    <w:rsid w:val="00C7192E"/>
    <w:rsid w:val="00C76A13"/>
    <w:rsid w:val="00C84520"/>
    <w:rsid w:val="00C8576E"/>
    <w:rsid w:val="00C86CC1"/>
    <w:rsid w:val="00C878A4"/>
    <w:rsid w:val="00C921EE"/>
    <w:rsid w:val="00C943FF"/>
    <w:rsid w:val="00C977F1"/>
    <w:rsid w:val="00CA2303"/>
    <w:rsid w:val="00CA61A0"/>
    <w:rsid w:val="00CB29C3"/>
    <w:rsid w:val="00CB3EDB"/>
    <w:rsid w:val="00CC0E17"/>
    <w:rsid w:val="00CD0D0F"/>
    <w:rsid w:val="00CD27FF"/>
    <w:rsid w:val="00CD2C3F"/>
    <w:rsid w:val="00CD45BA"/>
    <w:rsid w:val="00CE5156"/>
    <w:rsid w:val="00CF25DB"/>
    <w:rsid w:val="00CF76D0"/>
    <w:rsid w:val="00D05699"/>
    <w:rsid w:val="00D1328A"/>
    <w:rsid w:val="00D13432"/>
    <w:rsid w:val="00D13526"/>
    <w:rsid w:val="00D17958"/>
    <w:rsid w:val="00D209D7"/>
    <w:rsid w:val="00D3515E"/>
    <w:rsid w:val="00D37AF6"/>
    <w:rsid w:val="00D37C1B"/>
    <w:rsid w:val="00D42814"/>
    <w:rsid w:val="00D42CA7"/>
    <w:rsid w:val="00D47357"/>
    <w:rsid w:val="00D477D7"/>
    <w:rsid w:val="00D50BC0"/>
    <w:rsid w:val="00D615DB"/>
    <w:rsid w:val="00D62605"/>
    <w:rsid w:val="00D63900"/>
    <w:rsid w:val="00D64677"/>
    <w:rsid w:val="00D67DB8"/>
    <w:rsid w:val="00D74A18"/>
    <w:rsid w:val="00D74AE7"/>
    <w:rsid w:val="00D77D03"/>
    <w:rsid w:val="00D858C6"/>
    <w:rsid w:val="00D8689E"/>
    <w:rsid w:val="00D87709"/>
    <w:rsid w:val="00D934D4"/>
    <w:rsid w:val="00D951DC"/>
    <w:rsid w:val="00DA5F88"/>
    <w:rsid w:val="00DA6EF1"/>
    <w:rsid w:val="00DB129C"/>
    <w:rsid w:val="00DB4FBB"/>
    <w:rsid w:val="00DB5F7D"/>
    <w:rsid w:val="00DB63C8"/>
    <w:rsid w:val="00DC3C99"/>
    <w:rsid w:val="00DC3D3C"/>
    <w:rsid w:val="00DC7695"/>
    <w:rsid w:val="00DD0BD2"/>
    <w:rsid w:val="00DD24DB"/>
    <w:rsid w:val="00DD6F31"/>
    <w:rsid w:val="00DE0A66"/>
    <w:rsid w:val="00DE1115"/>
    <w:rsid w:val="00DE25B1"/>
    <w:rsid w:val="00DF12C0"/>
    <w:rsid w:val="00E011E7"/>
    <w:rsid w:val="00E22528"/>
    <w:rsid w:val="00E23416"/>
    <w:rsid w:val="00E375EA"/>
    <w:rsid w:val="00E376A5"/>
    <w:rsid w:val="00E405EC"/>
    <w:rsid w:val="00E409A7"/>
    <w:rsid w:val="00E426D9"/>
    <w:rsid w:val="00E4312A"/>
    <w:rsid w:val="00E43BFC"/>
    <w:rsid w:val="00E473CB"/>
    <w:rsid w:val="00E5601D"/>
    <w:rsid w:val="00E635F5"/>
    <w:rsid w:val="00E64C07"/>
    <w:rsid w:val="00E64C0B"/>
    <w:rsid w:val="00E66A51"/>
    <w:rsid w:val="00E718B1"/>
    <w:rsid w:val="00E73DFC"/>
    <w:rsid w:val="00E759AD"/>
    <w:rsid w:val="00E77509"/>
    <w:rsid w:val="00E8202C"/>
    <w:rsid w:val="00E82A82"/>
    <w:rsid w:val="00E84FD1"/>
    <w:rsid w:val="00E9086D"/>
    <w:rsid w:val="00E91853"/>
    <w:rsid w:val="00E96E5C"/>
    <w:rsid w:val="00EA1044"/>
    <w:rsid w:val="00EA2E8C"/>
    <w:rsid w:val="00EA4D82"/>
    <w:rsid w:val="00EA67E8"/>
    <w:rsid w:val="00EB07C0"/>
    <w:rsid w:val="00EB507E"/>
    <w:rsid w:val="00EB537D"/>
    <w:rsid w:val="00EB6005"/>
    <w:rsid w:val="00EB608E"/>
    <w:rsid w:val="00EC06BE"/>
    <w:rsid w:val="00EC0B1E"/>
    <w:rsid w:val="00EC22D2"/>
    <w:rsid w:val="00ED40FE"/>
    <w:rsid w:val="00ED43D9"/>
    <w:rsid w:val="00EE4A66"/>
    <w:rsid w:val="00EF159A"/>
    <w:rsid w:val="00EF7900"/>
    <w:rsid w:val="00F002EB"/>
    <w:rsid w:val="00F0194A"/>
    <w:rsid w:val="00F05A29"/>
    <w:rsid w:val="00F05F7C"/>
    <w:rsid w:val="00F16F2F"/>
    <w:rsid w:val="00F17BA7"/>
    <w:rsid w:val="00F2060F"/>
    <w:rsid w:val="00F21F49"/>
    <w:rsid w:val="00F275E6"/>
    <w:rsid w:val="00F33ADB"/>
    <w:rsid w:val="00F42101"/>
    <w:rsid w:val="00F505D6"/>
    <w:rsid w:val="00F50993"/>
    <w:rsid w:val="00F5124F"/>
    <w:rsid w:val="00F55E87"/>
    <w:rsid w:val="00F62CC6"/>
    <w:rsid w:val="00F809BE"/>
    <w:rsid w:val="00F92630"/>
    <w:rsid w:val="00F9785F"/>
    <w:rsid w:val="00FA50AA"/>
    <w:rsid w:val="00FA5C29"/>
    <w:rsid w:val="00FB1C24"/>
    <w:rsid w:val="00FB2C89"/>
    <w:rsid w:val="00FC5630"/>
    <w:rsid w:val="00FE0A39"/>
    <w:rsid w:val="00FE7C15"/>
    <w:rsid w:val="00FF12E7"/>
    <w:rsid w:val="00FF1DBF"/>
    <w:rsid w:val="01096EF0"/>
    <w:rsid w:val="010F102F"/>
    <w:rsid w:val="0126618E"/>
    <w:rsid w:val="012F2F43"/>
    <w:rsid w:val="0147A5F2"/>
    <w:rsid w:val="015D270D"/>
    <w:rsid w:val="017E9EB9"/>
    <w:rsid w:val="0190C102"/>
    <w:rsid w:val="01CF1293"/>
    <w:rsid w:val="026EBC4C"/>
    <w:rsid w:val="02DF1AF4"/>
    <w:rsid w:val="030AA455"/>
    <w:rsid w:val="0354D8F9"/>
    <w:rsid w:val="036EF8C0"/>
    <w:rsid w:val="039FAF14"/>
    <w:rsid w:val="03B972E4"/>
    <w:rsid w:val="03C3407D"/>
    <w:rsid w:val="03D3F248"/>
    <w:rsid w:val="03DAF4A3"/>
    <w:rsid w:val="03FBDA84"/>
    <w:rsid w:val="040C136A"/>
    <w:rsid w:val="042EA5B2"/>
    <w:rsid w:val="0431B7BB"/>
    <w:rsid w:val="04567AFB"/>
    <w:rsid w:val="04600E07"/>
    <w:rsid w:val="047237B5"/>
    <w:rsid w:val="04A666B0"/>
    <w:rsid w:val="04D5F3CE"/>
    <w:rsid w:val="04EDE482"/>
    <w:rsid w:val="04F1F77F"/>
    <w:rsid w:val="05184635"/>
    <w:rsid w:val="05470269"/>
    <w:rsid w:val="057C74F0"/>
    <w:rsid w:val="059541CB"/>
    <w:rsid w:val="059E537B"/>
    <w:rsid w:val="05A0DA03"/>
    <w:rsid w:val="05B117F8"/>
    <w:rsid w:val="05E8F183"/>
    <w:rsid w:val="05EB554C"/>
    <w:rsid w:val="061F724F"/>
    <w:rsid w:val="062227D8"/>
    <w:rsid w:val="0639C720"/>
    <w:rsid w:val="064CEF5A"/>
    <w:rsid w:val="0655F443"/>
    <w:rsid w:val="0661DC78"/>
    <w:rsid w:val="0665E821"/>
    <w:rsid w:val="06965C00"/>
    <w:rsid w:val="06B246C7"/>
    <w:rsid w:val="06BEAD15"/>
    <w:rsid w:val="06C46A4C"/>
    <w:rsid w:val="06FB8137"/>
    <w:rsid w:val="07104CC4"/>
    <w:rsid w:val="0726049A"/>
    <w:rsid w:val="076C5488"/>
    <w:rsid w:val="0792CE81"/>
    <w:rsid w:val="07B20C26"/>
    <w:rsid w:val="07C2574D"/>
    <w:rsid w:val="07D39221"/>
    <w:rsid w:val="07D676A9"/>
    <w:rsid w:val="07EF2E07"/>
    <w:rsid w:val="080C0586"/>
    <w:rsid w:val="085AFC4C"/>
    <w:rsid w:val="085E2A91"/>
    <w:rsid w:val="085E3569"/>
    <w:rsid w:val="0863FF5A"/>
    <w:rsid w:val="088484B3"/>
    <w:rsid w:val="089BAB9C"/>
    <w:rsid w:val="08A228B5"/>
    <w:rsid w:val="08BB4F33"/>
    <w:rsid w:val="08DA78AA"/>
    <w:rsid w:val="094B8A45"/>
    <w:rsid w:val="0967DD9D"/>
    <w:rsid w:val="09A9E63E"/>
    <w:rsid w:val="09B177C0"/>
    <w:rsid w:val="09BD72B3"/>
    <w:rsid w:val="0A266CFF"/>
    <w:rsid w:val="0A3531F9"/>
    <w:rsid w:val="0A45B1FA"/>
    <w:rsid w:val="0A69E8D9"/>
    <w:rsid w:val="0A81BCE3"/>
    <w:rsid w:val="0AC26884"/>
    <w:rsid w:val="0B02D9F8"/>
    <w:rsid w:val="0B18263B"/>
    <w:rsid w:val="0B2C19C0"/>
    <w:rsid w:val="0B7DAE01"/>
    <w:rsid w:val="0BAF1612"/>
    <w:rsid w:val="0BB7161C"/>
    <w:rsid w:val="0BC7E30C"/>
    <w:rsid w:val="0C96C346"/>
    <w:rsid w:val="0C9FBC78"/>
    <w:rsid w:val="0CA05778"/>
    <w:rsid w:val="0CB24474"/>
    <w:rsid w:val="0CB27432"/>
    <w:rsid w:val="0CD894AA"/>
    <w:rsid w:val="0D2EDDCC"/>
    <w:rsid w:val="0D300283"/>
    <w:rsid w:val="0D492717"/>
    <w:rsid w:val="0E107387"/>
    <w:rsid w:val="0E187731"/>
    <w:rsid w:val="0E4B5340"/>
    <w:rsid w:val="0E6B48DB"/>
    <w:rsid w:val="0E711439"/>
    <w:rsid w:val="0EB35980"/>
    <w:rsid w:val="0EB7ACA5"/>
    <w:rsid w:val="0EE205F1"/>
    <w:rsid w:val="0F01D5C6"/>
    <w:rsid w:val="0F35DA9B"/>
    <w:rsid w:val="0F6A01C6"/>
    <w:rsid w:val="0F6AE41E"/>
    <w:rsid w:val="0F713705"/>
    <w:rsid w:val="0F7A35C7"/>
    <w:rsid w:val="0F93D720"/>
    <w:rsid w:val="0FDC7136"/>
    <w:rsid w:val="101BCDBB"/>
    <w:rsid w:val="108650C0"/>
    <w:rsid w:val="10C9C869"/>
    <w:rsid w:val="10D4BF1A"/>
    <w:rsid w:val="10DE41C6"/>
    <w:rsid w:val="10F1A7E7"/>
    <w:rsid w:val="112B02B6"/>
    <w:rsid w:val="1146AB2E"/>
    <w:rsid w:val="1181E341"/>
    <w:rsid w:val="11849176"/>
    <w:rsid w:val="1186EFE0"/>
    <w:rsid w:val="11995061"/>
    <w:rsid w:val="11ADAF10"/>
    <w:rsid w:val="11BFBA9B"/>
    <w:rsid w:val="121D37AE"/>
    <w:rsid w:val="12229B82"/>
    <w:rsid w:val="1230E636"/>
    <w:rsid w:val="12390B59"/>
    <w:rsid w:val="130D5F3D"/>
    <w:rsid w:val="1323D98D"/>
    <w:rsid w:val="132D5154"/>
    <w:rsid w:val="134231B0"/>
    <w:rsid w:val="1353A9A3"/>
    <w:rsid w:val="136EDBF4"/>
    <w:rsid w:val="13925A29"/>
    <w:rsid w:val="13A78A70"/>
    <w:rsid w:val="13BDB6ED"/>
    <w:rsid w:val="143DCE68"/>
    <w:rsid w:val="14584685"/>
    <w:rsid w:val="1491EBC0"/>
    <w:rsid w:val="14A91105"/>
    <w:rsid w:val="14AF3873"/>
    <w:rsid w:val="14FE412C"/>
    <w:rsid w:val="15190107"/>
    <w:rsid w:val="151E41DE"/>
    <w:rsid w:val="1528590E"/>
    <w:rsid w:val="1540CAD5"/>
    <w:rsid w:val="1568A9CC"/>
    <w:rsid w:val="156DE8E0"/>
    <w:rsid w:val="15E113A8"/>
    <w:rsid w:val="15E6986C"/>
    <w:rsid w:val="160C37BF"/>
    <w:rsid w:val="16375375"/>
    <w:rsid w:val="163F53B6"/>
    <w:rsid w:val="1645067E"/>
    <w:rsid w:val="1650A9DB"/>
    <w:rsid w:val="167302A6"/>
    <w:rsid w:val="16763686"/>
    <w:rsid w:val="1682DF69"/>
    <w:rsid w:val="1694ABDB"/>
    <w:rsid w:val="1697B88E"/>
    <w:rsid w:val="16B56C67"/>
    <w:rsid w:val="16C8FFCB"/>
    <w:rsid w:val="16C92577"/>
    <w:rsid w:val="16E7BD4A"/>
    <w:rsid w:val="16FE1A2D"/>
    <w:rsid w:val="16FE5C85"/>
    <w:rsid w:val="17041CD7"/>
    <w:rsid w:val="1712DC07"/>
    <w:rsid w:val="174A077F"/>
    <w:rsid w:val="174A7283"/>
    <w:rsid w:val="18880476"/>
    <w:rsid w:val="18B96743"/>
    <w:rsid w:val="18F37EC2"/>
    <w:rsid w:val="190A4E61"/>
    <w:rsid w:val="192D4041"/>
    <w:rsid w:val="195317B0"/>
    <w:rsid w:val="195BCD78"/>
    <w:rsid w:val="1976A82F"/>
    <w:rsid w:val="1990E9E2"/>
    <w:rsid w:val="1996F2CF"/>
    <w:rsid w:val="19DDC24B"/>
    <w:rsid w:val="19F14D6B"/>
    <w:rsid w:val="1A0A4303"/>
    <w:rsid w:val="1A494315"/>
    <w:rsid w:val="1A560B34"/>
    <w:rsid w:val="1A5C194D"/>
    <w:rsid w:val="1A697F6E"/>
    <w:rsid w:val="1A7BE7EA"/>
    <w:rsid w:val="1A90820C"/>
    <w:rsid w:val="1AADCCBD"/>
    <w:rsid w:val="1AB0B272"/>
    <w:rsid w:val="1AC9ABB8"/>
    <w:rsid w:val="1ACF7242"/>
    <w:rsid w:val="1B0E8306"/>
    <w:rsid w:val="1B3C65B4"/>
    <w:rsid w:val="1B469262"/>
    <w:rsid w:val="1B6B6686"/>
    <w:rsid w:val="1BB8F729"/>
    <w:rsid w:val="1BC4E8D3"/>
    <w:rsid w:val="1BDCD13C"/>
    <w:rsid w:val="1C0C4C73"/>
    <w:rsid w:val="1C2D9BB2"/>
    <w:rsid w:val="1C45CB6E"/>
    <w:rsid w:val="1C5804D7"/>
    <w:rsid w:val="1C59A7C4"/>
    <w:rsid w:val="1C69DBB3"/>
    <w:rsid w:val="1C7CE284"/>
    <w:rsid w:val="1C7E0F14"/>
    <w:rsid w:val="1C93E847"/>
    <w:rsid w:val="1CA4C6F6"/>
    <w:rsid w:val="1CC55347"/>
    <w:rsid w:val="1CE4C4C2"/>
    <w:rsid w:val="1CE9A42E"/>
    <w:rsid w:val="1CF09B7A"/>
    <w:rsid w:val="1CFF4E62"/>
    <w:rsid w:val="1D183638"/>
    <w:rsid w:val="1D1FFCE5"/>
    <w:rsid w:val="1D35A590"/>
    <w:rsid w:val="1D67ADB1"/>
    <w:rsid w:val="1D9C871B"/>
    <w:rsid w:val="1D9E9242"/>
    <w:rsid w:val="1DD3889C"/>
    <w:rsid w:val="1E036EAF"/>
    <w:rsid w:val="1E083B1F"/>
    <w:rsid w:val="1E1A7BCF"/>
    <w:rsid w:val="1E8CCC20"/>
    <w:rsid w:val="1EAEEB3B"/>
    <w:rsid w:val="1EB2FB93"/>
    <w:rsid w:val="1EE6AE5D"/>
    <w:rsid w:val="1EFFEE58"/>
    <w:rsid w:val="1F4417BB"/>
    <w:rsid w:val="1F6E6413"/>
    <w:rsid w:val="1F87A9EF"/>
    <w:rsid w:val="1F8DBD4E"/>
    <w:rsid w:val="1F964A5A"/>
    <w:rsid w:val="1FACE900"/>
    <w:rsid w:val="1FBD0AA9"/>
    <w:rsid w:val="1FC57C6F"/>
    <w:rsid w:val="1FE6BF50"/>
    <w:rsid w:val="20228026"/>
    <w:rsid w:val="20371878"/>
    <w:rsid w:val="20393A29"/>
    <w:rsid w:val="2056A1C6"/>
    <w:rsid w:val="20667E5F"/>
    <w:rsid w:val="209BEAD9"/>
    <w:rsid w:val="20AB7A04"/>
    <w:rsid w:val="20AC4D17"/>
    <w:rsid w:val="20E9BDE6"/>
    <w:rsid w:val="20F11AFD"/>
    <w:rsid w:val="21133006"/>
    <w:rsid w:val="211C9F89"/>
    <w:rsid w:val="213A0BF2"/>
    <w:rsid w:val="215F0FB1"/>
    <w:rsid w:val="2189CADC"/>
    <w:rsid w:val="21DF7AFC"/>
    <w:rsid w:val="21EC9F55"/>
    <w:rsid w:val="21FB0E28"/>
    <w:rsid w:val="2219DD39"/>
    <w:rsid w:val="222280B1"/>
    <w:rsid w:val="222E8E7B"/>
    <w:rsid w:val="2231C19D"/>
    <w:rsid w:val="22711A69"/>
    <w:rsid w:val="229247CB"/>
    <w:rsid w:val="229DB123"/>
    <w:rsid w:val="22B17C77"/>
    <w:rsid w:val="22BE2292"/>
    <w:rsid w:val="22C0DB89"/>
    <w:rsid w:val="22FA19F7"/>
    <w:rsid w:val="22FDE15B"/>
    <w:rsid w:val="230A5E26"/>
    <w:rsid w:val="230E021B"/>
    <w:rsid w:val="2336FED1"/>
    <w:rsid w:val="23467659"/>
    <w:rsid w:val="234BE02C"/>
    <w:rsid w:val="234D2202"/>
    <w:rsid w:val="234ED844"/>
    <w:rsid w:val="23536A36"/>
    <w:rsid w:val="236F9F1C"/>
    <w:rsid w:val="237EF5A4"/>
    <w:rsid w:val="23D28BD9"/>
    <w:rsid w:val="240DAA28"/>
    <w:rsid w:val="2417D542"/>
    <w:rsid w:val="24540024"/>
    <w:rsid w:val="24819CD9"/>
    <w:rsid w:val="2484236A"/>
    <w:rsid w:val="249417A4"/>
    <w:rsid w:val="24950B98"/>
    <w:rsid w:val="24B158F5"/>
    <w:rsid w:val="24CD3475"/>
    <w:rsid w:val="24F18FD2"/>
    <w:rsid w:val="24F6B8F6"/>
    <w:rsid w:val="252C3669"/>
    <w:rsid w:val="2531D96B"/>
    <w:rsid w:val="25331201"/>
    <w:rsid w:val="253EBBA4"/>
    <w:rsid w:val="2554AF9C"/>
    <w:rsid w:val="255C56BD"/>
    <w:rsid w:val="258FB3DE"/>
    <w:rsid w:val="25BB9778"/>
    <w:rsid w:val="25D42178"/>
    <w:rsid w:val="25D7E6A8"/>
    <w:rsid w:val="25DCD9A4"/>
    <w:rsid w:val="25E48450"/>
    <w:rsid w:val="25F13478"/>
    <w:rsid w:val="2651D665"/>
    <w:rsid w:val="26772E7A"/>
    <w:rsid w:val="2694BDA3"/>
    <w:rsid w:val="26CE96A0"/>
    <w:rsid w:val="2737494A"/>
    <w:rsid w:val="27462F57"/>
    <w:rsid w:val="278332F8"/>
    <w:rsid w:val="27EF84EB"/>
    <w:rsid w:val="27F461F9"/>
    <w:rsid w:val="28632DC2"/>
    <w:rsid w:val="287D5094"/>
    <w:rsid w:val="288103FE"/>
    <w:rsid w:val="289129F9"/>
    <w:rsid w:val="28BF1A25"/>
    <w:rsid w:val="28D75BC8"/>
    <w:rsid w:val="290345BC"/>
    <w:rsid w:val="29175CA0"/>
    <w:rsid w:val="2979DC14"/>
    <w:rsid w:val="297D9398"/>
    <w:rsid w:val="29C3150B"/>
    <w:rsid w:val="29D3781F"/>
    <w:rsid w:val="2A02F262"/>
    <w:rsid w:val="2A0BF856"/>
    <w:rsid w:val="2A22876D"/>
    <w:rsid w:val="2A598CC3"/>
    <w:rsid w:val="2AA86BEE"/>
    <w:rsid w:val="2AE18294"/>
    <w:rsid w:val="2B652CF4"/>
    <w:rsid w:val="2B70A3D8"/>
    <w:rsid w:val="2B737B03"/>
    <w:rsid w:val="2B9238F7"/>
    <w:rsid w:val="2BB2E33C"/>
    <w:rsid w:val="2BCC8861"/>
    <w:rsid w:val="2BD5DE02"/>
    <w:rsid w:val="2C14AC5C"/>
    <w:rsid w:val="2C199250"/>
    <w:rsid w:val="2C677C86"/>
    <w:rsid w:val="2C6F68A8"/>
    <w:rsid w:val="2CAA98AF"/>
    <w:rsid w:val="2D398718"/>
    <w:rsid w:val="2D608FBE"/>
    <w:rsid w:val="2D77B152"/>
    <w:rsid w:val="2D892A35"/>
    <w:rsid w:val="2DB884D2"/>
    <w:rsid w:val="2DFFC0F4"/>
    <w:rsid w:val="2E2DCE02"/>
    <w:rsid w:val="2E44CCEC"/>
    <w:rsid w:val="2E5EA664"/>
    <w:rsid w:val="2E8374E1"/>
    <w:rsid w:val="2E8CD1DE"/>
    <w:rsid w:val="2F1CB68A"/>
    <w:rsid w:val="2F1EA22B"/>
    <w:rsid w:val="2F3741F6"/>
    <w:rsid w:val="2F42C2BF"/>
    <w:rsid w:val="2F5CABB5"/>
    <w:rsid w:val="2F8F8945"/>
    <w:rsid w:val="2F97131F"/>
    <w:rsid w:val="2F9C5D14"/>
    <w:rsid w:val="2FA7D23A"/>
    <w:rsid w:val="2FDAE413"/>
    <w:rsid w:val="2FDBDB54"/>
    <w:rsid w:val="2FEB0D74"/>
    <w:rsid w:val="2FF28A3C"/>
    <w:rsid w:val="2FFC4627"/>
    <w:rsid w:val="30349F36"/>
    <w:rsid w:val="304A4A6F"/>
    <w:rsid w:val="3064285A"/>
    <w:rsid w:val="30642B41"/>
    <w:rsid w:val="30E797F5"/>
    <w:rsid w:val="30F93D65"/>
    <w:rsid w:val="31053F24"/>
    <w:rsid w:val="3113D411"/>
    <w:rsid w:val="312368E0"/>
    <w:rsid w:val="31432731"/>
    <w:rsid w:val="316BECBA"/>
    <w:rsid w:val="318CA4E0"/>
    <w:rsid w:val="31E3C1A3"/>
    <w:rsid w:val="31FEBA46"/>
    <w:rsid w:val="320C202C"/>
    <w:rsid w:val="3247906F"/>
    <w:rsid w:val="328D1457"/>
    <w:rsid w:val="32AD4A88"/>
    <w:rsid w:val="32B6CBD6"/>
    <w:rsid w:val="32C3632F"/>
    <w:rsid w:val="32CFEAFC"/>
    <w:rsid w:val="32D7A326"/>
    <w:rsid w:val="32DF7A3A"/>
    <w:rsid w:val="3307B44A"/>
    <w:rsid w:val="333D66A0"/>
    <w:rsid w:val="335FB1BC"/>
    <w:rsid w:val="33985A9A"/>
    <w:rsid w:val="33A207AE"/>
    <w:rsid w:val="33E2984F"/>
    <w:rsid w:val="33F360CD"/>
    <w:rsid w:val="3403FD91"/>
    <w:rsid w:val="340DFDDF"/>
    <w:rsid w:val="3421B467"/>
    <w:rsid w:val="34638963"/>
    <w:rsid w:val="348AA350"/>
    <w:rsid w:val="34A72ADF"/>
    <w:rsid w:val="34AB630F"/>
    <w:rsid w:val="34BD7312"/>
    <w:rsid w:val="34CB25CA"/>
    <w:rsid w:val="34F5F586"/>
    <w:rsid w:val="3544C97F"/>
    <w:rsid w:val="354FF66E"/>
    <w:rsid w:val="35723754"/>
    <w:rsid w:val="357D5B97"/>
    <w:rsid w:val="3599E9A0"/>
    <w:rsid w:val="35A51B0E"/>
    <w:rsid w:val="35D4CF35"/>
    <w:rsid w:val="35F41FA2"/>
    <w:rsid w:val="36044ED1"/>
    <w:rsid w:val="3610838B"/>
    <w:rsid w:val="36109638"/>
    <w:rsid w:val="364CEB00"/>
    <w:rsid w:val="36844F65"/>
    <w:rsid w:val="36B32939"/>
    <w:rsid w:val="36C3ABB3"/>
    <w:rsid w:val="375C62E2"/>
    <w:rsid w:val="379BC9B0"/>
    <w:rsid w:val="37B288F9"/>
    <w:rsid w:val="382331F3"/>
    <w:rsid w:val="38426F93"/>
    <w:rsid w:val="384491B4"/>
    <w:rsid w:val="3875D6C0"/>
    <w:rsid w:val="38CB76DC"/>
    <w:rsid w:val="38DA8242"/>
    <w:rsid w:val="38F39294"/>
    <w:rsid w:val="38F5F788"/>
    <w:rsid w:val="38FADD5E"/>
    <w:rsid w:val="390D82BB"/>
    <w:rsid w:val="391F93E9"/>
    <w:rsid w:val="39349E29"/>
    <w:rsid w:val="39567D57"/>
    <w:rsid w:val="39705DA2"/>
    <w:rsid w:val="39B5E033"/>
    <w:rsid w:val="39E4D9B4"/>
    <w:rsid w:val="39ED4526"/>
    <w:rsid w:val="3A1CF564"/>
    <w:rsid w:val="3A28E12F"/>
    <w:rsid w:val="3A4FAEC0"/>
    <w:rsid w:val="3A58F7AE"/>
    <w:rsid w:val="3ADF0E70"/>
    <w:rsid w:val="3AF2192D"/>
    <w:rsid w:val="3AFB0E72"/>
    <w:rsid w:val="3AFE8D9B"/>
    <w:rsid w:val="3B4FB67E"/>
    <w:rsid w:val="3B5EE684"/>
    <w:rsid w:val="3B6F3C44"/>
    <w:rsid w:val="3B9085FB"/>
    <w:rsid w:val="3BD04120"/>
    <w:rsid w:val="3C0EFBA9"/>
    <w:rsid w:val="3C2101E3"/>
    <w:rsid w:val="3C24DB56"/>
    <w:rsid w:val="3C375750"/>
    <w:rsid w:val="3C4A42B8"/>
    <w:rsid w:val="3C5E6143"/>
    <w:rsid w:val="3C81267D"/>
    <w:rsid w:val="3C974248"/>
    <w:rsid w:val="3C9908B2"/>
    <w:rsid w:val="3C9BAF6E"/>
    <w:rsid w:val="3C9F24E3"/>
    <w:rsid w:val="3CAD139F"/>
    <w:rsid w:val="3CF72863"/>
    <w:rsid w:val="3D068463"/>
    <w:rsid w:val="3D5B041C"/>
    <w:rsid w:val="3D80F6ED"/>
    <w:rsid w:val="3D8C944E"/>
    <w:rsid w:val="3DA607E0"/>
    <w:rsid w:val="3E189521"/>
    <w:rsid w:val="3E1F9F86"/>
    <w:rsid w:val="3E1FDD53"/>
    <w:rsid w:val="3E35FD35"/>
    <w:rsid w:val="3E534FDD"/>
    <w:rsid w:val="3E752975"/>
    <w:rsid w:val="3E7F5072"/>
    <w:rsid w:val="3E924CFF"/>
    <w:rsid w:val="3ECECB9B"/>
    <w:rsid w:val="3ED65DF2"/>
    <w:rsid w:val="3F0DA9FD"/>
    <w:rsid w:val="3F1BFB0C"/>
    <w:rsid w:val="3F23A019"/>
    <w:rsid w:val="3F691242"/>
    <w:rsid w:val="3F7B7A11"/>
    <w:rsid w:val="3F7F8D43"/>
    <w:rsid w:val="3FA58DF8"/>
    <w:rsid w:val="3FCF80C7"/>
    <w:rsid w:val="3FDB5763"/>
    <w:rsid w:val="3FF8C495"/>
    <w:rsid w:val="3FF8E43E"/>
    <w:rsid w:val="4016470F"/>
    <w:rsid w:val="4057EB1E"/>
    <w:rsid w:val="40D3FDDF"/>
    <w:rsid w:val="40DA02CD"/>
    <w:rsid w:val="415BD976"/>
    <w:rsid w:val="419B02FF"/>
    <w:rsid w:val="41C1D159"/>
    <w:rsid w:val="41DB9D5A"/>
    <w:rsid w:val="41E4666C"/>
    <w:rsid w:val="423077B6"/>
    <w:rsid w:val="4236751D"/>
    <w:rsid w:val="426A07E1"/>
    <w:rsid w:val="42BBE89E"/>
    <w:rsid w:val="42D740FC"/>
    <w:rsid w:val="432547E9"/>
    <w:rsid w:val="43BA9377"/>
    <w:rsid w:val="43BD24A1"/>
    <w:rsid w:val="442A92C8"/>
    <w:rsid w:val="44363D7F"/>
    <w:rsid w:val="4443E951"/>
    <w:rsid w:val="4479F714"/>
    <w:rsid w:val="44A00A32"/>
    <w:rsid w:val="44A5B275"/>
    <w:rsid w:val="44A9D068"/>
    <w:rsid w:val="44E89870"/>
    <w:rsid w:val="44EABB19"/>
    <w:rsid w:val="44F38C6C"/>
    <w:rsid w:val="4548CF02"/>
    <w:rsid w:val="45510DED"/>
    <w:rsid w:val="45697934"/>
    <w:rsid w:val="4590849A"/>
    <w:rsid w:val="45D91872"/>
    <w:rsid w:val="45F07188"/>
    <w:rsid w:val="45F0D6B1"/>
    <w:rsid w:val="46215C7E"/>
    <w:rsid w:val="462BB491"/>
    <w:rsid w:val="4661EE18"/>
    <w:rsid w:val="46673E7A"/>
    <w:rsid w:val="4667BACE"/>
    <w:rsid w:val="4677D0B7"/>
    <w:rsid w:val="46A81ECE"/>
    <w:rsid w:val="46B8BFAB"/>
    <w:rsid w:val="46C368C9"/>
    <w:rsid w:val="46E7A1C5"/>
    <w:rsid w:val="47264C82"/>
    <w:rsid w:val="473CCAB7"/>
    <w:rsid w:val="4743EED4"/>
    <w:rsid w:val="474D9983"/>
    <w:rsid w:val="47B5DE13"/>
    <w:rsid w:val="47BF1A19"/>
    <w:rsid w:val="47D108FF"/>
    <w:rsid w:val="47D9AABD"/>
    <w:rsid w:val="47F106B3"/>
    <w:rsid w:val="47F319AD"/>
    <w:rsid w:val="48305364"/>
    <w:rsid w:val="4850393F"/>
    <w:rsid w:val="48702AB1"/>
    <w:rsid w:val="48B15EA7"/>
    <w:rsid w:val="48C2E757"/>
    <w:rsid w:val="48E3775D"/>
    <w:rsid w:val="48E880DB"/>
    <w:rsid w:val="48F38C35"/>
    <w:rsid w:val="49133B5B"/>
    <w:rsid w:val="49169C32"/>
    <w:rsid w:val="492759D2"/>
    <w:rsid w:val="49319FA5"/>
    <w:rsid w:val="4946D015"/>
    <w:rsid w:val="4947A11C"/>
    <w:rsid w:val="496E4BEE"/>
    <w:rsid w:val="498C7115"/>
    <w:rsid w:val="4997D0F6"/>
    <w:rsid w:val="49B076A7"/>
    <w:rsid w:val="49BB4DBE"/>
    <w:rsid w:val="49DF602A"/>
    <w:rsid w:val="49E454C0"/>
    <w:rsid w:val="49F1F718"/>
    <w:rsid w:val="49F85380"/>
    <w:rsid w:val="4A12B2B8"/>
    <w:rsid w:val="4A1695C9"/>
    <w:rsid w:val="4A2538E0"/>
    <w:rsid w:val="4A27BC87"/>
    <w:rsid w:val="4A2F6165"/>
    <w:rsid w:val="4A379E71"/>
    <w:rsid w:val="4A4076A9"/>
    <w:rsid w:val="4A8E59D7"/>
    <w:rsid w:val="4ACDF126"/>
    <w:rsid w:val="4AD13479"/>
    <w:rsid w:val="4B14718B"/>
    <w:rsid w:val="4B37320F"/>
    <w:rsid w:val="4B448CA3"/>
    <w:rsid w:val="4B472BAB"/>
    <w:rsid w:val="4B47B842"/>
    <w:rsid w:val="4B60C61E"/>
    <w:rsid w:val="4B679840"/>
    <w:rsid w:val="4B7B72F8"/>
    <w:rsid w:val="4B8C38F0"/>
    <w:rsid w:val="4B97ECA8"/>
    <w:rsid w:val="4C014F82"/>
    <w:rsid w:val="4C0FCF39"/>
    <w:rsid w:val="4C7C3EBF"/>
    <w:rsid w:val="4C815FD2"/>
    <w:rsid w:val="4C8F4984"/>
    <w:rsid w:val="4CB0A688"/>
    <w:rsid w:val="4D019891"/>
    <w:rsid w:val="4D3F30BC"/>
    <w:rsid w:val="4D44CAC2"/>
    <w:rsid w:val="4D531924"/>
    <w:rsid w:val="4D536AEF"/>
    <w:rsid w:val="4D73916D"/>
    <w:rsid w:val="4D927F58"/>
    <w:rsid w:val="4D97D0A0"/>
    <w:rsid w:val="4DF1BAD4"/>
    <w:rsid w:val="4E376A07"/>
    <w:rsid w:val="4E888430"/>
    <w:rsid w:val="4EA2F00B"/>
    <w:rsid w:val="4EF37C50"/>
    <w:rsid w:val="4F0CB32F"/>
    <w:rsid w:val="4F1A2989"/>
    <w:rsid w:val="4F407860"/>
    <w:rsid w:val="4F5182E8"/>
    <w:rsid w:val="4F5EFCC8"/>
    <w:rsid w:val="4F5F7422"/>
    <w:rsid w:val="4FAF8206"/>
    <w:rsid w:val="4FB7491D"/>
    <w:rsid w:val="4FD1698C"/>
    <w:rsid w:val="4FEE39B2"/>
    <w:rsid w:val="503F5262"/>
    <w:rsid w:val="504B4A01"/>
    <w:rsid w:val="50BB8F9C"/>
    <w:rsid w:val="5115C19A"/>
    <w:rsid w:val="513C1328"/>
    <w:rsid w:val="51786E4D"/>
    <w:rsid w:val="519BE9E4"/>
    <w:rsid w:val="51B1A47A"/>
    <w:rsid w:val="51DAE86E"/>
    <w:rsid w:val="51E39E0E"/>
    <w:rsid w:val="51E424DF"/>
    <w:rsid w:val="522EDC7F"/>
    <w:rsid w:val="5273195D"/>
    <w:rsid w:val="52D02B07"/>
    <w:rsid w:val="533F15C2"/>
    <w:rsid w:val="5345CBCA"/>
    <w:rsid w:val="534E34BB"/>
    <w:rsid w:val="535CE8F9"/>
    <w:rsid w:val="538D2DB5"/>
    <w:rsid w:val="53A2DAFF"/>
    <w:rsid w:val="53B62D05"/>
    <w:rsid w:val="53F50A65"/>
    <w:rsid w:val="53FC4315"/>
    <w:rsid w:val="5469A9CD"/>
    <w:rsid w:val="54CD006B"/>
    <w:rsid w:val="54D082A2"/>
    <w:rsid w:val="54F5502F"/>
    <w:rsid w:val="551C809E"/>
    <w:rsid w:val="551DB695"/>
    <w:rsid w:val="55231178"/>
    <w:rsid w:val="552A6168"/>
    <w:rsid w:val="5534365A"/>
    <w:rsid w:val="55489D4B"/>
    <w:rsid w:val="5562CD95"/>
    <w:rsid w:val="557AACD2"/>
    <w:rsid w:val="559959BE"/>
    <w:rsid w:val="559BABD9"/>
    <w:rsid w:val="56141E14"/>
    <w:rsid w:val="56158A2F"/>
    <w:rsid w:val="561FEC81"/>
    <w:rsid w:val="56202042"/>
    <w:rsid w:val="562878D9"/>
    <w:rsid w:val="563BBF8C"/>
    <w:rsid w:val="565BB86E"/>
    <w:rsid w:val="5666881E"/>
    <w:rsid w:val="567A2D63"/>
    <w:rsid w:val="56938D4F"/>
    <w:rsid w:val="56F57B39"/>
    <w:rsid w:val="570DD59C"/>
    <w:rsid w:val="574A3BF3"/>
    <w:rsid w:val="574E886B"/>
    <w:rsid w:val="57A7CEA7"/>
    <w:rsid w:val="57B9F177"/>
    <w:rsid w:val="57CAC6A6"/>
    <w:rsid w:val="57EA1F98"/>
    <w:rsid w:val="57EAE63E"/>
    <w:rsid w:val="57F4EC5B"/>
    <w:rsid w:val="5813028C"/>
    <w:rsid w:val="581D56EC"/>
    <w:rsid w:val="58268B95"/>
    <w:rsid w:val="5842E131"/>
    <w:rsid w:val="5848CCE0"/>
    <w:rsid w:val="58491699"/>
    <w:rsid w:val="584E1ED7"/>
    <w:rsid w:val="58878727"/>
    <w:rsid w:val="58957D65"/>
    <w:rsid w:val="58E1D91C"/>
    <w:rsid w:val="58EB4528"/>
    <w:rsid w:val="5907739D"/>
    <w:rsid w:val="590A793F"/>
    <w:rsid w:val="59346B1F"/>
    <w:rsid w:val="596B786F"/>
    <w:rsid w:val="59CDA65E"/>
    <w:rsid w:val="59FD2401"/>
    <w:rsid w:val="5A1D951D"/>
    <w:rsid w:val="5A2EEA6E"/>
    <w:rsid w:val="5A488CE2"/>
    <w:rsid w:val="5AAA8162"/>
    <w:rsid w:val="5ABB4551"/>
    <w:rsid w:val="5B436C34"/>
    <w:rsid w:val="5B54B80A"/>
    <w:rsid w:val="5BAA19FD"/>
    <w:rsid w:val="5BB24FC3"/>
    <w:rsid w:val="5BD06B80"/>
    <w:rsid w:val="5BFFC9F9"/>
    <w:rsid w:val="5C03F1A1"/>
    <w:rsid w:val="5C0C8888"/>
    <w:rsid w:val="5C2D42A4"/>
    <w:rsid w:val="5C3E9BA6"/>
    <w:rsid w:val="5C44D915"/>
    <w:rsid w:val="5C4B5DF9"/>
    <w:rsid w:val="5C708479"/>
    <w:rsid w:val="5CC28E83"/>
    <w:rsid w:val="5D223BDE"/>
    <w:rsid w:val="5D2AD99D"/>
    <w:rsid w:val="5D731CD7"/>
    <w:rsid w:val="5D9C2DC6"/>
    <w:rsid w:val="5DB4E2F3"/>
    <w:rsid w:val="5E2F2696"/>
    <w:rsid w:val="5E560394"/>
    <w:rsid w:val="5E88A863"/>
    <w:rsid w:val="5E8FD6C4"/>
    <w:rsid w:val="5E9BBB98"/>
    <w:rsid w:val="5EA8EA27"/>
    <w:rsid w:val="5ED04591"/>
    <w:rsid w:val="5EDEAE87"/>
    <w:rsid w:val="5EDFC946"/>
    <w:rsid w:val="5F0BFB5E"/>
    <w:rsid w:val="5F354DA6"/>
    <w:rsid w:val="5F3D944E"/>
    <w:rsid w:val="5F6484C5"/>
    <w:rsid w:val="5F9D1795"/>
    <w:rsid w:val="5FE71C2F"/>
    <w:rsid w:val="604E56C0"/>
    <w:rsid w:val="60596C53"/>
    <w:rsid w:val="6079CC04"/>
    <w:rsid w:val="6083BAF0"/>
    <w:rsid w:val="608C619D"/>
    <w:rsid w:val="60B41C37"/>
    <w:rsid w:val="60B9CD7A"/>
    <w:rsid w:val="60D58F00"/>
    <w:rsid w:val="60EF41BF"/>
    <w:rsid w:val="61045200"/>
    <w:rsid w:val="61365B85"/>
    <w:rsid w:val="617A43AE"/>
    <w:rsid w:val="619E8A5A"/>
    <w:rsid w:val="61E82197"/>
    <w:rsid w:val="622D26B0"/>
    <w:rsid w:val="62508FBE"/>
    <w:rsid w:val="62679E20"/>
    <w:rsid w:val="62ADEDB6"/>
    <w:rsid w:val="62B05AB8"/>
    <w:rsid w:val="62D8E571"/>
    <w:rsid w:val="6305508F"/>
    <w:rsid w:val="6353A156"/>
    <w:rsid w:val="63A4A68F"/>
    <w:rsid w:val="63B49240"/>
    <w:rsid w:val="63C233DE"/>
    <w:rsid w:val="63F13521"/>
    <w:rsid w:val="63F845EC"/>
    <w:rsid w:val="640FA814"/>
    <w:rsid w:val="642A87C5"/>
    <w:rsid w:val="643A10AC"/>
    <w:rsid w:val="6455ED17"/>
    <w:rsid w:val="646ED5DA"/>
    <w:rsid w:val="649FD908"/>
    <w:rsid w:val="65072BD6"/>
    <w:rsid w:val="657935C5"/>
    <w:rsid w:val="65846C8E"/>
    <w:rsid w:val="65905F67"/>
    <w:rsid w:val="65B60E3C"/>
    <w:rsid w:val="65B80902"/>
    <w:rsid w:val="65DE5029"/>
    <w:rsid w:val="65EED793"/>
    <w:rsid w:val="65F7D9FC"/>
    <w:rsid w:val="663BC24D"/>
    <w:rsid w:val="6659A202"/>
    <w:rsid w:val="66669039"/>
    <w:rsid w:val="666D4F6B"/>
    <w:rsid w:val="66DE1320"/>
    <w:rsid w:val="67064007"/>
    <w:rsid w:val="67530AE1"/>
    <w:rsid w:val="677E19F9"/>
    <w:rsid w:val="678488C8"/>
    <w:rsid w:val="678F9F6E"/>
    <w:rsid w:val="67BF6776"/>
    <w:rsid w:val="6807C342"/>
    <w:rsid w:val="680FE3A4"/>
    <w:rsid w:val="6865E18F"/>
    <w:rsid w:val="68AC5F53"/>
    <w:rsid w:val="68BDBCB8"/>
    <w:rsid w:val="68C5044A"/>
    <w:rsid w:val="69052852"/>
    <w:rsid w:val="692F3554"/>
    <w:rsid w:val="694B6394"/>
    <w:rsid w:val="699644DC"/>
    <w:rsid w:val="69C8D022"/>
    <w:rsid w:val="69DCCDC7"/>
    <w:rsid w:val="69E0201C"/>
    <w:rsid w:val="69EADE21"/>
    <w:rsid w:val="6A33FA9D"/>
    <w:rsid w:val="6A8634C3"/>
    <w:rsid w:val="6AA7A148"/>
    <w:rsid w:val="6ABE88FC"/>
    <w:rsid w:val="6AC853BC"/>
    <w:rsid w:val="6AD82569"/>
    <w:rsid w:val="6AE370D5"/>
    <w:rsid w:val="6AF02E0C"/>
    <w:rsid w:val="6B326D4C"/>
    <w:rsid w:val="6B3CE0C3"/>
    <w:rsid w:val="6B3F5B3A"/>
    <w:rsid w:val="6B739353"/>
    <w:rsid w:val="6B7F97A3"/>
    <w:rsid w:val="6B9647DF"/>
    <w:rsid w:val="6BAFFA37"/>
    <w:rsid w:val="6BBE47A2"/>
    <w:rsid w:val="6BDC4B3B"/>
    <w:rsid w:val="6C1E1658"/>
    <w:rsid w:val="6C3164FF"/>
    <w:rsid w:val="6C3D5407"/>
    <w:rsid w:val="6C527A8A"/>
    <w:rsid w:val="6CD9BC2D"/>
    <w:rsid w:val="6CE57BE2"/>
    <w:rsid w:val="6CE9BCE7"/>
    <w:rsid w:val="6CEBD82C"/>
    <w:rsid w:val="6CFDA8AB"/>
    <w:rsid w:val="6D2CFF3F"/>
    <w:rsid w:val="6D311897"/>
    <w:rsid w:val="6D56B397"/>
    <w:rsid w:val="6D60035D"/>
    <w:rsid w:val="6D6E9741"/>
    <w:rsid w:val="6D94A8F5"/>
    <w:rsid w:val="6DC33AA3"/>
    <w:rsid w:val="6DE3E0DC"/>
    <w:rsid w:val="6E16118D"/>
    <w:rsid w:val="6E57E0C7"/>
    <w:rsid w:val="6E64849A"/>
    <w:rsid w:val="6E674CD5"/>
    <w:rsid w:val="6E896FB4"/>
    <w:rsid w:val="6E8B62C5"/>
    <w:rsid w:val="6EBCAE41"/>
    <w:rsid w:val="6EC9DC0D"/>
    <w:rsid w:val="6ECB7F95"/>
    <w:rsid w:val="6ECD13B7"/>
    <w:rsid w:val="6EDF100F"/>
    <w:rsid w:val="6EE8A752"/>
    <w:rsid w:val="6EE97C10"/>
    <w:rsid w:val="6F26A0A3"/>
    <w:rsid w:val="6F4E1260"/>
    <w:rsid w:val="6F99F6F3"/>
    <w:rsid w:val="6FC78DD0"/>
    <w:rsid w:val="6FD5B0C1"/>
    <w:rsid w:val="7026DABE"/>
    <w:rsid w:val="703EA5C6"/>
    <w:rsid w:val="70443E8A"/>
    <w:rsid w:val="705AD89F"/>
    <w:rsid w:val="70688664"/>
    <w:rsid w:val="707FF7CA"/>
    <w:rsid w:val="7094BD61"/>
    <w:rsid w:val="70D93295"/>
    <w:rsid w:val="70FD10E9"/>
    <w:rsid w:val="711CF68F"/>
    <w:rsid w:val="711F7D85"/>
    <w:rsid w:val="71412239"/>
    <w:rsid w:val="7159577D"/>
    <w:rsid w:val="719A6ABD"/>
    <w:rsid w:val="71AF4270"/>
    <w:rsid w:val="720BB7B1"/>
    <w:rsid w:val="72142275"/>
    <w:rsid w:val="7231EEA9"/>
    <w:rsid w:val="72493014"/>
    <w:rsid w:val="724AA61B"/>
    <w:rsid w:val="72729793"/>
    <w:rsid w:val="729F4DB4"/>
    <w:rsid w:val="72CCF0EA"/>
    <w:rsid w:val="72F95168"/>
    <w:rsid w:val="73101EC5"/>
    <w:rsid w:val="732F66C4"/>
    <w:rsid w:val="73A187E3"/>
    <w:rsid w:val="73A334CC"/>
    <w:rsid w:val="73CE2D98"/>
    <w:rsid w:val="73DF5202"/>
    <w:rsid w:val="73ECCAA1"/>
    <w:rsid w:val="7430DC3A"/>
    <w:rsid w:val="74350610"/>
    <w:rsid w:val="7456EE35"/>
    <w:rsid w:val="74692F72"/>
    <w:rsid w:val="7476E7F5"/>
    <w:rsid w:val="747BAF73"/>
    <w:rsid w:val="748ED3DA"/>
    <w:rsid w:val="74B94944"/>
    <w:rsid w:val="74BFB8D8"/>
    <w:rsid w:val="74FF212F"/>
    <w:rsid w:val="75108FF0"/>
    <w:rsid w:val="75597942"/>
    <w:rsid w:val="757AF327"/>
    <w:rsid w:val="7594FCCA"/>
    <w:rsid w:val="75A4D6D5"/>
    <w:rsid w:val="75A4F97E"/>
    <w:rsid w:val="75EE46BE"/>
    <w:rsid w:val="764D4D56"/>
    <w:rsid w:val="768B33AA"/>
    <w:rsid w:val="769EE3E0"/>
    <w:rsid w:val="76ED7D45"/>
    <w:rsid w:val="77324783"/>
    <w:rsid w:val="7777F00C"/>
    <w:rsid w:val="77A077C1"/>
    <w:rsid w:val="77B639A0"/>
    <w:rsid w:val="77C7B45D"/>
    <w:rsid w:val="77CBA1DA"/>
    <w:rsid w:val="77E4B3AD"/>
    <w:rsid w:val="77EE437B"/>
    <w:rsid w:val="78030FF7"/>
    <w:rsid w:val="7817D064"/>
    <w:rsid w:val="781814B0"/>
    <w:rsid w:val="78265743"/>
    <w:rsid w:val="78429173"/>
    <w:rsid w:val="7869B5EF"/>
    <w:rsid w:val="7898BD8C"/>
    <w:rsid w:val="78B97CAE"/>
    <w:rsid w:val="78C7B8AD"/>
    <w:rsid w:val="78C7C082"/>
    <w:rsid w:val="790867B5"/>
    <w:rsid w:val="79088777"/>
    <w:rsid w:val="79379AD0"/>
    <w:rsid w:val="795FCC24"/>
    <w:rsid w:val="798A9E3B"/>
    <w:rsid w:val="79A60C82"/>
    <w:rsid w:val="79D5F0F5"/>
    <w:rsid w:val="79DFC349"/>
    <w:rsid w:val="7A125EF1"/>
    <w:rsid w:val="7A273BC2"/>
    <w:rsid w:val="7A3E7BFC"/>
    <w:rsid w:val="7A6B31AC"/>
    <w:rsid w:val="7A785C24"/>
    <w:rsid w:val="7A95E8A4"/>
    <w:rsid w:val="7AC5F297"/>
    <w:rsid w:val="7AE2A622"/>
    <w:rsid w:val="7B0F0A36"/>
    <w:rsid w:val="7B246EED"/>
    <w:rsid w:val="7B4D56A7"/>
    <w:rsid w:val="7B97A9B7"/>
    <w:rsid w:val="7BA6B0DB"/>
    <w:rsid w:val="7BB4A260"/>
    <w:rsid w:val="7BC26483"/>
    <w:rsid w:val="7BE69455"/>
    <w:rsid w:val="7C12CFE7"/>
    <w:rsid w:val="7C1FE30D"/>
    <w:rsid w:val="7C6DFC27"/>
    <w:rsid w:val="7C7578C0"/>
    <w:rsid w:val="7C79C2D6"/>
    <w:rsid w:val="7C7D871C"/>
    <w:rsid w:val="7C8297F1"/>
    <w:rsid w:val="7C83041E"/>
    <w:rsid w:val="7C983670"/>
    <w:rsid w:val="7CCB8899"/>
    <w:rsid w:val="7CDE5672"/>
    <w:rsid w:val="7CE11666"/>
    <w:rsid w:val="7CFF0BDB"/>
    <w:rsid w:val="7D03EBCF"/>
    <w:rsid w:val="7D1EABAB"/>
    <w:rsid w:val="7D4D799F"/>
    <w:rsid w:val="7D628140"/>
    <w:rsid w:val="7DD9504D"/>
    <w:rsid w:val="7DDE4AC6"/>
    <w:rsid w:val="7E01945E"/>
    <w:rsid w:val="7E02E697"/>
    <w:rsid w:val="7E0F5910"/>
    <w:rsid w:val="7E21B0BD"/>
    <w:rsid w:val="7E414060"/>
    <w:rsid w:val="7E8B2ABA"/>
    <w:rsid w:val="7EBF4483"/>
    <w:rsid w:val="7EFB6380"/>
    <w:rsid w:val="7F1C872B"/>
    <w:rsid w:val="7F587666"/>
    <w:rsid w:val="7F599B25"/>
    <w:rsid w:val="7F6052C1"/>
    <w:rsid w:val="7F900526"/>
    <w:rsid w:val="7F90E1B2"/>
    <w:rsid w:val="7F9870CB"/>
    <w:rsid w:val="7FAD3B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5457"/>
  <w15:chartTrackingRefBased/>
  <w15:docId w15:val="{E3F22D40-59F0-4550-8B21-7B6B191D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5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B93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F5A"/>
    <w:rPr>
      <w:rFonts w:eastAsiaTheme="majorEastAsia" w:cstheme="majorBidi"/>
      <w:color w:val="272727" w:themeColor="text1" w:themeTint="D8"/>
    </w:rPr>
  </w:style>
  <w:style w:type="paragraph" w:styleId="Title">
    <w:name w:val="Title"/>
    <w:basedOn w:val="Normal"/>
    <w:next w:val="Normal"/>
    <w:link w:val="TitleChar"/>
    <w:uiPriority w:val="10"/>
    <w:qFormat/>
    <w:rsid w:val="00B9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5A"/>
    <w:pPr>
      <w:spacing w:before="160"/>
      <w:jc w:val="center"/>
    </w:pPr>
    <w:rPr>
      <w:i/>
      <w:iCs/>
      <w:color w:val="404040" w:themeColor="text1" w:themeTint="BF"/>
    </w:rPr>
  </w:style>
  <w:style w:type="character" w:customStyle="1" w:styleId="QuoteChar">
    <w:name w:val="Quote Char"/>
    <w:basedOn w:val="DefaultParagraphFont"/>
    <w:link w:val="Quote"/>
    <w:uiPriority w:val="29"/>
    <w:rsid w:val="00B93F5A"/>
    <w:rPr>
      <w:i/>
      <w:iCs/>
      <w:color w:val="404040" w:themeColor="text1" w:themeTint="BF"/>
    </w:rPr>
  </w:style>
  <w:style w:type="paragraph" w:styleId="ListParagraph">
    <w:name w:val="List Paragraph"/>
    <w:basedOn w:val="Normal"/>
    <w:uiPriority w:val="34"/>
    <w:qFormat/>
    <w:rsid w:val="00B93F5A"/>
    <w:pPr>
      <w:ind w:left="720"/>
      <w:contextualSpacing/>
    </w:pPr>
  </w:style>
  <w:style w:type="character" w:styleId="IntenseEmphasis">
    <w:name w:val="Intense Emphasis"/>
    <w:basedOn w:val="DefaultParagraphFont"/>
    <w:uiPriority w:val="21"/>
    <w:qFormat/>
    <w:rsid w:val="00B93F5A"/>
    <w:rPr>
      <w:i/>
      <w:iCs/>
      <w:color w:val="0F4761" w:themeColor="accent1" w:themeShade="BF"/>
    </w:rPr>
  </w:style>
  <w:style w:type="paragraph" w:styleId="IntenseQuote">
    <w:name w:val="Intense Quote"/>
    <w:basedOn w:val="Normal"/>
    <w:next w:val="Normal"/>
    <w:link w:val="IntenseQuoteChar"/>
    <w:uiPriority w:val="30"/>
    <w:qFormat/>
    <w:rsid w:val="00B93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F5A"/>
    <w:rPr>
      <w:i/>
      <w:iCs/>
      <w:color w:val="0F4761" w:themeColor="accent1" w:themeShade="BF"/>
    </w:rPr>
  </w:style>
  <w:style w:type="character" w:styleId="IntenseReference">
    <w:name w:val="Intense Reference"/>
    <w:basedOn w:val="DefaultParagraphFont"/>
    <w:uiPriority w:val="32"/>
    <w:qFormat/>
    <w:rsid w:val="00B93F5A"/>
    <w:rPr>
      <w:b/>
      <w:bCs/>
      <w:smallCaps/>
      <w:color w:val="0F4761" w:themeColor="accent1" w:themeShade="BF"/>
      <w:spacing w:val="5"/>
    </w:rPr>
  </w:style>
  <w:style w:type="paragraph" w:styleId="Header">
    <w:name w:val="header"/>
    <w:basedOn w:val="Normal"/>
    <w:link w:val="HeaderChar"/>
    <w:uiPriority w:val="99"/>
    <w:unhideWhenUsed/>
    <w:rsid w:val="00B93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F5A"/>
    <w:rPr>
      <w:rFonts w:eastAsiaTheme="minorEastAsia"/>
      <w:kern w:val="0"/>
      <w:sz w:val="24"/>
      <w:szCs w:val="24"/>
      <w:lang w:val="en-US" w:eastAsia="ja-JP"/>
      <w14:ligatures w14:val="none"/>
    </w:rPr>
  </w:style>
  <w:style w:type="character" w:styleId="Hyperlink">
    <w:name w:val="Hyperlink"/>
    <w:basedOn w:val="DefaultParagraphFont"/>
    <w:uiPriority w:val="99"/>
    <w:unhideWhenUsed/>
    <w:rsid w:val="00B93F5A"/>
    <w:rPr>
      <w:color w:val="467886"/>
      <w:u w:val="single"/>
    </w:rPr>
  </w:style>
  <w:style w:type="paragraph" w:customStyle="1" w:styleId="CEUNormal-justified-linespaceafter">
    <w:name w:val="CEU Normal -  justified - line space after"/>
    <w:basedOn w:val="Normal"/>
    <w:uiPriority w:val="1"/>
    <w:qFormat/>
    <w:rsid w:val="00B93F5A"/>
    <w:pPr>
      <w:spacing w:after="220" w:line="288" w:lineRule="auto"/>
      <w:jc w:val="both"/>
    </w:pPr>
    <w:rPr>
      <w:sz w:val="22"/>
      <w:szCs w:val="22"/>
    </w:rPr>
  </w:style>
  <w:style w:type="paragraph" w:styleId="FootnoteText">
    <w:name w:val="footnote text"/>
    <w:basedOn w:val="Normal"/>
    <w:link w:val="FootnoteTextChar"/>
    <w:uiPriority w:val="99"/>
    <w:semiHidden/>
    <w:unhideWhenUsed/>
    <w:rsid w:val="00B93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F5A"/>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B93F5A"/>
    <w:rPr>
      <w:vertAlign w:val="superscript"/>
    </w:rPr>
  </w:style>
  <w:style w:type="character" w:customStyle="1" w:styleId="normaltextrun">
    <w:name w:val="normaltextrun"/>
    <w:basedOn w:val="DefaultParagraphFont"/>
    <w:rsid w:val="00B93F5A"/>
  </w:style>
  <w:style w:type="character" w:customStyle="1" w:styleId="eop">
    <w:name w:val="eop"/>
    <w:basedOn w:val="DefaultParagraphFont"/>
    <w:rsid w:val="00B93F5A"/>
  </w:style>
  <w:style w:type="character" w:styleId="UnresolvedMention">
    <w:name w:val="Unresolved Mention"/>
    <w:basedOn w:val="DefaultParagraphFont"/>
    <w:uiPriority w:val="99"/>
    <w:semiHidden/>
    <w:unhideWhenUsed/>
    <w:rsid w:val="00987C4C"/>
    <w:rPr>
      <w:color w:val="605E5C"/>
      <w:shd w:val="clear" w:color="auto" w:fill="E1DFDD"/>
    </w:rPr>
  </w:style>
  <w:style w:type="character" w:styleId="CommentReference">
    <w:name w:val="annotation reference"/>
    <w:basedOn w:val="DefaultParagraphFont"/>
    <w:uiPriority w:val="99"/>
    <w:semiHidden/>
    <w:unhideWhenUsed/>
    <w:rsid w:val="00187FE4"/>
    <w:rPr>
      <w:sz w:val="16"/>
      <w:szCs w:val="16"/>
    </w:rPr>
  </w:style>
  <w:style w:type="paragraph" w:styleId="CommentText">
    <w:name w:val="annotation text"/>
    <w:basedOn w:val="Normal"/>
    <w:link w:val="CommentTextChar"/>
    <w:uiPriority w:val="99"/>
    <w:unhideWhenUsed/>
    <w:rsid w:val="00187FE4"/>
    <w:pPr>
      <w:spacing w:line="240" w:lineRule="auto"/>
    </w:pPr>
    <w:rPr>
      <w:sz w:val="20"/>
      <w:szCs w:val="20"/>
    </w:rPr>
  </w:style>
  <w:style w:type="character" w:customStyle="1" w:styleId="CommentTextChar">
    <w:name w:val="Comment Text Char"/>
    <w:basedOn w:val="DefaultParagraphFont"/>
    <w:link w:val="CommentText"/>
    <w:uiPriority w:val="99"/>
    <w:rsid w:val="00187FE4"/>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187FE4"/>
    <w:rPr>
      <w:b/>
      <w:bCs/>
    </w:rPr>
  </w:style>
  <w:style w:type="character" w:customStyle="1" w:styleId="CommentSubjectChar">
    <w:name w:val="Comment Subject Char"/>
    <w:basedOn w:val="CommentTextChar"/>
    <w:link w:val="CommentSubject"/>
    <w:uiPriority w:val="99"/>
    <w:semiHidden/>
    <w:rsid w:val="00187FE4"/>
    <w:rPr>
      <w:rFonts w:eastAsiaTheme="minorEastAsia"/>
      <w:b/>
      <w:bCs/>
      <w:kern w:val="0"/>
      <w:sz w:val="20"/>
      <w:szCs w:val="20"/>
      <w:lang w:val="en-US" w:eastAsia="ja-JP"/>
      <w14:ligatures w14:val="none"/>
    </w:rPr>
  </w:style>
  <w:style w:type="paragraph" w:styleId="Revision">
    <w:name w:val="Revision"/>
    <w:hidden/>
    <w:uiPriority w:val="99"/>
    <w:semiHidden/>
    <w:rsid w:val="00187FE4"/>
    <w:pPr>
      <w:spacing w:after="0" w:line="240" w:lineRule="auto"/>
    </w:pPr>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A84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3BC"/>
    <w:rPr>
      <w:rFonts w:eastAsiaTheme="minorEastAsia"/>
      <w:kern w:val="0"/>
      <w:sz w:val="24"/>
      <w:szCs w:val="24"/>
      <w:lang w:val="en-US" w:eastAsia="ja-JP"/>
      <w14:ligatures w14:val="none"/>
    </w:rPr>
  </w:style>
  <w:style w:type="character" w:styleId="Mention">
    <w:name w:val="Mention"/>
    <w:basedOn w:val="DefaultParagraphFont"/>
    <w:uiPriority w:val="99"/>
    <w:unhideWhenUsed/>
    <w:rsid w:val="00ED40FE"/>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940">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o.org/fr/searching-for-patents/technology-platforms/clean-energy?mtm_keyword=pressrelease&amp;mtm_medium=press" TargetMode="External"/><Relationship Id="rId18" Type="http://schemas.openxmlformats.org/officeDocument/2006/relationships/hyperlink" Target="https://www.epo.org/fr?mtm_keyword=pressrelease&amp;mtm_medium=pre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ea.org/reports/the-state-of-energy-innovation-2026" TargetMode="External"/><Relationship Id="rId17" Type="http://schemas.openxmlformats.org/officeDocument/2006/relationships/hyperlink" Target="mailto:press@epo.org" TargetMode="External"/><Relationship Id="rId2" Type="http://schemas.openxmlformats.org/officeDocument/2006/relationships/customXml" Target="../customXml/item2.xml"/><Relationship Id="rId16" Type="http://schemas.openxmlformats.org/officeDocument/2006/relationships/hyperlink" Target="https://datadesk.epo.org/dashboards/epo-cartographies-energy-storage-2026-0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epo.org/web/business/technology-insight-reports/en-battery-circularity.pdf" TargetMode="External"/><Relationship Id="rId5" Type="http://schemas.openxmlformats.org/officeDocument/2006/relationships/numbering" Target="numbering.xml"/><Relationship Id="rId15" Type="http://schemas.openxmlformats.org/officeDocument/2006/relationships/hyperlink" Target="https://www.epo.org/fr/about-us/observatory-patents-and-technology?mtm_keyword=pressrelease&amp;mtm_medium=pres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o.org/fr/about-us/observatory-patents-and-technology/observatory-tools/deep-tech-finder?mtm_keyword=pressrelease&amp;mtm_medium=pres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37A74FC-A402-4D32-8191-17F1D1BC72CD}">
    <t:Anchor>
      <t:Comment id="903385553"/>
    </t:Anchor>
    <t:History>
      <t:Event id="{0C1E3690-0662-47AC-9E08-A88AC4C2F31F}" time="2025-11-13T09:19:05.246Z">
        <t:Attribution userId="S::lsixto@epo.org::6ee5da96-1fb0-4e99-b876-8d8667b91400" userProvider="AD" userName="Lucia Sixto Barcia"/>
        <t:Anchor>
          <t:Comment id="484208470"/>
        </t:Anchor>
        <t:Create/>
      </t:Event>
      <t:Event id="{EA818585-6BD5-490A-9F63-DB137A7101AB}" time="2025-11-13T09:19:05.246Z">
        <t:Attribution userId="S::lsixto@epo.org::6ee5da96-1fb0-4e99-b876-8d8667b91400" userProvider="AD" userName="Lucia Sixto Barcia"/>
        <t:Anchor>
          <t:Comment id="484208470"/>
        </t:Anchor>
        <t:Assign userId="S::parquecastells@epo.org::4e039594-27a1-4f09-bced-a0aaeefd9343" userProvider="AD" userName="Pere Arque Castells"/>
      </t:Event>
      <t:Event id="{AE9AF407-2F80-4295-81A8-A9F0774E0F90}" time="2025-11-13T09:19:05.246Z">
        <t:Attribution userId="S::lsixto@epo.org::6ee5da96-1fb0-4e99-b876-8d8667b91400" userProvider="AD" userName="Lucia Sixto Barcia"/>
        <t:Anchor>
          <t:Comment id="484208470"/>
        </t:Anchor>
        <t:SetTitle title="Is this correct or is there any other amend to apply? @Pere Arque Castells"/>
      </t:Event>
      <t:Event id="{6D406DF6-0A7E-4084-838C-18FFA954C5CA}" time="2025-11-13T14:25:33.541Z">
        <t:Attribution userId="S::lsixto@epo.org::6ee5da96-1fb0-4e99-b876-8d8667b91400" userProvider="AD" userName="Lucia Sixto Barcia"/>
        <t:Progress percentComplete="100"/>
      </t:Event>
    </t:History>
  </t:Task>
  <t:Task id="{62E953EF-29C0-4A28-B2D8-13C4359B8A2C}">
    <t:Anchor>
      <t:Comment id="609430825"/>
    </t:Anchor>
    <t:History>
      <t:Event id="{8D9F3F98-B4A0-44A5-9EF8-B4E1A489BE01}" time="2025-11-13T09:21:29.34Z">
        <t:Attribution userId="S::lsixto@epo.org::6ee5da96-1fb0-4e99-b876-8d8667b91400" userProvider="AD" userName="Lucia Sixto Barcia"/>
        <t:Anchor>
          <t:Comment id="609430825"/>
        </t:Anchor>
        <t:Create/>
      </t:Event>
      <t:Event id="{FBD89A47-2A38-46A3-A7DD-0EE8AAC04C72}" time="2025-11-13T09:21:29.34Z">
        <t:Attribution userId="S::lsixto@epo.org::6ee5da96-1fb0-4e99-b876-8d8667b91400" userProvider="AD" userName="Lucia Sixto Barcia"/>
        <t:Anchor>
          <t:Comment id="609430825"/>
        </t:Anchor>
        <t:Assign userId="S::parquecastells@epo.org::4e039594-27a1-4f09-bced-a0aaeefd9343" userProvider="AD" userName="Pere Arque Castells"/>
      </t:Event>
      <t:Event id="{9623AA0F-5DFA-4222-A110-7974A21DB494}" time="2025-11-13T09:21:29.34Z">
        <t:Attribution userId="S::lsixto@epo.org::6ee5da96-1fb0-4e99-b876-8d8667b91400" userProvider="AD" userName="Lucia Sixto Barcia"/>
        <t:Anchor>
          <t:Comment id="609430825"/>
        </t:Anchor>
        <t:SetTitle title="@Pere Arque Castells is this supposed to say soft or softer?"/>
      </t:Event>
      <t:Event id="{7CE900BB-F64D-486D-BDF9-FC8AC2A2FDDA}" time="2025-11-13T10:16:06.849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41" ma:contentTypeDescription="Create a new document." ma:contentTypeScope="" ma:versionID="e9bd337e50fb8f3913acf9c1f0390c9d">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e2c6f916f6967525dd4a09335d7a22f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element ref="ns3:RetentionLabelPreparation" minOccurs="0"/>
                <xsd:element ref="ns3:SendEmailCount1" minOccurs="0"/>
                <xsd:element ref="ns3:SendEmailCount2" minOccurs="0"/>
                <xsd:element ref="ns3:SendEmailCount3" minOccurs="0"/>
                <xsd:element ref="ns3:SendEmailCount4" minOccurs="0"/>
                <xsd:element ref="ns3:SendEmailCount5" minOccurs="0"/>
                <xsd:element ref="ns3:DateOf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element name="RetentionLabelPreparation" ma:index="41" nillable="true" ma:displayName="RetentionLabelPreparation" ma:hidden="true" ma:internalName="RetentionLabelPreparation">
      <xsd:simpleType>
        <xsd:restriction base="dms:Text"/>
      </xsd:simpleType>
    </xsd:element>
    <xsd:element name="SendEmailCount1" ma:index="42" nillable="true" ma:displayName="SendEmailCount1" ma:hidden="true" ma:internalName="SendEmailCount1">
      <xsd:simpleType>
        <xsd:restriction base="dms:Text"/>
      </xsd:simpleType>
    </xsd:element>
    <xsd:element name="SendEmailCount2" ma:index="43" nillable="true" ma:displayName="SendEmailCount2" ma:hidden="true" ma:internalName="SendEmailCount2">
      <xsd:simpleType>
        <xsd:restriction base="dms:Text"/>
      </xsd:simpleType>
    </xsd:element>
    <xsd:element name="SendEmailCount3" ma:index="44" nillable="true" ma:displayName="SendEmailCount3" ma:hidden="true" ma:internalName="SendEmailCount3">
      <xsd:simpleType>
        <xsd:restriction base="dms:Text"/>
      </xsd:simpleType>
    </xsd:element>
    <xsd:element name="SendEmailCount4" ma:index="45" nillable="true" ma:displayName="SendEmailCount4" ma:hidden="true" ma:internalName="SendEmailCount4">
      <xsd:simpleType>
        <xsd:restriction base="dms:Text"/>
      </xsd:simpleType>
    </xsd:element>
    <xsd:element name="SendEmailCount5" ma:index="46" nillable="true" ma:displayName="SendEmailCount5" ma:hidden="true" ma:internalName="SendEmailCount5">
      <xsd:simpleType>
        <xsd:restriction base="dms:Text"/>
      </xsd:simpleType>
    </xsd:element>
    <xsd:element name="DateOfDeletion" ma:index="47" nillable="true" ma:displayName="DateOfDeletion" ma:hidden="true" ma:internalName="DateOfDele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80e492-ef0a-4e7b-baa1-09c461ce3a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E42C-1665-4968-9772-E9442442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7954A-77E8-47AA-9F6A-A42DB4B7854C}">
  <ds:schemaRefs>
    <ds:schemaRef ds:uri="http://schemas.microsoft.com/sharepoint/v3/contenttype/forms"/>
  </ds:schemaRefs>
</ds:datastoreItem>
</file>

<file path=customXml/itemProps3.xml><?xml version="1.0" encoding="utf-8"?>
<ds:datastoreItem xmlns:ds="http://schemas.openxmlformats.org/officeDocument/2006/customXml" ds:itemID="{E3C6BCBA-0408-4689-A94F-3064DE3721D4}">
  <ds:schemaRefs>
    <ds:schemaRef ds:uri="http://schemas.microsoft.com/office/2006/metadata/properties"/>
    <ds:schemaRef ds:uri="http://schemas.microsoft.com/office/infopath/2007/PartnerControls"/>
    <ds:schemaRef ds:uri="f480e492-ef0a-4e7b-baa1-09c461ce3abb"/>
  </ds:schemaRefs>
</ds:datastoreItem>
</file>

<file path=customXml/itemProps4.xml><?xml version="1.0" encoding="utf-8"?>
<ds:datastoreItem xmlns:ds="http://schemas.openxmlformats.org/officeDocument/2006/customXml" ds:itemID="{0578B40F-0F91-4149-BBC9-F89DC756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Nurton</dc:creator>
  <cp:keywords/>
  <dc:description/>
  <cp:lastModifiedBy>Mike Hanny (External)</cp:lastModifiedBy>
  <cp:revision>11</cp:revision>
  <dcterms:created xsi:type="dcterms:W3CDTF">2026-03-31T17:08:00Z</dcterms:created>
  <dcterms:modified xsi:type="dcterms:W3CDTF">2026-04-27T15:08:00Z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ies>
</file>